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F45" w:rsidRDefault="007E3F45">
      <w:pPr>
        <w:autoSpaceDE/>
        <w:autoSpaceDN/>
        <w:adjustRightInd w:val="0"/>
        <w:snapToGrid w:val="0"/>
        <w:spacing w:line="360" w:lineRule="auto"/>
        <w:jc w:val="center"/>
        <w:rPr>
          <w:rFonts w:ascii="黑体" w:eastAsia="黑体"/>
          <w:b/>
          <w:bCs/>
          <w:sz w:val="52"/>
          <w:szCs w:val="52"/>
        </w:rPr>
      </w:pPr>
    </w:p>
    <w:p w:rsidR="007E3F45" w:rsidRDefault="00144ABF">
      <w:pPr>
        <w:widowControl/>
        <w:autoSpaceDE/>
        <w:autoSpaceDN/>
        <w:spacing w:line="360" w:lineRule="auto"/>
        <w:jc w:val="center"/>
      </w:pPr>
      <w:r>
        <w:rPr>
          <w:rFonts w:ascii="Times New Roman" w:eastAsia="宋体" w:hAnsi="Times New Roman" w:cs="Times New Roman"/>
          <w:sz w:val="43"/>
          <w:szCs w:val="43"/>
          <w:lang w:val="en-US" w:bidi="ar"/>
        </w:rPr>
        <w:t>202</w:t>
      </w:r>
      <w:r>
        <w:rPr>
          <w:rFonts w:ascii="Times New Roman" w:eastAsia="宋体" w:hAnsi="Times New Roman" w:cs="Times New Roman" w:hint="eastAsia"/>
          <w:sz w:val="43"/>
          <w:szCs w:val="43"/>
          <w:lang w:val="en-US" w:bidi="ar"/>
        </w:rPr>
        <w:t>3</w:t>
      </w:r>
      <w:r>
        <w:rPr>
          <w:rFonts w:ascii="Times New Roman" w:eastAsia="宋体" w:hAnsi="Times New Roman" w:cs="Times New Roman"/>
          <w:sz w:val="43"/>
          <w:szCs w:val="43"/>
          <w:lang w:val="en-US" w:bidi="ar"/>
        </w:rPr>
        <w:t xml:space="preserve"> </w:t>
      </w:r>
      <w:r>
        <w:rPr>
          <w:rFonts w:ascii="宋体" w:eastAsia="宋体" w:hAnsi="宋体" w:cs="宋体" w:hint="eastAsia"/>
          <w:sz w:val="43"/>
          <w:szCs w:val="43"/>
          <w:lang w:val="en-US" w:bidi="ar"/>
        </w:rPr>
        <w:t>年全国职业院校技能大赛</w:t>
      </w:r>
    </w:p>
    <w:p w:rsidR="007E3F45" w:rsidRDefault="007E3F45">
      <w:pPr>
        <w:widowControl/>
        <w:autoSpaceDE/>
        <w:autoSpaceDN/>
        <w:spacing w:line="360" w:lineRule="auto"/>
        <w:jc w:val="center"/>
        <w:rPr>
          <w:rFonts w:ascii="宋体" w:eastAsia="宋体" w:hAnsi="宋体" w:cs="宋体"/>
          <w:sz w:val="43"/>
          <w:szCs w:val="43"/>
          <w:lang w:val="en-US" w:bidi="ar"/>
        </w:rPr>
      </w:pPr>
    </w:p>
    <w:p w:rsidR="007E3F45" w:rsidRDefault="00144ABF">
      <w:pPr>
        <w:widowControl/>
        <w:autoSpaceDE/>
        <w:autoSpaceDN/>
        <w:spacing w:line="360" w:lineRule="auto"/>
        <w:jc w:val="center"/>
        <w:rPr>
          <w:rFonts w:ascii="宋体" w:eastAsia="宋体" w:hAnsi="宋体" w:cs="宋体"/>
          <w:sz w:val="43"/>
          <w:szCs w:val="43"/>
          <w:lang w:val="en-US" w:bidi="ar"/>
        </w:rPr>
      </w:pPr>
      <w:r>
        <w:rPr>
          <w:rFonts w:ascii="宋体" w:eastAsia="宋体" w:hAnsi="宋体" w:cs="宋体" w:hint="eastAsia"/>
          <w:sz w:val="43"/>
          <w:szCs w:val="43"/>
          <w:lang w:val="en-US" w:bidi="ar"/>
        </w:rPr>
        <w:t>“新型电力系统技术与应用”赛项</w:t>
      </w:r>
    </w:p>
    <w:p w:rsidR="007E3F45" w:rsidRDefault="007E3F45">
      <w:pPr>
        <w:widowControl/>
        <w:autoSpaceDE/>
        <w:autoSpaceDN/>
        <w:spacing w:line="360" w:lineRule="auto"/>
        <w:jc w:val="center"/>
        <w:rPr>
          <w:rFonts w:ascii="宋体" w:eastAsia="宋体" w:hAnsi="宋体" w:cs="宋体"/>
          <w:sz w:val="43"/>
          <w:szCs w:val="43"/>
          <w:lang w:val="en-US" w:bidi="ar"/>
        </w:rPr>
      </w:pPr>
    </w:p>
    <w:p w:rsidR="007E3F45" w:rsidRDefault="007E3F45">
      <w:pPr>
        <w:widowControl/>
        <w:autoSpaceDE/>
        <w:autoSpaceDN/>
        <w:spacing w:line="360" w:lineRule="auto"/>
        <w:jc w:val="center"/>
        <w:rPr>
          <w:rFonts w:ascii="宋体" w:eastAsia="宋体" w:hAnsi="宋体" w:cs="宋体"/>
          <w:sz w:val="43"/>
          <w:szCs w:val="43"/>
          <w:lang w:val="en-US" w:bidi="ar"/>
        </w:rPr>
      </w:pPr>
    </w:p>
    <w:p w:rsidR="007E3F45" w:rsidRDefault="00144ABF">
      <w:pPr>
        <w:widowControl/>
        <w:autoSpaceDE/>
        <w:autoSpaceDN/>
        <w:spacing w:line="360" w:lineRule="auto"/>
        <w:jc w:val="center"/>
        <w:rPr>
          <w:rFonts w:ascii="宋体" w:eastAsia="宋体" w:hAnsi="宋体" w:cs="宋体"/>
          <w:sz w:val="43"/>
          <w:szCs w:val="43"/>
          <w:lang w:val="en-US" w:bidi="ar"/>
        </w:rPr>
      </w:pPr>
      <w:r>
        <w:rPr>
          <w:rFonts w:ascii="宋体" w:eastAsia="宋体" w:hAnsi="宋体" w:cs="宋体" w:hint="eastAsia"/>
          <w:sz w:val="43"/>
          <w:szCs w:val="43"/>
          <w:lang w:val="en-US" w:bidi="ar"/>
        </w:rPr>
        <w:t>（</w:t>
      </w:r>
      <w:r>
        <w:rPr>
          <w:rFonts w:ascii="宋体" w:hAnsi="宋体" w:cs="宋体" w:hint="eastAsia"/>
          <w:sz w:val="43"/>
          <w:szCs w:val="43"/>
          <w:lang w:val="en-US" w:bidi="ar"/>
        </w:rPr>
        <w:t>高</w:t>
      </w:r>
      <w:r>
        <w:rPr>
          <w:rFonts w:ascii="宋体" w:eastAsia="宋体" w:hAnsi="宋体" w:cs="宋体" w:hint="eastAsia"/>
          <w:sz w:val="43"/>
          <w:szCs w:val="43"/>
          <w:lang w:val="en-US" w:bidi="ar"/>
        </w:rPr>
        <w:t>职）</w:t>
      </w:r>
    </w:p>
    <w:p w:rsidR="007E3F45" w:rsidRDefault="007E3F45">
      <w:pPr>
        <w:widowControl/>
        <w:autoSpaceDE/>
        <w:autoSpaceDN/>
        <w:spacing w:line="360" w:lineRule="auto"/>
        <w:jc w:val="center"/>
        <w:rPr>
          <w:rFonts w:ascii="宋体" w:eastAsia="宋体" w:hAnsi="宋体" w:cs="宋体"/>
          <w:sz w:val="43"/>
          <w:szCs w:val="43"/>
          <w:lang w:val="en-US" w:bidi="ar"/>
        </w:rPr>
      </w:pPr>
    </w:p>
    <w:p w:rsidR="007E3F45" w:rsidRDefault="007E3F45">
      <w:pPr>
        <w:widowControl/>
        <w:autoSpaceDE/>
        <w:autoSpaceDN/>
        <w:spacing w:line="360" w:lineRule="auto"/>
        <w:jc w:val="center"/>
        <w:rPr>
          <w:rFonts w:ascii="宋体" w:eastAsia="宋体" w:hAnsi="宋体" w:cs="宋体"/>
          <w:sz w:val="43"/>
          <w:szCs w:val="43"/>
          <w:lang w:val="en-US" w:bidi="ar"/>
        </w:rPr>
      </w:pPr>
    </w:p>
    <w:p w:rsidR="007E3F45" w:rsidRDefault="00144ABF">
      <w:pPr>
        <w:widowControl/>
        <w:autoSpaceDE/>
        <w:autoSpaceDN/>
        <w:spacing w:line="360" w:lineRule="auto"/>
        <w:jc w:val="center"/>
        <w:rPr>
          <w:rFonts w:ascii="宋体" w:eastAsia="宋体" w:hAnsi="宋体" w:cs="宋体"/>
          <w:sz w:val="52"/>
          <w:szCs w:val="52"/>
          <w:lang w:val="en-US" w:bidi="ar"/>
        </w:rPr>
      </w:pPr>
      <w:r>
        <w:rPr>
          <w:rFonts w:ascii="宋体" w:eastAsia="宋体" w:hAnsi="宋体" w:cs="宋体" w:hint="eastAsia"/>
          <w:sz w:val="52"/>
          <w:szCs w:val="52"/>
          <w:lang w:val="en-US" w:bidi="ar"/>
        </w:rPr>
        <w:t>任务书</w:t>
      </w:r>
    </w:p>
    <w:p w:rsidR="007E3F45" w:rsidRDefault="007E3F45">
      <w:pPr>
        <w:pStyle w:val="a4"/>
        <w:autoSpaceDE/>
        <w:autoSpaceDN/>
        <w:spacing w:line="360" w:lineRule="auto"/>
        <w:rPr>
          <w:rFonts w:ascii="黑体" w:eastAsia="黑体"/>
          <w:b/>
          <w:bCs/>
          <w:sz w:val="52"/>
          <w:szCs w:val="52"/>
        </w:rPr>
      </w:pPr>
    </w:p>
    <w:p w:rsidR="007E3F45" w:rsidRDefault="007E3F45">
      <w:pPr>
        <w:autoSpaceDE/>
        <w:autoSpaceDN/>
        <w:snapToGrid w:val="0"/>
        <w:spacing w:line="360" w:lineRule="auto"/>
        <w:jc w:val="center"/>
        <w:rPr>
          <w:b/>
          <w:w w:val="80"/>
          <w:sz w:val="24"/>
        </w:rPr>
      </w:pPr>
    </w:p>
    <w:p w:rsidR="007E3F45" w:rsidRDefault="00144ABF">
      <w:pPr>
        <w:autoSpaceDE/>
        <w:autoSpaceDN/>
        <w:snapToGrid w:val="0"/>
        <w:spacing w:line="360" w:lineRule="auto"/>
        <w:ind w:firstLineChars="395" w:firstLine="1422"/>
        <w:rPr>
          <w:rFonts w:ascii="宋体" w:eastAsia="宋体" w:hAnsi="宋体" w:cs="宋体"/>
          <w:bCs/>
          <w:sz w:val="36"/>
          <w:szCs w:val="36"/>
        </w:rPr>
      </w:pPr>
      <w:r>
        <w:rPr>
          <w:rFonts w:ascii="宋体" w:eastAsia="宋体" w:hAnsi="宋体" w:cs="宋体" w:hint="eastAsia"/>
          <w:bCs/>
          <w:sz w:val="36"/>
          <w:szCs w:val="36"/>
        </w:rPr>
        <w:t>比赛日期：</w:t>
      </w:r>
      <w:r>
        <w:rPr>
          <w:rFonts w:ascii="宋体" w:eastAsia="宋体" w:hAnsi="宋体" w:cs="宋体" w:hint="eastAsia"/>
          <w:bCs/>
          <w:sz w:val="36"/>
          <w:szCs w:val="36"/>
          <w:u w:val="single"/>
        </w:rPr>
        <w:t xml:space="preserve">                   </w:t>
      </w:r>
    </w:p>
    <w:p w:rsidR="007E3F45" w:rsidRDefault="00144ABF">
      <w:pPr>
        <w:autoSpaceDE/>
        <w:autoSpaceDN/>
        <w:snapToGrid w:val="0"/>
        <w:spacing w:line="360" w:lineRule="auto"/>
        <w:ind w:firstLineChars="395" w:firstLine="1422"/>
        <w:rPr>
          <w:rFonts w:ascii="宋体" w:eastAsia="宋体" w:hAnsi="宋体" w:cs="宋体"/>
          <w:bCs/>
          <w:sz w:val="36"/>
          <w:szCs w:val="36"/>
        </w:rPr>
      </w:pPr>
      <w:r>
        <w:rPr>
          <w:rFonts w:ascii="宋体" w:eastAsia="宋体" w:hAnsi="宋体" w:cs="宋体" w:hint="eastAsia"/>
          <w:bCs/>
          <w:sz w:val="36"/>
          <w:szCs w:val="36"/>
        </w:rPr>
        <w:t>比赛场次：</w:t>
      </w:r>
      <w:r>
        <w:rPr>
          <w:rFonts w:ascii="宋体" w:eastAsia="宋体" w:hAnsi="宋体" w:cs="宋体" w:hint="eastAsia"/>
          <w:bCs/>
          <w:sz w:val="36"/>
          <w:szCs w:val="36"/>
          <w:u w:val="single"/>
        </w:rPr>
        <w:t xml:space="preserve">                   </w:t>
      </w:r>
    </w:p>
    <w:p w:rsidR="007E3F45" w:rsidRDefault="00144ABF">
      <w:pPr>
        <w:autoSpaceDE/>
        <w:autoSpaceDN/>
        <w:snapToGrid w:val="0"/>
        <w:spacing w:line="360" w:lineRule="auto"/>
        <w:ind w:firstLineChars="395" w:firstLine="1422"/>
        <w:rPr>
          <w:rFonts w:ascii="宋体" w:eastAsia="宋体" w:hAnsi="宋体" w:cs="宋体"/>
          <w:bCs/>
          <w:sz w:val="36"/>
          <w:szCs w:val="36"/>
        </w:rPr>
      </w:pPr>
      <w:r>
        <w:rPr>
          <w:rFonts w:ascii="宋体" w:eastAsia="宋体" w:hAnsi="宋体" w:cs="宋体" w:hint="eastAsia"/>
          <w:bCs/>
          <w:sz w:val="36"/>
          <w:szCs w:val="36"/>
        </w:rPr>
        <w:t>比赛工位：</w:t>
      </w:r>
      <w:r>
        <w:rPr>
          <w:rFonts w:ascii="宋体" w:eastAsia="宋体" w:hAnsi="宋体" w:cs="宋体" w:hint="eastAsia"/>
          <w:bCs/>
          <w:sz w:val="36"/>
          <w:szCs w:val="36"/>
          <w:u w:val="single"/>
        </w:rPr>
        <w:t xml:space="preserve">                   </w:t>
      </w:r>
    </w:p>
    <w:p w:rsidR="007E3F45" w:rsidRDefault="007E3F45">
      <w:pPr>
        <w:tabs>
          <w:tab w:val="left" w:pos="3105"/>
        </w:tabs>
        <w:autoSpaceDE/>
        <w:autoSpaceDN/>
        <w:spacing w:line="360" w:lineRule="auto"/>
        <w:rPr>
          <w:b/>
          <w:sz w:val="32"/>
          <w:szCs w:val="32"/>
        </w:rPr>
      </w:pPr>
    </w:p>
    <w:p w:rsidR="007E3F45" w:rsidRDefault="007E3F45" w:rsidP="00144ABF">
      <w:pPr>
        <w:tabs>
          <w:tab w:val="left" w:pos="3105"/>
        </w:tabs>
        <w:autoSpaceDE/>
        <w:autoSpaceDN/>
        <w:spacing w:line="360" w:lineRule="auto"/>
        <w:rPr>
          <w:b/>
          <w:noProof/>
          <w:sz w:val="32"/>
          <w:szCs w:val="32"/>
          <w:lang w:val="en-US" w:bidi="ar-SA"/>
        </w:rPr>
      </w:pPr>
    </w:p>
    <w:p w:rsidR="00144ABF" w:rsidRDefault="00144ABF" w:rsidP="00144ABF">
      <w:pPr>
        <w:pStyle w:val="1"/>
        <w:rPr>
          <w:lang w:val="en-US" w:bidi="ar-SA"/>
        </w:rPr>
      </w:pPr>
    </w:p>
    <w:p w:rsidR="00144ABF" w:rsidRPr="00144ABF" w:rsidRDefault="00144ABF" w:rsidP="00144ABF">
      <w:pPr>
        <w:pStyle w:val="a0"/>
        <w:rPr>
          <w:rFonts w:hint="eastAsia"/>
          <w:lang w:val="en-US" w:bidi="ar-SA"/>
        </w:rPr>
      </w:pPr>
      <w:bookmarkStart w:id="0" w:name="_GoBack"/>
      <w:bookmarkEnd w:id="0"/>
    </w:p>
    <w:p w:rsidR="007E3F45" w:rsidRDefault="00144ABF">
      <w:pPr>
        <w:spacing w:line="300" w:lineRule="auto"/>
        <w:jc w:val="center"/>
        <w:outlineLvl w:val="0"/>
        <w:rPr>
          <w:rFonts w:ascii="方正小标宋简体" w:eastAsia="方正小标宋简体" w:hAnsi="方正小标宋简体"/>
          <w:color w:val="000000" w:themeColor="text1"/>
          <w:sz w:val="32"/>
          <w:szCs w:val="28"/>
        </w:rPr>
      </w:pPr>
      <w:r>
        <w:rPr>
          <w:rFonts w:ascii="方正小标宋简体" w:eastAsia="方正小标宋简体" w:hAnsi="方正小标宋简体" w:hint="eastAsia"/>
          <w:color w:val="000000" w:themeColor="text1"/>
          <w:sz w:val="32"/>
          <w:szCs w:val="28"/>
        </w:rPr>
        <w:lastRenderedPageBreak/>
        <w:t>模块一</w:t>
      </w:r>
      <w:r>
        <w:rPr>
          <w:rFonts w:ascii="方正小标宋简体" w:eastAsia="方正小标宋简体" w:hAnsi="方正小标宋简体"/>
          <w:color w:val="000000" w:themeColor="text1"/>
          <w:sz w:val="32"/>
          <w:szCs w:val="28"/>
        </w:rPr>
        <w:t xml:space="preserve"> </w:t>
      </w:r>
      <w:r>
        <w:rPr>
          <w:rFonts w:ascii="方正小标宋简体" w:eastAsia="方正小标宋简体" w:hAnsi="方正小标宋简体" w:hint="eastAsia"/>
          <w:color w:val="000000" w:themeColor="text1"/>
          <w:sz w:val="32"/>
          <w:szCs w:val="28"/>
        </w:rPr>
        <w:t>新型电力系统电站设计与搭建（</w:t>
      </w:r>
      <w:r>
        <w:rPr>
          <w:rFonts w:ascii="方正小标宋简体" w:eastAsia="方正小标宋简体" w:hAnsi="方正小标宋简体" w:hint="eastAsia"/>
          <w:color w:val="000000" w:themeColor="text1"/>
          <w:sz w:val="32"/>
          <w:szCs w:val="28"/>
          <w:lang w:val="en-US"/>
        </w:rPr>
        <w:t>40</w:t>
      </w:r>
      <w:r>
        <w:rPr>
          <w:rFonts w:ascii="方正小标宋简体" w:eastAsia="方正小标宋简体" w:hAnsi="方正小标宋简体" w:hint="eastAsia"/>
          <w:color w:val="000000" w:themeColor="text1"/>
          <w:sz w:val="32"/>
          <w:szCs w:val="28"/>
          <w:lang w:val="en-US"/>
        </w:rPr>
        <w:t>分</w:t>
      </w:r>
      <w:r>
        <w:rPr>
          <w:rFonts w:ascii="方正小标宋简体" w:eastAsia="方正小标宋简体" w:hAnsi="方正小标宋简体" w:hint="eastAsia"/>
          <w:color w:val="000000" w:themeColor="text1"/>
          <w:sz w:val="32"/>
          <w:szCs w:val="28"/>
        </w:rPr>
        <w:t>）</w:t>
      </w:r>
    </w:p>
    <w:p w:rsidR="007E3F45" w:rsidRDefault="007E3F45">
      <w:pPr>
        <w:pStyle w:val="2"/>
        <w:spacing w:before="0" w:after="0" w:line="360" w:lineRule="auto"/>
        <w:rPr>
          <w:rFonts w:ascii="黑体" w:eastAsia="黑体" w:hAnsi="黑体"/>
          <w:color w:val="000000" w:themeColor="text1"/>
          <w:sz w:val="24"/>
          <w:szCs w:val="24"/>
        </w:rPr>
      </w:pPr>
    </w:p>
    <w:p w:rsidR="007E3F45" w:rsidRDefault="00144ABF">
      <w:pPr>
        <w:pStyle w:val="2"/>
        <w:spacing w:before="0" w:after="0" w:line="360" w:lineRule="auto"/>
        <w:rPr>
          <w:rFonts w:ascii="黑体" w:eastAsia="黑体" w:hAnsi="黑体"/>
          <w:sz w:val="28"/>
          <w:szCs w:val="24"/>
        </w:rPr>
      </w:pPr>
      <w:r>
        <w:rPr>
          <w:rFonts w:ascii="黑体" w:eastAsia="黑体" w:hAnsi="黑体" w:hint="eastAsia"/>
          <w:color w:val="000000" w:themeColor="text1"/>
          <w:sz w:val="28"/>
          <w:szCs w:val="24"/>
        </w:rPr>
        <w:t>任务</w:t>
      </w:r>
      <w:r>
        <w:rPr>
          <w:rFonts w:ascii="黑体" w:eastAsia="黑体" w:hAnsi="黑体" w:hint="eastAsia"/>
          <w:sz w:val="28"/>
          <w:szCs w:val="24"/>
        </w:rPr>
        <w:t xml:space="preserve">1 </w:t>
      </w:r>
      <w:r>
        <w:rPr>
          <w:rFonts w:ascii="黑体" w:eastAsia="黑体" w:hAnsi="黑体" w:hint="eastAsia"/>
          <w:sz w:val="28"/>
          <w:szCs w:val="24"/>
        </w:rPr>
        <w:t>新型电力系统电站创新设计（</w:t>
      </w:r>
      <w:r>
        <w:rPr>
          <w:rFonts w:ascii="黑体" w:eastAsia="黑体" w:hAnsi="黑体" w:hint="eastAsia"/>
          <w:sz w:val="28"/>
          <w:szCs w:val="24"/>
          <w:lang w:val="en-US"/>
        </w:rPr>
        <w:t>3</w:t>
      </w:r>
      <w:r>
        <w:rPr>
          <w:rFonts w:ascii="黑体" w:eastAsia="黑体" w:hAnsi="黑体" w:hint="eastAsia"/>
          <w:sz w:val="28"/>
          <w:szCs w:val="24"/>
          <w:lang w:val="en-US"/>
        </w:rPr>
        <w:t>分</w:t>
      </w:r>
      <w:r>
        <w:rPr>
          <w:rFonts w:ascii="黑体" w:eastAsia="黑体" w:hAnsi="黑体" w:hint="eastAsia"/>
          <w:sz w:val="28"/>
          <w:szCs w:val="24"/>
        </w:rPr>
        <w:t>）</w:t>
      </w:r>
    </w:p>
    <w:p w:rsidR="007E3F45" w:rsidRDefault="00144ABF">
      <w:pPr>
        <w:spacing w:line="360" w:lineRule="auto"/>
        <w:ind w:firstLineChars="200" w:firstLine="482"/>
        <w:rPr>
          <w:rFonts w:ascii="楷体" w:eastAsia="楷体" w:hAnsi="楷体"/>
          <w:b/>
          <w:bCs/>
          <w:sz w:val="24"/>
          <w:szCs w:val="24"/>
        </w:rPr>
      </w:pPr>
      <w:r>
        <w:rPr>
          <w:rFonts w:ascii="楷体" w:eastAsia="楷体" w:hAnsi="楷体" w:hint="eastAsia"/>
          <w:b/>
          <w:bCs/>
          <w:sz w:val="24"/>
          <w:szCs w:val="24"/>
        </w:rPr>
        <w:t>一、《</w:t>
      </w:r>
      <w:r>
        <w:rPr>
          <w:rFonts w:ascii="楷体" w:eastAsia="楷体" w:hAnsi="楷体" w:hint="eastAsia"/>
          <w:b/>
          <w:bCs/>
          <w:sz w:val="24"/>
          <w:szCs w:val="24"/>
        </w:rPr>
        <w:t>Server</w:t>
      </w:r>
      <w:r>
        <w:rPr>
          <w:rFonts w:ascii="楷体" w:eastAsia="楷体" w:hAnsi="楷体" w:hint="eastAsia"/>
          <w:b/>
          <w:bCs/>
          <w:sz w:val="24"/>
          <w:szCs w:val="24"/>
        </w:rPr>
        <w:t>并网系统》设计</w:t>
      </w:r>
    </w:p>
    <w:p w:rsidR="007E3F45" w:rsidRDefault="00144ABF">
      <w:pPr>
        <w:spacing w:line="360" w:lineRule="auto"/>
        <w:ind w:firstLineChars="200" w:firstLine="480"/>
        <w:rPr>
          <w:rFonts w:ascii="仿宋_GB2312" w:eastAsia="仿宋_GB2312"/>
          <w:sz w:val="24"/>
          <w:szCs w:val="24"/>
        </w:rPr>
      </w:pPr>
      <w:r>
        <w:rPr>
          <w:rFonts w:ascii="仿宋_GB2312" w:eastAsia="仿宋_GB2312" w:hint="eastAsia"/>
          <w:sz w:val="24"/>
          <w:szCs w:val="24"/>
        </w:rPr>
        <w:t>要求能够利用新型电力系统的规划设计软件平台根据指定的项目需求，设计出电站的“用户侧并网系统”，项目名称命名为《</w:t>
      </w:r>
      <w:r>
        <w:rPr>
          <w:rFonts w:ascii="仿宋_GB2312" w:eastAsia="仿宋_GB2312" w:hint="eastAsia"/>
          <w:sz w:val="24"/>
          <w:szCs w:val="24"/>
        </w:rPr>
        <w:t>Server</w:t>
      </w:r>
      <w:r>
        <w:rPr>
          <w:rFonts w:ascii="仿宋_GB2312" w:eastAsia="仿宋_GB2312" w:hint="eastAsia"/>
          <w:sz w:val="24"/>
          <w:szCs w:val="24"/>
        </w:rPr>
        <w:t>并网系统》。</w:t>
      </w:r>
    </w:p>
    <w:p w:rsidR="007E3F45" w:rsidRDefault="00144ABF">
      <w:pPr>
        <w:spacing w:line="360" w:lineRule="auto"/>
        <w:ind w:firstLineChars="200" w:firstLine="480"/>
        <w:rPr>
          <w:rFonts w:ascii="仿宋_GB2312" w:eastAsia="仿宋_GB2312"/>
          <w:sz w:val="24"/>
          <w:szCs w:val="24"/>
        </w:rPr>
      </w:pPr>
      <w:r>
        <w:rPr>
          <w:rFonts w:ascii="仿宋_GB2312" w:eastAsia="仿宋_GB2312" w:hint="eastAsia"/>
          <w:sz w:val="24"/>
          <w:szCs w:val="24"/>
        </w:rPr>
        <w:t>项目中的气象数据来源采用国际通用卫星数据，气象数据与项目当地地址一致，项目有效占地面积</w:t>
      </w:r>
      <w:r>
        <w:rPr>
          <w:rFonts w:ascii="仿宋_GB2312" w:eastAsia="仿宋_GB2312"/>
          <w:sz w:val="24"/>
          <w:szCs w:val="24"/>
        </w:rPr>
        <w:t>5</w:t>
      </w:r>
      <w:r>
        <w:rPr>
          <w:rFonts w:ascii="仿宋_GB2312" w:eastAsia="仿宋_GB2312" w:hint="eastAsia"/>
          <w:sz w:val="24"/>
          <w:szCs w:val="24"/>
        </w:rPr>
        <w:t>000</w:t>
      </w:r>
      <w:r>
        <w:rPr>
          <w:rFonts w:ascii="Segoe UI Symbol" w:eastAsia="Segoe UI Symbol" w:hAnsi="Segoe UI Symbol" w:cs="Segoe UI Symbol" w:hint="eastAsia"/>
          <w:sz w:val="24"/>
          <w:szCs w:val="24"/>
        </w:rPr>
        <w:t>㎡</w:t>
      </w:r>
      <w:r>
        <w:rPr>
          <w:rFonts w:ascii="仿宋_GB2312" w:eastAsia="仿宋_GB2312" w:hAnsi="仿宋_GB2312" w:cs="仿宋_GB2312" w:hint="eastAsia"/>
          <w:sz w:val="24"/>
          <w:szCs w:val="24"/>
        </w:rPr>
        <w:t>，设计光伏并网系统容量为</w:t>
      </w:r>
      <w:r>
        <w:rPr>
          <w:rFonts w:ascii="仿宋_GB2312" w:eastAsia="仿宋_GB2312"/>
          <w:sz w:val="24"/>
          <w:szCs w:val="24"/>
        </w:rPr>
        <w:t>2.5</w:t>
      </w:r>
      <w:r>
        <w:rPr>
          <w:rFonts w:ascii="仿宋_GB2312" w:eastAsia="仿宋_GB2312" w:hint="eastAsia"/>
          <w:sz w:val="24"/>
          <w:szCs w:val="24"/>
        </w:rPr>
        <w:t>MW</w:t>
      </w:r>
      <w:r>
        <w:rPr>
          <w:rFonts w:ascii="仿宋_GB2312" w:eastAsia="仿宋_GB2312" w:hint="eastAsia"/>
          <w:sz w:val="24"/>
          <w:szCs w:val="24"/>
        </w:rPr>
        <w:t>。项目地址选择为</w:t>
      </w:r>
      <w:r>
        <w:rPr>
          <w:rFonts w:ascii="仿宋_GB2312" w:eastAsia="仿宋_GB2312" w:hint="eastAsia"/>
          <w:sz w:val="24"/>
          <w:szCs w:val="24"/>
          <w:lang w:val="en-US"/>
        </w:rPr>
        <w:t>山东省德州市</w:t>
      </w:r>
      <w:r>
        <w:rPr>
          <w:rFonts w:ascii="仿宋_GB2312" w:eastAsia="仿宋_GB2312" w:hint="eastAsia"/>
          <w:sz w:val="24"/>
          <w:szCs w:val="24"/>
        </w:rPr>
        <w:t>，客户名称为“客户</w:t>
      </w:r>
      <w:r>
        <w:rPr>
          <w:rFonts w:ascii="仿宋_GB2312" w:eastAsia="仿宋_GB2312" w:hint="eastAsia"/>
          <w:sz w:val="24"/>
          <w:szCs w:val="24"/>
        </w:rPr>
        <w:t>F</w:t>
      </w:r>
      <w:r>
        <w:rPr>
          <w:rFonts w:ascii="仿宋_GB2312" w:eastAsia="仿宋_GB2312" w:hint="eastAsia"/>
          <w:sz w:val="24"/>
          <w:szCs w:val="24"/>
        </w:rPr>
        <w:t>”，地址为</w:t>
      </w:r>
      <w:r>
        <w:rPr>
          <w:rFonts w:ascii="仿宋_GB2312" w:eastAsia="仿宋_GB2312" w:hint="eastAsia"/>
          <w:sz w:val="24"/>
          <w:szCs w:val="24"/>
          <w:lang w:val="en-US"/>
        </w:rPr>
        <w:t>山东</w:t>
      </w:r>
      <w:r>
        <w:rPr>
          <w:rFonts w:ascii="仿宋_GB2312" w:eastAsia="仿宋_GB2312" w:hint="eastAsia"/>
          <w:sz w:val="24"/>
          <w:szCs w:val="24"/>
        </w:rPr>
        <w:t>省</w:t>
      </w:r>
      <w:r>
        <w:rPr>
          <w:rFonts w:ascii="仿宋_GB2312" w:eastAsia="仿宋_GB2312" w:hint="eastAsia"/>
          <w:sz w:val="24"/>
          <w:szCs w:val="24"/>
          <w:lang w:val="en-US"/>
        </w:rPr>
        <w:t>青岛</w:t>
      </w:r>
      <w:r>
        <w:rPr>
          <w:rFonts w:ascii="仿宋_GB2312" w:eastAsia="仿宋_GB2312" w:hint="eastAsia"/>
          <w:sz w:val="24"/>
          <w:szCs w:val="24"/>
        </w:rPr>
        <w:t>市，设计方公司名称为“</w:t>
      </w:r>
      <w:r>
        <w:rPr>
          <w:rFonts w:ascii="仿宋_GB2312" w:eastAsia="仿宋_GB2312" w:hint="eastAsia"/>
          <w:sz w:val="24"/>
          <w:szCs w:val="24"/>
        </w:rPr>
        <w:t>2</w:t>
      </w:r>
      <w:r>
        <w:rPr>
          <w:rFonts w:ascii="仿宋_GB2312" w:eastAsia="仿宋_GB2312"/>
          <w:sz w:val="24"/>
          <w:szCs w:val="24"/>
        </w:rPr>
        <w:t>023</w:t>
      </w:r>
      <w:r>
        <w:rPr>
          <w:rFonts w:ascii="仿宋_GB2312" w:eastAsia="仿宋_GB2312" w:hint="eastAsia"/>
          <w:sz w:val="24"/>
          <w:szCs w:val="24"/>
        </w:rPr>
        <w:t>年技能大赛参赛组</w:t>
      </w:r>
      <w:r>
        <w:rPr>
          <w:rFonts w:ascii="仿宋_GB2312" w:eastAsia="仿宋_GB2312" w:hint="eastAsia"/>
          <w:sz w:val="24"/>
          <w:szCs w:val="24"/>
        </w:rPr>
        <w:t>+</w:t>
      </w:r>
      <w:r>
        <w:rPr>
          <w:rFonts w:ascii="仿宋_GB2312" w:eastAsia="仿宋_GB2312" w:hint="eastAsia"/>
          <w:sz w:val="24"/>
          <w:szCs w:val="24"/>
        </w:rPr>
        <w:t>工位号”，如：</w:t>
      </w:r>
      <w:r>
        <w:rPr>
          <w:rFonts w:ascii="仿宋_GB2312" w:eastAsia="仿宋_GB2312" w:hint="eastAsia"/>
          <w:sz w:val="24"/>
          <w:szCs w:val="24"/>
        </w:rPr>
        <w:t>2</w:t>
      </w:r>
      <w:r>
        <w:rPr>
          <w:rFonts w:ascii="仿宋_GB2312" w:eastAsia="仿宋_GB2312"/>
          <w:sz w:val="24"/>
          <w:szCs w:val="24"/>
        </w:rPr>
        <w:t>023</w:t>
      </w:r>
      <w:r>
        <w:rPr>
          <w:rFonts w:ascii="仿宋_GB2312" w:eastAsia="仿宋_GB2312" w:hint="eastAsia"/>
          <w:sz w:val="24"/>
          <w:szCs w:val="24"/>
        </w:rPr>
        <w:t>年技能大赛参赛组</w:t>
      </w:r>
      <w:r>
        <w:rPr>
          <w:rFonts w:ascii="仿宋_GB2312" w:eastAsia="仿宋_GB2312" w:hint="eastAsia"/>
          <w:sz w:val="24"/>
          <w:szCs w:val="24"/>
        </w:rPr>
        <w:t>+2</w:t>
      </w:r>
      <w:r>
        <w:rPr>
          <w:rFonts w:ascii="仿宋_GB2312" w:eastAsia="仿宋_GB2312"/>
          <w:sz w:val="24"/>
          <w:szCs w:val="24"/>
        </w:rPr>
        <w:t>0</w:t>
      </w:r>
      <w:r>
        <w:rPr>
          <w:rFonts w:ascii="仿宋_GB2312" w:eastAsia="仿宋_GB2312" w:hint="eastAsia"/>
          <w:sz w:val="24"/>
          <w:szCs w:val="24"/>
        </w:rPr>
        <w:t xml:space="preserve">, </w:t>
      </w:r>
      <w:r>
        <w:rPr>
          <w:rFonts w:ascii="仿宋_GB2312" w:eastAsia="仿宋_GB2312" w:hint="eastAsia"/>
          <w:sz w:val="24"/>
          <w:szCs w:val="24"/>
        </w:rPr>
        <w:t>设计方公司地址为</w:t>
      </w:r>
      <w:r>
        <w:rPr>
          <w:rFonts w:ascii="仿宋_GB2312" w:eastAsia="仿宋_GB2312" w:hint="eastAsia"/>
          <w:sz w:val="24"/>
          <w:szCs w:val="24"/>
          <w:lang w:val="en-US"/>
        </w:rPr>
        <w:t>烟台</w:t>
      </w:r>
      <w:r>
        <w:rPr>
          <w:rFonts w:ascii="仿宋_GB2312" w:eastAsia="仿宋_GB2312" w:hint="eastAsia"/>
          <w:sz w:val="24"/>
          <w:szCs w:val="24"/>
        </w:rPr>
        <w:t>市，设计人员名称统一为</w:t>
      </w:r>
      <w:r>
        <w:rPr>
          <w:rFonts w:ascii="仿宋_GB2312" w:eastAsia="仿宋_GB2312" w:hint="eastAsia"/>
          <w:sz w:val="24"/>
          <w:szCs w:val="24"/>
        </w:rPr>
        <w:t>2</w:t>
      </w:r>
      <w:r>
        <w:rPr>
          <w:rFonts w:ascii="仿宋_GB2312" w:eastAsia="仿宋_GB2312"/>
          <w:sz w:val="24"/>
          <w:szCs w:val="24"/>
        </w:rPr>
        <w:t>023</w:t>
      </w:r>
      <w:r>
        <w:rPr>
          <w:rFonts w:ascii="仿宋_GB2312" w:eastAsia="仿宋_GB2312" w:hint="eastAsia"/>
          <w:sz w:val="24"/>
          <w:szCs w:val="24"/>
        </w:rPr>
        <w:t>年全国职业院校技能大赛选手，其余</w:t>
      </w:r>
      <w:r>
        <w:rPr>
          <w:rFonts w:ascii="仿宋_GB2312" w:eastAsia="仿宋_GB2312" w:hint="eastAsia"/>
          <w:sz w:val="24"/>
          <w:szCs w:val="24"/>
        </w:rPr>
        <w:t>信息默认。</w:t>
      </w:r>
    </w:p>
    <w:p w:rsidR="007E3F45" w:rsidRDefault="00144ABF">
      <w:pPr>
        <w:spacing w:line="360" w:lineRule="auto"/>
        <w:ind w:firstLineChars="200" w:firstLine="482"/>
        <w:rPr>
          <w:rFonts w:ascii="楷体" w:eastAsia="楷体" w:hAnsi="楷体"/>
          <w:b/>
          <w:bCs/>
          <w:sz w:val="24"/>
          <w:szCs w:val="24"/>
        </w:rPr>
      </w:pPr>
      <w:r>
        <w:rPr>
          <w:rFonts w:ascii="楷体" w:eastAsia="楷体" w:hAnsi="楷体" w:hint="eastAsia"/>
          <w:b/>
          <w:bCs/>
          <w:sz w:val="24"/>
          <w:szCs w:val="24"/>
        </w:rPr>
        <w:t>二、直流侧设计</w:t>
      </w:r>
    </w:p>
    <w:p w:rsidR="007E3F45" w:rsidRDefault="00144ABF">
      <w:pPr>
        <w:spacing w:line="360" w:lineRule="auto"/>
        <w:ind w:firstLineChars="200" w:firstLine="480"/>
        <w:rPr>
          <w:rFonts w:ascii="仿宋_GB2312" w:eastAsia="仿宋_GB2312"/>
          <w:sz w:val="24"/>
          <w:szCs w:val="24"/>
        </w:rPr>
      </w:pPr>
      <w:r>
        <w:rPr>
          <w:rFonts w:ascii="仿宋_GB2312" w:eastAsia="仿宋_GB2312" w:hint="eastAsia"/>
          <w:sz w:val="24"/>
          <w:szCs w:val="24"/>
        </w:rPr>
        <w:t>1</w:t>
      </w:r>
      <w:r>
        <w:rPr>
          <w:rFonts w:ascii="仿宋_GB2312" w:eastAsia="仿宋_GB2312" w:hint="eastAsia"/>
          <w:sz w:val="24"/>
          <w:szCs w:val="24"/>
        </w:rPr>
        <w:t>．光伏组件型号设定为“</w:t>
      </w:r>
      <w:r>
        <w:rPr>
          <w:rFonts w:ascii="仿宋_GB2312" w:eastAsia="仿宋_GB2312" w:hint="eastAsia"/>
          <w:sz w:val="24"/>
          <w:szCs w:val="24"/>
        </w:rPr>
        <w:t>PV-400</w:t>
      </w:r>
      <w:r>
        <w:rPr>
          <w:rFonts w:ascii="仿宋_GB2312" w:eastAsia="仿宋_GB2312" w:hint="eastAsia"/>
          <w:sz w:val="24"/>
          <w:szCs w:val="24"/>
        </w:rPr>
        <w:t>”，截图并保存。</w:t>
      </w:r>
    </w:p>
    <w:p w:rsidR="007E3F45" w:rsidRDefault="00144ABF">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Pr>
          <w:rFonts w:ascii="仿宋_GB2312" w:eastAsia="仿宋_GB2312" w:hint="eastAsia"/>
          <w:sz w:val="24"/>
          <w:szCs w:val="24"/>
        </w:rPr>
        <w:t>．阵列倾角优化界面，体现设计的倾角和方位角，截图并保存。</w:t>
      </w:r>
    </w:p>
    <w:p w:rsidR="007E3F45" w:rsidRDefault="00144ABF">
      <w:pPr>
        <w:spacing w:line="360" w:lineRule="auto"/>
        <w:ind w:firstLineChars="200" w:firstLine="480"/>
        <w:rPr>
          <w:rFonts w:ascii="仿宋_GB2312" w:eastAsia="仿宋_GB2312"/>
          <w:sz w:val="24"/>
          <w:szCs w:val="24"/>
        </w:rPr>
      </w:pPr>
      <w:r>
        <w:rPr>
          <w:rFonts w:ascii="仿宋_GB2312" w:eastAsia="仿宋_GB2312" w:hint="eastAsia"/>
          <w:sz w:val="24"/>
          <w:szCs w:val="24"/>
        </w:rPr>
        <w:t>3</w:t>
      </w:r>
      <w:r>
        <w:rPr>
          <w:rFonts w:ascii="仿宋_GB2312" w:eastAsia="仿宋_GB2312" w:hint="eastAsia"/>
          <w:sz w:val="24"/>
          <w:szCs w:val="24"/>
        </w:rPr>
        <w:t>．变化图、不同辐射条件下</w:t>
      </w:r>
      <w:r>
        <w:rPr>
          <w:rFonts w:ascii="仿宋_GB2312" w:eastAsia="仿宋_GB2312" w:hint="eastAsia"/>
          <w:sz w:val="24"/>
          <w:szCs w:val="24"/>
        </w:rPr>
        <w:t>P-V</w:t>
      </w:r>
      <w:r>
        <w:rPr>
          <w:rFonts w:ascii="仿宋_GB2312" w:eastAsia="仿宋_GB2312" w:hint="eastAsia"/>
          <w:sz w:val="24"/>
          <w:szCs w:val="24"/>
        </w:rPr>
        <w:t>变化图），体现组件技术参数和性能曲线。</w:t>
      </w:r>
    </w:p>
    <w:p w:rsidR="007E3F45" w:rsidRDefault="00144ABF">
      <w:pPr>
        <w:spacing w:line="360" w:lineRule="auto"/>
        <w:ind w:firstLineChars="200" w:firstLine="480"/>
        <w:rPr>
          <w:rFonts w:ascii="仿宋_GB2312" w:eastAsia="仿宋_GB2312"/>
          <w:sz w:val="24"/>
          <w:szCs w:val="24"/>
        </w:rPr>
      </w:pPr>
      <w:r>
        <w:rPr>
          <w:rFonts w:ascii="仿宋_GB2312" w:eastAsia="仿宋_GB2312" w:hint="eastAsia"/>
          <w:sz w:val="24"/>
          <w:szCs w:val="24"/>
        </w:rPr>
        <w:t>4</w:t>
      </w:r>
      <w:r>
        <w:rPr>
          <w:rFonts w:ascii="仿宋_GB2312" w:eastAsia="仿宋_GB2312" w:hint="eastAsia"/>
          <w:sz w:val="24"/>
          <w:szCs w:val="24"/>
        </w:rPr>
        <w:t>．所有截图保存在桌面“新型电力系统规划设计方案”文件夹，文件名同截图界面名称。</w:t>
      </w:r>
    </w:p>
    <w:p w:rsidR="007E3F45" w:rsidRDefault="00144ABF">
      <w:pPr>
        <w:pStyle w:val="2"/>
        <w:spacing w:before="0" w:after="0" w:line="360" w:lineRule="auto"/>
        <w:rPr>
          <w:rFonts w:ascii="黑体" w:eastAsia="黑体" w:hAnsi="黑体"/>
          <w:color w:val="000000" w:themeColor="text1"/>
          <w:sz w:val="28"/>
          <w:szCs w:val="24"/>
        </w:rPr>
      </w:pPr>
      <w:r>
        <w:rPr>
          <w:rFonts w:ascii="黑体" w:eastAsia="黑体" w:hAnsi="黑体" w:hint="eastAsia"/>
          <w:color w:val="000000" w:themeColor="text1"/>
          <w:sz w:val="28"/>
          <w:szCs w:val="24"/>
        </w:rPr>
        <w:t>任务</w:t>
      </w:r>
      <w:r>
        <w:rPr>
          <w:rFonts w:ascii="黑体" w:eastAsia="黑体" w:hAnsi="黑体" w:hint="eastAsia"/>
          <w:color w:val="000000" w:themeColor="text1"/>
          <w:sz w:val="28"/>
          <w:szCs w:val="24"/>
        </w:rPr>
        <w:t xml:space="preserve">2 </w:t>
      </w:r>
      <w:r>
        <w:rPr>
          <w:rFonts w:ascii="黑体" w:eastAsia="黑体" w:hAnsi="黑体" w:hint="eastAsia"/>
          <w:color w:val="000000" w:themeColor="text1"/>
          <w:sz w:val="28"/>
          <w:szCs w:val="24"/>
        </w:rPr>
        <w:t>新型电力系统电站装调与自动化控制（</w:t>
      </w:r>
      <w:r>
        <w:rPr>
          <w:rFonts w:ascii="黑体" w:eastAsia="黑体" w:hAnsi="黑体" w:hint="eastAsia"/>
          <w:color w:val="000000" w:themeColor="text1"/>
          <w:sz w:val="28"/>
          <w:szCs w:val="24"/>
          <w:lang w:val="en-US"/>
        </w:rPr>
        <w:t>1</w:t>
      </w:r>
      <w:r>
        <w:rPr>
          <w:rFonts w:ascii="黑体" w:eastAsia="黑体" w:hAnsi="黑体"/>
          <w:color w:val="000000" w:themeColor="text1"/>
          <w:sz w:val="28"/>
          <w:szCs w:val="24"/>
          <w:lang w:val="en-US"/>
        </w:rPr>
        <w:t>7</w:t>
      </w:r>
      <w:r>
        <w:rPr>
          <w:rFonts w:ascii="黑体" w:eastAsia="黑体" w:hAnsi="黑体" w:hint="eastAsia"/>
          <w:sz w:val="28"/>
          <w:szCs w:val="24"/>
          <w:lang w:val="en-US"/>
        </w:rPr>
        <w:t>分</w:t>
      </w:r>
      <w:r>
        <w:rPr>
          <w:rFonts w:ascii="黑体" w:eastAsia="黑体" w:hAnsi="黑体" w:hint="eastAsia"/>
          <w:color w:val="000000" w:themeColor="text1"/>
          <w:sz w:val="28"/>
          <w:szCs w:val="24"/>
        </w:rPr>
        <w:t>）</w:t>
      </w:r>
    </w:p>
    <w:p w:rsidR="007E3F45" w:rsidRDefault="00144ABF">
      <w:pPr>
        <w:spacing w:line="360" w:lineRule="auto"/>
        <w:ind w:firstLineChars="200" w:firstLine="482"/>
        <w:rPr>
          <w:rFonts w:ascii="楷体" w:eastAsia="楷体" w:hAnsi="楷体"/>
          <w:b/>
          <w:bCs/>
          <w:sz w:val="24"/>
          <w:szCs w:val="24"/>
        </w:rPr>
      </w:pPr>
      <w:r>
        <w:rPr>
          <w:rFonts w:ascii="楷体" w:eastAsia="楷体" w:hAnsi="楷体" w:hint="eastAsia"/>
          <w:b/>
          <w:bCs/>
          <w:sz w:val="24"/>
          <w:szCs w:val="24"/>
        </w:rPr>
        <w:t>一、光伏电站安装与控制功能实现</w:t>
      </w:r>
      <w:r>
        <w:rPr>
          <w:rFonts w:ascii="楷体" w:eastAsia="楷体" w:hAnsi="楷体" w:hint="eastAsia"/>
          <w:b/>
          <w:bCs/>
          <w:sz w:val="24"/>
          <w:szCs w:val="24"/>
        </w:rPr>
        <w:t>(6</w:t>
      </w:r>
      <w:r>
        <w:rPr>
          <w:rFonts w:ascii="楷体" w:eastAsia="楷体" w:hAnsi="楷体" w:hint="eastAsia"/>
          <w:b/>
          <w:bCs/>
          <w:sz w:val="24"/>
          <w:szCs w:val="24"/>
        </w:rPr>
        <w:t>分</w:t>
      </w:r>
      <w:r>
        <w:rPr>
          <w:rFonts w:ascii="楷体" w:eastAsia="楷体" w:hAnsi="楷体" w:hint="eastAsia"/>
          <w:b/>
          <w:bCs/>
          <w:sz w:val="24"/>
          <w:szCs w:val="24"/>
        </w:rPr>
        <w:t>)</w:t>
      </w:r>
    </w:p>
    <w:p w:rsidR="007E3F45" w:rsidRDefault="00144ABF">
      <w:pPr>
        <w:spacing w:line="360" w:lineRule="auto"/>
        <w:ind w:firstLineChars="200" w:firstLine="482"/>
        <w:rPr>
          <w:b/>
          <w:bCs/>
          <w:color w:val="000000" w:themeColor="text1"/>
          <w:sz w:val="24"/>
          <w:szCs w:val="24"/>
        </w:rPr>
      </w:pPr>
      <w:r>
        <w:rPr>
          <w:rFonts w:hint="eastAsia"/>
          <w:b/>
          <w:bCs/>
          <w:color w:val="000000" w:themeColor="text1"/>
          <w:sz w:val="24"/>
          <w:szCs w:val="24"/>
        </w:rPr>
        <w:t>1.</w:t>
      </w:r>
      <w:r>
        <w:rPr>
          <w:rFonts w:hint="eastAsia"/>
          <w:b/>
          <w:bCs/>
          <w:color w:val="000000" w:themeColor="text1"/>
          <w:sz w:val="24"/>
          <w:szCs w:val="24"/>
        </w:rPr>
        <w:t>光伏电站安装与接线</w:t>
      </w:r>
    </w:p>
    <w:p w:rsidR="007E3F45" w:rsidRDefault="00144ABF">
      <w:pPr>
        <w:spacing w:line="360" w:lineRule="auto"/>
        <w:ind w:firstLineChars="200" w:firstLine="480"/>
        <w:rPr>
          <w:b/>
          <w:bCs/>
          <w:sz w:val="24"/>
          <w:szCs w:val="24"/>
        </w:rPr>
      </w:pPr>
      <w:r>
        <w:rPr>
          <w:rFonts w:hint="eastAsia"/>
          <w:sz w:val="24"/>
          <w:szCs w:val="24"/>
        </w:rPr>
        <w:t>将</w:t>
      </w:r>
      <w:r>
        <w:rPr>
          <w:rFonts w:hint="eastAsia"/>
          <w:sz w:val="24"/>
          <w:szCs w:val="24"/>
          <w:lang w:val="en-US"/>
        </w:rPr>
        <w:t>多</w:t>
      </w:r>
      <w:r>
        <w:rPr>
          <w:rFonts w:hint="eastAsia"/>
          <w:sz w:val="24"/>
          <w:szCs w:val="24"/>
        </w:rPr>
        <w:t>块光伏电池组件、汇流箱正确安装于光伏供电装置上，要求器件安装位置正确，器件牢固可靠不松动。连接导线在进入光伏供电系统时，必须经过接线端子排。</w:t>
      </w:r>
    </w:p>
    <w:p w:rsidR="007E3F45" w:rsidRDefault="00144ABF">
      <w:pPr>
        <w:spacing w:line="360" w:lineRule="auto"/>
        <w:ind w:firstLineChars="200" w:firstLine="482"/>
        <w:rPr>
          <w:b/>
          <w:sz w:val="24"/>
          <w:szCs w:val="24"/>
        </w:rPr>
      </w:pPr>
      <w:r>
        <w:rPr>
          <w:rFonts w:hint="eastAsia"/>
          <w:b/>
          <w:sz w:val="24"/>
          <w:szCs w:val="24"/>
        </w:rPr>
        <w:t>2</w:t>
      </w:r>
      <w:r>
        <w:rPr>
          <w:rFonts w:hint="eastAsia"/>
          <w:b/>
          <w:bCs/>
          <w:color w:val="000000" w:themeColor="text1"/>
          <w:sz w:val="24"/>
          <w:szCs w:val="24"/>
        </w:rPr>
        <w:t>.</w:t>
      </w:r>
      <w:r>
        <w:rPr>
          <w:rFonts w:hint="eastAsia"/>
          <w:b/>
          <w:sz w:val="24"/>
          <w:szCs w:val="24"/>
        </w:rPr>
        <w:t>光伏电站电路图绘制</w:t>
      </w:r>
    </w:p>
    <w:p w:rsidR="007E3F45" w:rsidRDefault="00144ABF">
      <w:pPr>
        <w:spacing w:line="360" w:lineRule="auto"/>
        <w:ind w:firstLine="480"/>
        <w:rPr>
          <w:bCs/>
          <w:sz w:val="24"/>
          <w:szCs w:val="24"/>
        </w:rPr>
      </w:pPr>
      <w:r>
        <w:rPr>
          <w:bCs/>
          <w:sz w:val="24"/>
          <w:szCs w:val="24"/>
        </w:rPr>
        <w:t>在答题纸上绘制</w:t>
      </w:r>
      <w:r>
        <w:rPr>
          <w:rFonts w:hint="eastAsia"/>
          <w:bCs/>
          <w:sz w:val="24"/>
          <w:szCs w:val="24"/>
        </w:rPr>
        <w:t>光伏</w:t>
      </w:r>
      <w:r>
        <w:rPr>
          <w:rFonts w:hint="eastAsia"/>
          <w:bCs/>
          <w:sz w:val="24"/>
          <w:szCs w:val="24"/>
        </w:rPr>
        <w:t>PLC</w:t>
      </w:r>
      <w:r>
        <w:rPr>
          <w:rFonts w:hint="eastAsia"/>
          <w:bCs/>
          <w:sz w:val="24"/>
          <w:szCs w:val="24"/>
        </w:rPr>
        <w:t>端接线图。</w:t>
      </w:r>
    </w:p>
    <w:p w:rsidR="007E3F45" w:rsidRDefault="00144ABF">
      <w:pPr>
        <w:spacing w:line="360" w:lineRule="auto"/>
        <w:ind w:firstLineChars="200" w:firstLine="482"/>
        <w:rPr>
          <w:b/>
          <w:bCs/>
          <w:color w:val="000000" w:themeColor="text1"/>
          <w:sz w:val="24"/>
          <w:szCs w:val="24"/>
        </w:rPr>
      </w:pPr>
      <w:r>
        <w:rPr>
          <w:b/>
          <w:bCs/>
          <w:color w:val="000000" w:themeColor="text1"/>
          <w:sz w:val="24"/>
          <w:szCs w:val="24"/>
        </w:rPr>
        <w:t>3</w:t>
      </w:r>
      <w:r>
        <w:rPr>
          <w:rFonts w:hint="eastAsia"/>
          <w:b/>
          <w:bCs/>
          <w:color w:val="000000" w:themeColor="text1"/>
          <w:sz w:val="24"/>
          <w:szCs w:val="24"/>
        </w:rPr>
        <w:t>.</w:t>
      </w:r>
      <w:r>
        <w:rPr>
          <w:rFonts w:hint="eastAsia"/>
          <w:b/>
          <w:bCs/>
          <w:color w:val="000000" w:themeColor="text1"/>
          <w:sz w:val="24"/>
          <w:szCs w:val="24"/>
        </w:rPr>
        <w:t>光伏电站触摸屏组态与通讯设置</w:t>
      </w:r>
    </w:p>
    <w:p w:rsidR="007E3F45" w:rsidRDefault="00144ABF">
      <w:pPr>
        <w:spacing w:line="360" w:lineRule="auto"/>
        <w:ind w:firstLineChars="200" w:firstLine="480"/>
        <w:rPr>
          <w:sz w:val="24"/>
        </w:rPr>
      </w:pPr>
      <w:r>
        <w:rPr>
          <w:rFonts w:hint="eastAsia"/>
          <w:sz w:val="24"/>
        </w:rPr>
        <w:t>要求在触摸屏上设计光伏电站调控界面，具有控制光伏电站</w:t>
      </w:r>
      <w:r>
        <w:rPr>
          <w:rFonts w:hint="eastAsia"/>
          <w:sz w:val="24"/>
        </w:rPr>
        <w:t>1</w:t>
      </w:r>
      <w:r>
        <w:rPr>
          <w:rFonts w:hint="eastAsia"/>
          <w:sz w:val="24"/>
        </w:rPr>
        <w:t>、光伏电站</w:t>
      </w:r>
      <w:r>
        <w:rPr>
          <w:sz w:val="24"/>
        </w:rPr>
        <w:t>2</w:t>
      </w:r>
      <w:r>
        <w:rPr>
          <w:rFonts w:hint="eastAsia"/>
          <w:sz w:val="24"/>
        </w:rPr>
        <w:lastRenderedPageBreak/>
        <w:t>调试按钮，光伏电站</w:t>
      </w:r>
      <w:r>
        <w:rPr>
          <w:rFonts w:hint="eastAsia"/>
          <w:sz w:val="24"/>
        </w:rPr>
        <w:t>1</w:t>
      </w:r>
      <w:r>
        <w:rPr>
          <w:rFonts w:hint="eastAsia"/>
          <w:sz w:val="24"/>
        </w:rPr>
        <w:t>时间调节控件、光伏电站</w:t>
      </w:r>
      <w:r>
        <w:rPr>
          <w:rFonts w:hint="eastAsia"/>
          <w:sz w:val="24"/>
        </w:rPr>
        <w:t>2</w:t>
      </w:r>
      <w:r>
        <w:rPr>
          <w:rFonts w:hint="eastAsia"/>
          <w:sz w:val="24"/>
        </w:rPr>
        <w:t>时间调节控件，光强调节控件，调试状态指示灯。按下光伏电站</w:t>
      </w:r>
      <w:r>
        <w:rPr>
          <w:rFonts w:hint="eastAsia"/>
          <w:sz w:val="24"/>
        </w:rPr>
        <w:t>1</w:t>
      </w:r>
      <w:r>
        <w:rPr>
          <w:rFonts w:hint="eastAsia"/>
          <w:sz w:val="24"/>
        </w:rPr>
        <w:t>或光伏电站</w:t>
      </w:r>
      <w:r>
        <w:rPr>
          <w:sz w:val="24"/>
        </w:rPr>
        <w:t>2</w:t>
      </w:r>
      <w:r>
        <w:rPr>
          <w:sz w:val="24"/>
        </w:rPr>
        <w:t>调</w:t>
      </w:r>
      <w:r>
        <w:rPr>
          <w:rFonts w:hint="eastAsia"/>
          <w:sz w:val="24"/>
        </w:rPr>
        <w:t>试按钮，对应电站默认投入运行</w:t>
      </w:r>
      <w:r>
        <w:rPr>
          <w:sz w:val="24"/>
        </w:rPr>
        <w:t>7</w:t>
      </w:r>
      <w:r>
        <w:rPr>
          <w:rFonts w:hint="eastAsia"/>
          <w:sz w:val="24"/>
        </w:rPr>
        <w:t>秒，投射灯</w:t>
      </w:r>
      <w:r>
        <w:rPr>
          <w:rFonts w:hint="eastAsia"/>
          <w:sz w:val="24"/>
        </w:rPr>
        <w:t>1</w:t>
      </w:r>
      <w:r>
        <w:rPr>
          <w:rFonts w:hint="eastAsia"/>
          <w:sz w:val="24"/>
        </w:rPr>
        <w:t>点亮，触摸屏上对应的电站调试状态指示灯点亮，到达投入</w:t>
      </w:r>
      <w:r>
        <w:rPr>
          <w:rFonts w:hint="eastAsia"/>
          <w:sz w:val="24"/>
        </w:rPr>
        <w:t>时间后电站自动切出，投射灯</w:t>
      </w:r>
      <w:r>
        <w:rPr>
          <w:rFonts w:hint="eastAsia"/>
          <w:sz w:val="24"/>
        </w:rPr>
        <w:t>1</w:t>
      </w:r>
      <w:r>
        <w:rPr>
          <w:rFonts w:hint="eastAsia"/>
          <w:sz w:val="24"/>
        </w:rPr>
        <w:t>熄灭，调节时间范围为</w:t>
      </w:r>
      <w:r>
        <w:rPr>
          <w:rFonts w:hint="eastAsia"/>
          <w:sz w:val="24"/>
        </w:rPr>
        <w:t>5</w:t>
      </w:r>
      <w:r>
        <w:rPr>
          <w:sz w:val="24"/>
        </w:rPr>
        <w:t>~8</w:t>
      </w:r>
      <w:r>
        <w:rPr>
          <w:rFonts w:hint="eastAsia"/>
          <w:sz w:val="24"/>
        </w:rPr>
        <w:t>秒，光强调节控件能够调节投射灯的亮度。上述过程中，再次按下对应按钮或按下停止按钮或急停按钮，对应电站停止运行，电站切除，投射灯熄灭。</w:t>
      </w:r>
    </w:p>
    <w:p w:rsidR="007E3F45" w:rsidRDefault="00144ABF">
      <w:pPr>
        <w:spacing w:line="360" w:lineRule="auto"/>
        <w:ind w:firstLineChars="200" w:firstLine="482"/>
        <w:rPr>
          <w:rFonts w:ascii="楷体" w:eastAsia="楷体" w:hAnsi="楷体"/>
          <w:b/>
          <w:bCs/>
          <w:sz w:val="24"/>
          <w:szCs w:val="24"/>
        </w:rPr>
      </w:pPr>
      <w:r>
        <w:rPr>
          <w:rFonts w:ascii="楷体" w:eastAsia="楷体" w:hAnsi="楷体" w:hint="eastAsia"/>
          <w:b/>
          <w:bCs/>
          <w:sz w:val="24"/>
          <w:szCs w:val="24"/>
        </w:rPr>
        <w:t>二、风力电站安装与控制功能实现</w:t>
      </w:r>
      <w:r>
        <w:rPr>
          <w:rFonts w:ascii="楷体" w:eastAsia="楷体" w:hAnsi="楷体" w:hint="eastAsia"/>
          <w:b/>
          <w:bCs/>
          <w:sz w:val="24"/>
          <w:szCs w:val="24"/>
        </w:rPr>
        <w:t>(6</w:t>
      </w:r>
      <w:r>
        <w:rPr>
          <w:rFonts w:ascii="楷体" w:eastAsia="楷体" w:hAnsi="楷体" w:hint="eastAsia"/>
          <w:b/>
          <w:bCs/>
          <w:sz w:val="24"/>
          <w:szCs w:val="24"/>
        </w:rPr>
        <w:t>分</w:t>
      </w:r>
      <w:r>
        <w:rPr>
          <w:rFonts w:ascii="楷体" w:eastAsia="楷体" w:hAnsi="楷体" w:hint="eastAsia"/>
          <w:b/>
          <w:bCs/>
          <w:sz w:val="24"/>
          <w:szCs w:val="24"/>
        </w:rPr>
        <w:t>)</w:t>
      </w:r>
    </w:p>
    <w:p w:rsidR="007E3F45" w:rsidRDefault="00144ABF">
      <w:pPr>
        <w:spacing w:line="360" w:lineRule="auto"/>
        <w:ind w:firstLineChars="200" w:firstLine="482"/>
        <w:rPr>
          <w:b/>
          <w:bCs/>
          <w:color w:val="000000" w:themeColor="text1"/>
          <w:sz w:val="24"/>
          <w:szCs w:val="24"/>
        </w:rPr>
      </w:pPr>
      <w:r>
        <w:rPr>
          <w:rFonts w:hint="eastAsia"/>
          <w:b/>
          <w:bCs/>
          <w:color w:val="000000" w:themeColor="text1"/>
          <w:sz w:val="24"/>
          <w:szCs w:val="24"/>
        </w:rPr>
        <w:t xml:space="preserve">1. </w:t>
      </w:r>
      <w:r>
        <w:rPr>
          <w:rFonts w:hint="eastAsia"/>
          <w:b/>
          <w:bCs/>
          <w:color w:val="000000" w:themeColor="text1"/>
          <w:sz w:val="24"/>
          <w:szCs w:val="24"/>
        </w:rPr>
        <w:t>风力电站安装与接线</w:t>
      </w:r>
    </w:p>
    <w:p w:rsidR="007E3F45" w:rsidRDefault="00144ABF">
      <w:pPr>
        <w:spacing w:line="360" w:lineRule="auto"/>
        <w:ind w:firstLineChars="200" w:firstLine="480"/>
        <w:rPr>
          <w:sz w:val="24"/>
          <w:szCs w:val="24"/>
        </w:rPr>
      </w:pPr>
      <w:r>
        <w:rPr>
          <w:sz w:val="24"/>
          <w:szCs w:val="24"/>
        </w:rPr>
        <w:t>将</w:t>
      </w:r>
      <w:r>
        <w:rPr>
          <w:rFonts w:hint="eastAsia"/>
          <w:sz w:val="24"/>
          <w:szCs w:val="24"/>
        </w:rPr>
        <w:t>根据任务书中竞赛平台的描述，将风力发电机叶片安装至正确位置，要求器件牢固可靠不松动。不改变风力供电控制单元的按钮、旋钮、急停按钮的功能，完成风力供电控制单元的布线与接线。</w:t>
      </w:r>
    </w:p>
    <w:p w:rsidR="007E3F45" w:rsidRDefault="00144ABF">
      <w:pPr>
        <w:spacing w:line="360" w:lineRule="auto"/>
        <w:ind w:firstLineChars="200" w:firstLine="482"/>
        <w:rPr>
          <w:b/>
          <w:sz w:val="24"/>
          <w:szCs w:val="24"/>
        </w:rPr>
      </w:pPr>
      <w:r>
        <w:rPr>
          <w:rFonts w:hint="eastAsia"/>
          <w:b/>
          <w:sz w:val="24"/>
          <w:szCs w:val="24"/>
        </w:rPr>
        <w:t>2</w:t>
      </w:r>
      <w:r>
        <w:rPr>
          <w:rFonts w:hint="eastAsia"/>
          <w:b/>
          <w:bCs/>
          <w:color w:val="000000" w:themeColor="text1"/>
          <w:sz w:val="24"/>
          <w:szCs w:val="24"/>
        </w:rPr>
        <w:t xml:space="preserve">. </w:t>
      </w:r>
      <w:r>
        <w:rPr>
          <w:rFonts w:hint="eastAsia"/>
          <w:b/>
          <w:sz w:val="24"/>
          <w:szCs w:val="24"/>
        </w:rPr>
        <w:t>风力电站电路图绘制</w:t>
      </w:r>
    </w:p>
    <w:p w:rsidR="007E3F45" w:rsidRDefault="00144ABF">
      <w:pPr>
        <w:spacing w:line="360" w:lineRule="auto"/>
        <w:ind w:firstLine="480"/>
        <w:rPr>
          <w:bCs/>
          <w:sz w:val="24"/>
          <w:szCs w:val="24"/>
        </w:rPr>
      </w:pPr>
      <w:r>
        <w:rPr>
          <w:bCs/>
          <w:sz w:val="24"/>
          <w:szCs w:val="24"/>
        </w:rPr>
        <w:t>在答题纸上绘制</w:t>
      </w:r>
      <w:r>
        <w:rPr>
          <w:rFonts w:hint="eastAsia"/>
          <w:bCs/>
          <w:sz w:val="24"/>
          <w:szCs w:val="24"/>
        </w:rPr>
        <w:t>风力电站</w:t>
      </w:r>
      <w:r>
        <w:rPr>
          <w:bCs/>
          <w:sz w:val="24"/>
          <w:szCs w:val="24"/>
        </w:rPr>
        <w:t>的</w:t>
      </w:r>
      <w:r>
        <w:rPr>
          <w:rFonts w:hint="eastAsia"/>
          <w:bCs/>
          <w:sz w:val="24"/>
          <w:szCs w:val="24"/>
        </w:rPr>
        <w:t>主</w:t>
      </w:r>
      <w:r>
        <w:rPr>
          <w:bCs/>
          <w:sz w:val="24"/>
          <w:szCs w:val="24"/>
        </w:rPr>
        <w:t>电路图</w:t>
      </w:r>
      <w:r>
        <w:rPr>
          <w:rFonts w:hint="eastAsia"/>
          <w:bCs/>
          <w:sz w:val="24"/>
          <w:szCs w:val="24"/>
        </w:rPr>
        <w:t>。</w:t>
      </w:r>
    </w:p>
    <w:p w:rsidR="007E3F45" w:rsidRDefault="00144ABF">
      <w:pPr>
        <w:spacing w:line="360" w:lineRule="auto"/>
        <w:ind w:firstLineChars="200" w:firstLine="482"/>
        <w:rPr>
          <w:b/>
          <w:sz w:val="24"/>
          <w:szCs w:val="24"/>
        </w:rPr>
      </w:pPr>
      <w:r>
        <w:rPr>
          <w:b/>
          <w:sz w:val="24"/>
          <w:szCs w:val="24"/>
        </w:rPr>
        <w:t>3</w:t>
      </w:r>
      <w:r>
        <w:rPr>
          <w:rFonts w:hint="eastAsia"/>
          <w:b/>
          <w:bCs/>
          <w:color w:val="000000" w:themeColor="text1"/>
          <w:sz w:val="24"/>
          <w:szCs w:val="24"/>
        </w:rPr>
        <w:t xml:space="preserve">. </w:t>
      </w:r>
      <w:r>
        <w:rPr>
          <w:rFonts w:hint="eastAsia"/>
          <w:b/>
          <w:sz w:val="24"/>
          <w:szCs w:val="24"/>
        </w:rPr>
        <w:t>风力电站</w:t>
      </w:r>
      <w:r>
        <w:rPr>
          <w:rFonts w:hint="eastAsia"/>
          <w:b/>
          <w:bCs/>
          <w:color w:val="000000" w:themeColor="text1"/>
          <w:sz w:val="24"/>
          <w:szCs w:val="24"/>
        </w:rPr>
        <w:t>触摸屏组态与通讯设置</w:t>
      </w:r>
    </w:p>
    <w:p w:rsidR="007E3F45" w:rsidRDefault="00144ABF">
      <w:pPr>
        <w:spacing w:line="360" w:lineRule="auto"/>
        <w:ind w:firstLineChars="200" w:firstLine="480"/>
        <w:rPr>
          <w:sz w:val="24"/>
        </w:rPr>
      </w:pPr>
      <w:r>
        <w:rPr>
          <w:rFonts w:hint="eastAsia"/>
          <w:sz w:val="24"/>
        </w:rPr>
        <w:t>要求在触摸屏上设计风电站调控界面，具有风电场</w:t>
      </w:r>
      <w:r>
        <w:rPr>
          <w:sz w:val="24"/>
        </w:rPr>
        <w:t>调</w:t>
      </w:r>
      <w:r>
        <w:rPr>
          <w:rFonts w:hint="eastAsia"/>
          <w:sz w:val="24"/>
        </w:rPr>
        <w:t>试按钮，风速调节控件，调试状态指示灯。在力控软件未开启的状态下，按下风电场</w:t>
      </w:r>
      <w:r>
        <w:rPr>
          <w:sz w:val="24"/>
        </w:rPr>
        <w:t>调</w:t>
      </w:r>
      <w:r>
        <w:rPr>
          <w:rFonts w:hint="eastAsia"/>
          <w:sz w:val="24"/>
        </w:rPr>
        <w:t>试按钮，风电场投入运行，调试状态指示灯点亮，风场轴流风机自动以</w:t>
      </w:r>
      <w:r>
        <w:rPr>
          <w:sz w:val="24"/>
        </w:rPr>
        <w:t>50Hz</w:t>
      </w:r>
      <w:r>
        <w:rPr>
          <w:rFonts w:hint="eastAsia"/>
          <w:sz w:val="24"/>
        </w:rPr>
        <w:t>默认</w:t>
      </w:r>
      <w:r>
        <w:rPr>
          <w:sz w:val="24"/>
        </w:rPr>
        <w:t>启动</w:t>
      </w:r>
      <w:r>
        <w:rPr>
          <w:rFonts w:hint="eastAsia"/>
          <w:sz w:val="24"/>
        </w:rPr>
        <w:t>，风速调节范围为</w:t>
      </w:r>
      <w:r>
        <w:rPr>
          <w:sz w:val="24"/>
        </w:rPr>
        <w:t>30~50</w:t>
      </w:r>
      <w:r>
        <w:rPr>
          <w:rFonts w:hint="eastAsia"/>
          <w:sz w:val="24"/>
        </w:rPr>
        <w:t>Hz</w:t>
      </w:r>
      <w:r>
        <w:rPr>
          <w:rFonts w:hint="eastAsia"/>
          <w:sz w:val="24"/>
        </w:rPr>
        <w:t>，风力发电机随之转动后风力单元电压表有对应风电场电压数据。再次按下风电场</w:t>
      </w:r>
      <w:r>
        <w:rPr>
          <w:sz w:val="24"/>
        </w:rPr>
        <w:t>调</w:t>
      </w:r>
      <w:r>
        <w:rPr>
          <w:rFonts w:hint="eastAsia"/>
          <w:sz w:val="24"/>
        </w:rPr>
        <w:t>试按钮，风电场切出。在此过程中，按下停止按钮或急停按钮，电站停止运行，轴流风机停止转动。</w:t>
      </w:r>
    </w:p>
    <w:p w:rsidR="007E3F45" w:rsidRDefault="00144ABF">
      <w:pPr>
        <w:spacing w:line="360" w:lineRule="auto"/>
        <w:ind w:firstLineChars="200" w:firstLine="482"/>
        <w:rPr>
          <w:rFonts w:ascii="楷体" w:eastAsia="楷体" w:hAnsi="楷体"/>
          <w:b/>
          <w:bCs/>
          <w:sz w:val="24"/>
          <w:szCs w:val="24"/>
        </w:rPr>
      </w:pPr>
      <w:r>
        <w:rPr>
          <w:rFonts w:ascii="楷体" w:eastAsia="楷体" w:hAnsi="楷体" w:hint="eastAsia"/>
          <w:b/>
          <w:bCs/>
          <w:sz w:val="24"/>
          <w:szCs w:val="24"/>
        </w:rPr>
        <w:t>三、储能系统安装与控制功能实现</w:t>
      </w:r>
      <w:r>
        <w:rPr>
          <w:rFonts w:ascii="楷体" w:eastAsia="楷体" w:hAnsi="楷体" w:hint="eastAsia"/>
          <w:b/>
          <w:bCs/>
          <w:sz w:val="24"/>
          <w:szCs w:val="24"/>
        </w:rPr>
        <w:t>(</w:t>
      </w:r>
      <w:r>
        <w:rPr>
          <w:rFonts w:ascii="楷体" w:eastAsia="楷体" w:hAnsi="楷体"/>
          <w:b/>
          <w:bCs/>
          <w:sz w:val="24"/>
          <w:szCs w:val="24"/>
        </w:rPr>
        <w:t>5</w:t>
      </w:r>
      <w:r>
        <w:rPr>
          <w:rFonts w:ascii="楷体" w:eastAsia="楷体" w:hAnsi="楷体" w:hint="eastAsia"/>
          <w:b/>
          <w:bCs/>
          <w:sz w:val="24"/>
          <w:szCs w:val="24"/>
        </w:rPr>
        <w:t>分</w:t>
      </w:r>
      <w:r>
        <w:rPr>
          <w:rFonts w:ascii="楷体" w:eastAsia="楷体" w:hAnsi="楷体" w:hint="eastAsia"/>
          <w:b/>
          <w:bCs/>
          <w:sz w:val="24"/>
          <w:szCs w:val="24"/>
        </w:rPr>
        <w:t>)</w:t>
      </w:r>
    </w:p>
    <w:p w:rsidR="007E3F45" w:rsidRDefault="00144ABF">
      <w:pPr>
        <w:spacing w:line="360" w:lineRule="auto"/>
        <w:ind w:firstLineChars="200" w:firstLine="482"/>
        <w:rPr>
          <w:b/>
          <w:bCs/>
          <w:color w:val="000000" w:themeColor="text1"/>
          <w:sz w:val="24"/>
          <w:szCs w:val="24"/>
        </w:rPr>
      </w:pPr>
      <w:r>
        <w:rPr>
          <w:rFonts w:hint="eastAsia"/>
          <w:b/>
          <w:bCs/>
          <w:color w:val="000000" w:themeColor="text1"/>
          <w:sz w:val="24"/>
          <w:szCs w:val="24"/>
        </w:rPr>
        <w:t xml:space="preserve">1. </w:t>
      </w:r>
      <w:r>
        <w:rPr>
          <w:rFonts w:hint="eastAsia"/>
          <w:b/>
          <w:bCs/>
          <w:color w:val="000000" w:themeColor="text1"/>
          <w:sz w:val="24"/>
          <w:szCs w:val="24"/>
        </w:rPr>
        <w:t>储能系统安装与接线</w:t>
      </w:r>
    </w:p>
    <w:p w:rsidR="007E3F45" w:rsidRDefault="00144ABF">
      <w:pPr>
        <w:spacing w:line="360" w:lineRule="auto"/>
        <w:ind w:firstLineChars="200" w:firstLine="480"/>
        <w:rPr>
          <w:sz w:val="24"/>
          <w:szCs w:val="24"/>
        </w:rPr>
      </w:pPr>
      <w:r>
        <w:rPr>
          <w:rFonts w:hint="eastAsia"/>
          <w:sz w:val="24"/>
        </w:rPr>
        <w:t>将蓄电池组等器件正确安装于储能系统装置上，要求器件安装位置正确、牢固可靠不松动。</w:t>
      </w:r>
    </w:p>
    <w:p w:rsidR="007E3F45" w:rsidRDefault="00144ABF">
      <w:pPr>
        <w:spacing w:line="360" w:lineRule="auto"/>
        <w:ind w:firstLineChars="200" w:firstLine="482"/>
        <w:rPr>
          <w:b/>
          <w:sz w:val="24"/>
          <w:szCs w:val="24"/>
        </w:rPr>
      </w:pPr>
      <w:r>
        <w:rPr>
          <w:rFonts w:hint="eastAsia"/>
          <w:b/>
          <w:sz w:val="24"/>
          <w:szCs w:val="24"/>
        </w:rPr>
        <w:t xml:space="preserve">2. </w:t>
      </w:r>
      <w:r>
        <w:rPr>
          <w:rFonts w:hint="eastAsia"/>
          <w:b/>
          <w:sz w:val="24"/>
          <w:szCs w:val="24"/>
        </w:rPr>
        <w:t>储能系统电路图绘制</w:t>
      </w:r>
    </w:p>
    <w:p w:rsidR="007E3F45" w:rsidRDefault="00144ABF">
      <w:pPr>
        <w:spacing w:line="360" w:lineRule="auto"/>
        <w:ind w:firstLine="480"/>
        <w:rPr>
          <w:sz w:val="24"/>
        </w:rPr>
      </w:pPr>
      <w:r>
        <w:rPr>
          <w:sz w:val="24"/>
        </w:rPr>
        <w:t>在答题纸上绘制</w:t>
      </w:r>
      <w:r>
        <w:rPr>
          <w:rFonts w:hint="eastAsia"/>
          <w:sz w:val="24"/>
        </w:rPr>
        <w:t>储能系统电路原理图。要求线号完整、符号及标识正确。</w:t>
      </w:r>
    </w:p>
    <w:p w:rsidR="007E3F45" w:rsidRDefault="00144ABF">
      <w:pPr>
        <w:spacing w:line="360" w:lineRule="auto"/>
        <w:ind w:firstLineChars="200" w:firstLine="482"/>
        <w:rPr>
          <w:b/>
          <w:sz w:val="24"/>
          <w:szCs w:val="24"/>
        </w:rPr>
      </w:pPr>
      <w:r>
        <w:rPr>
          <w:b/>
          <w:sz w:val="24"/>
          <w:szCs w:val="24"/>
        </w:rPr>
        <w:t>3</w:t>
      </w:r>
      <w:r>
        <w:rPr>
          <w:rFonts w:hint="eastAsia"/>
          <w:b/>
          <w:sz w:val="24"/>
          <w:szCs w:val="24"/>
        </w:rPr>
        <w:t xml:space="preserve">. </w:t>
      </w:r>
      <w:r>
        <w:rPr>
          <w:rFonts w:hint="eastAsia"/>
          <w:b/>
          <w:sz w:val="24"/>
          <w:szCs w:val="24"/>
        </w:rPr>
        <w:t>储能系统</w:t>
      </w:r>
      <w:r>
        <w:rPr>
          <w:rFonts w:hint="eastAsia"/>
          <w:b/>
          <w:bCs/>
          <w:color w:val="000000" w:themeColor="text1"/>
          <w:sz w:val="24"/>
          <w:szCs w:val="24"/>
        </w:rPr>
        <w:t>触摸屏组态与通讯设置</w:t>
      </w:r>
    </w:p>
    <w:p w:rsidR="007E3F45" w:rsidRDefault="00144ABF">
      <w:pPr>
        <w:spacing w:line="360" w:lineRule="auto"/>
        <w:ind w:firstLineChars="200" w:firstLine="480"/>
        <w:rPr>
          <w:color w:val="000000" w:themeColor="text1"/>
          <w:sz w:val="24"/>
          <w:szCs w:val="24"/>
        </w:rPr>
      </w:pPr>
      <w:r>
        <w:rPr>
          <w:rFonts w:hint="eastAsia"/>
          <w:sz w:val="24"/>
        </w:rPr>
        <w:t>要求在储能系统中的触摸屏上设计储能系统调控界面，通过按钮控件控制</w:t>
      </w:r>
      <w:r>
        <w:rPr>
          <w:rFonts w:hint="eastAsia"/>
          <w:sz w:val="24"/>
        </w:rPr>
        <w:t>PCS</w:t>
      </w:r>
      <w:r>
        <w:rPr>
          <w:rFonts w:hint="eastAsia"/>
          <w:sz w:val="24"/>
        </w:rPr>
        <w:t>实现离并网模式切换。实时显示储能系统充放电电压、电流、光伏充放电电</w:t>
      </w:r>
      <w:r>
        <w:rPr>
          <w:rFonts w:hint="eastAsia"/>
          <w:sz w:val="24"/>
        </w:rPr>
        <w:lastRenderedPageBreak/>
        <w:t>压、电流。</w:t>
      </w:r>
    </w:p>
    <w:p w:rsidR="007E3F45" w:rsidRDefault="00144ABF">
      <w:pPr>
        <w:pStyle w:val="2"/>
        <w:spacing w:before="0" w:after="0" w:line="360" w:lineRule="auto"/>
        <w:rPr>
          <w:rFonts w:ascii="黑体" w:eastAsia="黑体" w:hAnsi="黑体"/>
          <w:color w:val="000000" w:themeColor="text1"/>
          <w:sz w:val="28"/>
          <w:szCs w:val="24"/>
          <w:lang w:val="en-US"/>
        </w:rPr>
      </w:pPr>
      <w:r>
        <w:rPr>
          <w:rFonts w:ascii="黑体" w:eastAsia="黑体" w:hAnsi="黑体" w:hint="eastAsia"/>
          <w:color w:val="000000" w:themeColor="text1"/>
          <w:sz w:val="28"/>
          <w:szCs w:val="24"/>
        </w:rPr>
        <w:t>任务</w:t>
      </w:r>
      <w:r>
        <w:rPr>
          <w:rFonts w:ascii="黑体" w:eastAsia="黑体" w:hAnsi="黑体" w:hint="eastAsia"/>
          <w:color w:val="000000" w:themeColor="text1"/>
          <w:sz w:val="28"/>
          <w:szCs w:val="24"/>
        </w:rPr>
        <w:t xml:space="preserve">3 </w:t>
      </w:r>
      <w:r>
        <w:rPr>
          <w:rFonts w:ascii="黑体" w:eastAsia="黑体" w:hAnsi="黑体" w:hint="eastAsia"/>
          <w:color w:val="000000" w:themeColor="text1"/>
          <w:sz w:val="28"/>
          <w:szCs w:val="24"/>
        </w:rPr>
        <w:t>新型电力系统电站特性测试</w:t>
      </w:r>
      <w:r>
        <w:rPr>
          <w:rFonts w:ascii="黑体" w:eastAsia="黑体" w:hAnsi="黑体" w:hint="eastAsia"/>
          <w:color w:val="000000" w:themeColor="text1"/>
          <w:sz w:val="28"/>
          <w:szCs w:val="24"/>
          <w:lang w:val="en-US"/>
        </w:rPr>
        <w:t>(</w:t>
      </w:r>
      <w:r>
        <w:rPr>
          <w:rFonts w:ascii="黑体" w:eastAsia="黑体" w:hAnsi="黑体"/>
          <w:color w:val="000000" w:themeColor="text1"/>
          <w:sz w:val="28"/>
          <w:szCs w:val="24"/>
          <w:lang w:val="en-US"/>
        </w:rPr>
        <w:t>20</w:t>
      </w:r>
      <w:r>
        <w:rPr>
          <w:rFonts w:ascii="黑体" w:eastAsia="黑体" w:hAnsi="黑体" w:hint="eastAsia"/>
          <w:sz w:val="28"/>
          <w:szCs w:val="24"/>
          <w:lang w:val="en-US"/>
        </w:rPr>
        <w:t>分</w:t>
      </w:r>
      <w:r>
        <w:rPr>
          <w:rFonts w:ascii="黑体" w:eastAsia="黑体" w:hAnsi="黑体" w:hint="eastAsia"/>
          <w:color w:val="000000" w:themeColor="text1"/>
          <w:sz w:val="28"/>
          <w:szCs w:val="24"/>
          <w:lang w:val="en-US"/>
        </w:rPr>
        <w:t>)</w:t>
      </w:r>
    </w:p>
    <w:p w:rsidR="007E3F45" w:rsidRDefault="00144ABF">
      <w:pPr>
        <w:spacing w:line="360" w:lineRule="auto"/>
        <w:ind w:firstLineChars="200" w:firstLine="482"/>
        <w:rPr>
          <w:rFonts w:ascii="楷体" w:eastAsia="楷体" w:hAnsi="楷体"/>
          <w:b/>
          <w:bCs/>
          <w:sz w:val="24"/>
          <w:szCs w:val="24"/>
        </w:rPr>
      </w:pPr>
      <w:r>
        <w:rPr>
          <w:rFonts w:ascii="楷体" w:eastAsia="楷体" w:hAnsi="楷体" w:hint="eastAsia"/>
          <w:b/>
          <w:bCs/>
          <w:sz w:val="24"/>
          <w:szCs w:val="24"/>
        </w:rPr>
        <w:t>一、光伏电站调试实验与特性测试</w:t>
      </w:r>
      <w:r>
        <w:rPr>
          <w:rFonts w:ascii="楷体" w:eastAsia="楷体" w:hAnsi="楷体" w:hint="eastAsia"/>
          <w:b/>
          <w:bCs/>
          <w:sz w:val="24"/>
          <w:szCs w:val="24"/>
        </w:rPr>
        <w:t>(7</w:t>
      </w:r>
      <w:r>
        <w:rPr>
          <w:rFonts w:ascii="楷体" w:eastAsia="楷体" w:hAnsi="楷体" w:hint="eastAsia"/>
          <w:b/>
          <w:bCs/>
          <w:sz w:val="24"/>
          <w:szCs w:val="24"/>
        </w:rPr>
        <w:t>分</w:t>
      </w:r>
      <w:r>
        <w:rPr>
          <w:rFonts w:ascii="楷体" w:eastAsia="楷体" w:hAnsi="楷体" w:hint="eastAsia"/>
          <w:b/>
          <w:bCs/>
          <w:sz w:val="24"/>
          <w:szCs w:val="24"/>
        </w:rPr>
        <w:t>)</w:t>
      </w:r>
    </w:p>
    <w:p w:rsidR="007E3F45" w:rsidRDefault="00144ABF">
      <w:pPr>
        <w:spacing w:line="360" w:lineRule="auto"/>
        <w:ind w:firstLineChars="200" w:firstLine="482"/>
        <w:rPr>
          <w:b/>
          <w:bCs/>
          <w:sz w:val="24"/>
          <w:szCs w:val="24"/>
        </w:rPr>
      </w:pPr>
      <w:r>
        <w:rPr>
          <w:b/>
          <w:bCs/>
          <w:sz w:val="24"/>
          <w:szCs w:val="24"/>
        </w:rPr>
        <w:t>1.</w:t>
      </w:r>
      <w:r>
        <w:rPr>
          <w:rFonts w:hint="eastAsia"/>
          <w:b/>
          <w:bCs/>
          <w:sz w:val="24"/>
          <w:szCs w:val="24"/>
        </w:rPr>
        <w:t>光伏电站功能调试</w:t>
      </w:r>
    </w:p>
    <w:p w:rsidR="007E3F45" w:rsidRDefault="00144ABF">
      <w:pPr>
        <w:spacing w:line="360" w:lineRule="auto"/>
        <w:ind w:firstLineChars="200" w:firstLine="480"/>
        <w:rPr>
          <w:b/>
          <w:bCs/>
          <w:color w:val="000000" w:themeColor="text1"/>
          <w:sz w:val="24"/>
        </w:rPr>
      </w:pPr>
      <w:r>
        <w:rPr>
          <w:rFonts w:hint="eastAsia"/>
          <w:color w:val="000000" w:themeColor="text1"/>
          <w:sz w:val="24"/>
        </w:rPr>
        <w:t>选择开关处在手动控制状态。</w:t>
      </w:r>
    </w:p>
    <w:p w:rsidR="007E3F45" w:rsidRDefault="00144ABF">
      <w:pPr>
        <w:spacing w:line="360" w:lineRule="auto"/>
        <w:ind w:firstLine="480"/>
        <w:rPr>
          <w:color w:val="000000" w:themeColor="text1"/>
          <w:sz w:val="24"/>
        </w:rPr>
      </w:pPr>
      <w:r>
        <w:rPr>
          <w:rFonts w:hint="eastAsia"/>
          <w:color w:val="000000" w:themeColor="text1"/>
          <w:sz w:val="24"/>
        </w:rPr>
        <w:t>（</w:t>
      </w:r>
      <w:r>
        <w:rPr>
          <w:rFonts w:hint="eastAsia"/>
          <w:color w:val="000000" w:themeColor="text1"/>
          <w:sz w:val="24"/>
        </w:rPr>
        <w:t>1</w:t>
      </w:r>
      <w:r>
        <w:rPr>
          <w:rFonts w:hint="eastAsia"/>
          <w:color w:val="000000" w:themeColor="text1"/>
          <w:sz w:val="24"/>
        </w:rPr>
        <w:t>）按下向东按钮，光伏电池组件以</w:t>
      </w:r>
      <w:r>
        <w:rPr>
          <w:rFonts w:hint="eastAsia"/>
          <w:color w:val="000000" w:themeColor="text1"/>
          <w:sz w:val="24"/>
        </w:rPr>
        <w:t>0</w:t>
      </w:r>
      <w:r>
        <w:rPr>
          <w:color w:val="000000" w:themeColor="text1"/>
          <w:sz w:val="24"/>
        </w:rPr>
        <w:t>.25</w:t>
      </w:r>
      <w:r>
        <w:rPr>
          <w:rFonts w:hint="eastAsia"/>
          <w:color w:val="000000" w:themeColor="text1"/>
          <w:sz w:val="24"/>
        </w:rPr>
        <w:t>Hz</w:t>
      </w:r>
      <w:r>
        <w:rPr>
          <w:rFonts w:hint="eastAsia"/>
          <w:color w:val="000000" w:themeColor="text1"/>
          <w:sz w:val="24"/>
        </w:rPr>
        <w:t>向东偏转</w:t>
      </w:r>
      <w:r>
        <w:rPr>
          <w:color w:val="000000" w:themeColor="text1"/>
          <w:sz w:val="24"/>
        </w:rPr>
        <w:t>4</w:t>
      </w:r>
      <w:r>
        <w:rPr>
          <w:rFonts w:hint="eastAsia"/>
          <w:color w:val="000000" w:themeColor="text1"/>
          <w:sz w:val="24"/>
        </w:rPr>
        <w:t>次后停止偏转运动。在光伏电池组件向东偏转的过程中，按下停止按钮或急停按钮或接触到东限位位置开关，光伏电池组件停止偏转运动。</w:t>
      </w:r>
    </w:p>
    <w:p w:rsidR="007E3F45" w:rsidRDefault="00144ABF">
      <w:pPr>
        <w:spacing w:line="360" w:lineRule="auto"/>
        <w:ind w:firstLine="480"/>
        <w:rPr>
          <w:color w:val="000000" w:themeColor="text1"/>
          <w:sz w:val="24"/>
        </w:rPr>
      </w:pPr>
      <w:r>
        <w:rPr>
          <w:rFonts w:hint="eastAsia"/>
          <w:color w:val="000000" w:themeColor="text1"/>
          <w:sz w:val="24"/>
        </w:rPr>
        <w:t>（</w:t>
      </w:r>
      <w:r>
        <w:rPr>
          <w:rFonts w:hint="eastAsia"/>
          <w:color w:val="000000" w:themeColor="text1"/>
          <w:sz w:val="24"/>
        </w:rPr>
        <w:t>2</w:t>
      </w:r>
      <w:r>
        <w:rPr>
          <w:rFonts w:hint="eastAsia"/>
          <w:color w:val="000000" w:themeColor="text1"/>
          <w:sz w:val="24"/>
        </w:rPr>
        <w:t>）按下向西按钮，光伏电池组件以</w:t>
      </w:r>
      <w:r>
        <w:rPr>
          <w:rFonts w:hint="eastAsia"/>
          <w:color w:val="000000" w:themeColor="text1"/>
          <w:sz w:val="24"/>
        </w:rPr>
        <w:t>0</w:t>
      </w:r>
      <w:r>
        <w:rPr>
          <w:color w:val="000000" w:themeColor="text1"/>
          <w:sz w:val="24"/>
        </w:rPr>
        <w:t>.25</w:t>
      </w:r>
      <w:r>
        <w:rPr>
          <w:rFonts w:hint="eastAsia"/>
          <w:color w:val="000000" w:themeColor="text1"/>
          <w:sz w:val="24"/>
        </w:rPr>
        <w:t>Hz</w:t>
      </w:r>
      <w:r>
        <w:rPr>
          <w:rFonts w:hint="eastAsia"/>
          <w:color w:val="000000" w:themeColor="text1"/>
          <w:sz w:val="24"/>
        </w:rPr>
        <w:t>向西偏转</w:t>
      </w:r>
      <w:r>
        <w:rPr>
          <w:color w:val="000000" w:themeColor="text1"/>
          <w:sz w:val="24"/>
        </w:rPr>
        <w:t>4</w:t>
      </w:r>
      <w:r>
        <w:rPr>
          <w:rFonts w:hint="eastAsia"/>
          <w:color w:val="000000" w:themeColor="text1"/>
          <w:sz w:val="24"/>
        </w:rPr>
        <w:t>次后停止偏转运动。在光伏电池组件向西偏转的过程中，再次按下向西按钮或按下停止按钮或急停按钮或接触到西限位位置开关，光伏电池组件停止偏转运动。</w:t>
      </w:r>
    </w:p>
    <w:p w:rsidR="007E3F45" w:rsidRDefault="00144ABF">
      <w:pPr>
        <w:spacing w:line="360" w:lineRule="auto"/>
        <w:ind w:firstLine="480"/>
        <w:rPr>
          <w:color w:val="000000" w:themeColor="text1"/>
          <w:sz w:val="24"/>
        </w:rPr>
      </w:pPr>
      <w:r>
        <w:rPr>
          <w:rFonts w:hint="eastAsia"/>
          <w:color w:val="000000" w:themeColor="text1"/>
          <w:sz w:val="24"/>
        </w:rPr>
        <w:t>（</w:t>
      </w:r>
      <w:r>
        <w:rPr>
          <w:rFonts w:hint="eastAsia"/>
          <w:color w:val="000000" w:themeColor="text1"/>
          <w:sz w:val="24"/>
        </w:rPr>
        <w:t>3</w:t>
      </w:r>
      <w:r>
        <w:rPr>
          <w:rFonts w:hint="eastAsia"/>
          <w:color w:val="000000" w:themeColor="text1"/>
          <w:sz w:val="24"/>
        </w:rPr>
        <w:t>）按下向北按钮，光伏电池组件以</w:t>
      </w:r>
      <w:r>
        <w:rPr>
          <w:rFonts w:hint="eastAsia"/>
          <w:color w:val="000000" w:themeColor="text1"/>
          <w:sz w:val="24"/>
        </w:rPr>
        <w:t>0</w:t>
      </w:r>
      <w:r>
        <w:rPr>
          <w:color w:val="000000" w:themeColor="text1"/>
          <w:sz w:val="24"/>
        </w:rPr>
        <w:t>.25</w:t>
      </w:r>
      <w:r>
        <w:rPr>
          <w:rFonts w:hint="eastAsia"/>
          <w:color w:val="000000" w:themeColor="text1"/>
          <w:sz w:val="24"/>
        </w:rPr>
        <w:t>Hz</w:t>
      </w:r>
      <w:r>
        <w:rPr>
          <w:rFonts w:hint="eastAsia"/>
          <w:color w:val="000000" w:themeColor="text1"/>
          <w:sz w:val="24"/>
        </w:rPr>
        <w:t>向北偏转</w:t>
      </w:r>
      <w:r>
        <w:rPr>
          <w:color w:val="000000" w:themeColor="text1"/>
          <w:sz w:val="24"/>
        </w:rPr>
        <w:t>4</w:t>
      </w:r>
      <w:r>
        <w:rPr>
          <w:rFonts w:hint="eastAsia"/>
          <w:color w:val="000000" w:themeColor="text1"/>
          <w:sz w:val="24"/>
        </w:rPr>
        <w:t>次后停止偏转运动。在光伏电池组件向北偏转的过程中，再次按下向北按钮或按下停止按</w:t>
      </w:r>
      <w:r>
        <w:rPr>
          <w:rFonts w:hint="eastAsia"/>
          <w:color w:val="000000" w:themeColor="text1"/>
          <w:sz w:val="24"/>
        </w:rPr>
        <w:t>钮或急停按钮或接触到北限位位置开关，光伏电池组件停止偏转运动。</w:t>
      </w:r>
    </w:p>
    <w:p w:rsidR="007E3F45" w:rsidRDefault="00144ABF">
      <w:pPr>
        <w:spacing w:line="360" w:lineRule="auto"/>
        <w:ind w:firstLine="480"/>
        <w:rPr>
          <w:color w:val="000000" w:themeColor="text1"/>
          <w:sz w:val="24"/>
        </w:rPr>
      </w:pPr>
      <w:r>
        <w:rPr>
          <w:rFonts w:hint="eastAsia"/>
          <w:color w:val="000000" w:themeColor="text1"/>
          <w:sz w:val="24"/>
        </w:rPr>
        <w:t>（</w:t>
      </w:r>
      <w:r>
        <w:rPr>
          <w:rFonts w:hint="eastAsia"/>
          <w:color w:val="000000" w:themeColor="text1"/>
          <w:sz w:val="24"/>
        </w:rPr>
        <w:t>4</w:t>
      </w:r>
      <w:r>
        <w:rPr>
          <w:rFonts w:hint="eastAsia"/>
          <w:color w:val="000000" w:themeColor="text1"/>
          <w:sz w:val="24"/>
        </w:rPr>
        <w:t>）按下向南按钮，光伏电池组件以</w:t>
      </w:r>
      <w:r>
        <w:rPr>
          <w:rFonts w:hint="eastAsia"/>
          <w:color w:val="000000" w:themeColor="text1"/>
          <w:sz w:val="24"/>
        </w:rPr>
        <w:t>0</w:t>
      </w:r>
      <w:r>
        <w:rPr>
          <w:color w:val="000000" w:themeColor="text1"/>
          <w:sz w:val="24"/>
        </w:rPr>
        <w:t>.25</w:t>
      </w:r>
      <w:r>
        <w:rPr>
          <w:rFonts w:hint="eastAsia"/>
          <w:color w:val="000000" w:themeColor="text1"/>
          <w:sz w:val="24"/>
        </w:rPr>
        <w:t>Hz</w:t>
      </w:r>
      <w:r>
        <w:rPr>
          <w:rFonts w:hint="eastAsia"/>
          <w:color w:val="000000" w:themeColor="text1"/>
          <w:sz w:val="24"/>
        </w:rPr>
        <w:t>向南偏转</w:t>
      </w:r>
      <w:r>
        <w:rPr>
          <w:color w:val="000000" w:themeColor="text1"/>
          <w:sz w:val="24"/>
        </w:rPr>
        <w:t>4</w:t>
      </w:r>
      <w:r>
        <w:rPr>
          <w:rFonts w:hint="eastAsia"/>
          <w:color w:val="000000" w:themeColor="text1"/>
          <w:sz w:val="24"/>
        </w:rPr>
        <w:t>次后停止偏转运动。在光伏电池组件向南偏转的过程中，按下停止按钮或急停按钮或到达南限位位置开关，光伏电池组件停止偏转运动。</w:t>
      </w:r>
    </w:p>
    <w:p w:rsidR="007E3F45" w:rsidRDefault="00144ABF">
      <w:pPr>
        <w:spacing w:line="360" w:lineRule="auto"/>
        <w:ind w:firstLine="480"/>
        <w:rPr>
          <w:color w:val="000000" w:themeColor="text1"/>
          <w:sz w:val="24"/>
        </w:rPr>
      </w:pPr>
      <w:r>
        <w:rPr>
          <w:rFonts w:hint="eastAsia"/>
          <w:color w:val="000000" w:themeColor="text1"/>
          <w:sz w:val="24"/>
        </w:rPr>
        <w:t>（</w:t>
      </w:r>
      <w:r>
        <w:rPr>
          <w:rFonts w:hint="eastAsia"/>
          <w:color w:val="000000" w:themeColor="text1"/>
          <w:sz w:val="24"/>
        </w:rPr>
        <w:t>5</w:t>
      </w:r>
      <w:r>
        <w:rPr>
          <w:rFonts w:hint="eastAsia"/>
          <w:color w:val="000000" w:themeColor="text1"/>
          <w:sz w:val="24"/>
        </w:rPr>
        <w:t>）按下东西按钮，摆杆以</w:t>
      </w:r>
      <w:r>
        <w:rPr>
          <w:rFonts w:hint="eastAsia"/>
          <w:color w:val="000000" w:themeColor="text1"/>
          <w:sz w:val="24"/>
        </w:rPr>
        <w:t>0</w:t>
      </w:r>
      <w:r>
        <w:rPr>
          <w:color w:val="000000" w:themeColor="text1"/>
          <w:sz w:val="24"/>
        </w:rPr>
        <w:t>.25</w:t>
      </w:r>
      <w:r>
        <w:rPr>
          <w:rFonts w:hint="eastAsia"/>
          <w:color w:val="000000" w:themeColor="text1"/>
          <w:sz w:val="24"/>
        </w:rPr>
        <w:t>Hz</w:t>
      </w:r>
      <w:r>
        <w:rPr>
          <w:rFonts w:hint="eastAsia"/>
          <w:color w:val="000000" w:themeColor="text1"/>
          <w:sz w:val="24"/>
        </w:rPr>
        <w:t>由东向西偏转</w:t>
      </w:r>
      <w:r>
        <w:rPr>
          <w:color w:val="000000" w:themeColor="text1"/>
          <w:sz w:val="24"/>
        </w:rPr>
        <w:t>3</w:t>
      </w:r>
      <w:r>
        <w:rPr>
          <w:rFonts w:hint="eastAsia"/>
          <w:color w:val="000000" w:themeColor="text1"/>
          <w:sz w:val="24"/>
        </w:rPr>
        <w:t>次后停止偏转运动。在摆杆由东向西偏转的过程中，再次按下东西按钮或按下停止按钮或急停按钮或到达东西限位位置开关，摆杆停止偏转运动。</w:t>
      </w:r>
    </w:p>
    <w:p w:rsidR="007E3F45" w:rsidRDefault="00144ABF">
      <w:pPr>
        <w:spacing w:line="360" w:lineRule="auto"/>
        <w:ind w:firstLine="480"/>
        <w:rPr>
          <w:color w:val="000000" w:themeColor="text1"/>
          <w:sz w:val="24"/>
        </w:rPr>
      </w:pPr>
      <w:r>
        <w:rPr>
          <w:rFonts w:ascii="??_GB2312" w:hAnsi="??_GB2312" w:cs="??_GB2312" w:hint="eastAsia"/>
          <w:color w:val="000000" w:themeColor="text1"/>
          <w:sz w:val="24"/>
        </w:rPr>
        <w:t>（</w:t>
      </w:r>
      <w:r>
        <w:rPr>
          <w:rFonts w:ascii="??_GB2312" w:hAnsi="??_GB2312" w:cs="??_GB2312" w:hint="eastAsia"/>
          <w:color w:val="000000" w:themeColor="text1"/>
          <w:sz w:val="24"/>
        </w:rPr>
        <w:t>6</w:t>
      </w:r>
      <w:r>
        <w:rPr>
          <w:rFonts w:ascii="??_GB2312" w:hAnsi="??_GB2312" w:cs="??_GB2312" w:hint="eastAsia"/>
          <w:color w:val="000000" w:themeColor="text1"/>
          <w:sz w:val="24"/>
        </w:rPr>
        <w:t>）</w:t>
      </w:r>
      <w:r>
        <w:rPr>
          <w:rFonts w:hint="eastAsia"/>
          <w:color w:val="000000" w:themeColor="text1"/>
          <w:sz w:val="24"/>
        </w:rPr>
        <w:t>按下西东按钮，摆杆以</w:t>
      </w:r>
      <w:r>
        <w:rPr>
          <w:rFonts w:hint="eastAsia"/>
          <w:color w:val="000000" w:themeColor="text1"/>
          <w:sz w:val="24"/>
        </w:rPr>
        <w:t>0</w:t>
      </w:r>
      <w:r>
        <w:rPr>
          <w:color w:val="000000" w:themeColor="text1"/>
          <w:sz w:val="24"/>
        </w:rPr>
        <w:t>.25</w:t>
      </w:r>
      <w:r>
        <w:rPr>
          <w:rFonts w:hint="eastAsia"/>
          <w:color w:val="000000" w:themeColor="text1"/>
          <w:sz w:val="24"/>
        </w:rPr>
        <w:t>Hz</w:t>
      </w:r>
      <w:r>
        <w:rPr>
          <w:rFonts w:hint="eastAsia"/>
          <w:color w:val="000000" w:themeColor="text1"/>
          <w:sz w:val="24"/>
        </w:rPr>
        <w:t>由西向东偏转</w:t>
      </w:r>
      <w:r>
        <w:rPr>
          <w:color w:val="000000" w:themeColor="text1"/>
          <w:sz w:val="24"/>
        </w:rPr>
        <w:t>3</w:t>
      </w:r>
      <w:r>
        <w:rPr>
          <w:rFonts w:hint="eastAsia"/>
          <w:color w:val="000000" w:themeColor="text1"/>
          <w:sz w:val="24"/>
        </w:rPr>
        <w:t>次后停止偏转运动。在摆杆由西向东偏转</w:t>
      </w:r>
      <w:r>
        <w:rPr>
          <w:rFonts w:hint="eastAsia"/>
          <w:color w:val="000000" w:themeColor="text1"/>
          <w:sz w:val="24"/>
        </w:rPr>
        <w:t>的过程中，再次按下西东按钮或按下停止按钮或急停按钮或到达西东限位位置开关，摆杆停止偏转运动。</w:t>
      </w:r>
    </w:p>
    <w:p w:rsidR="007E3F45" w:rsidRDefault="00144ABF">
      <w:pPr>
        <w:spacing w:line="360" w:lineRule="auto"/>
        <w:ind w:firstLine="480"/>
        <w:rPr>
          <w:color w:val="000000" w:themeColor="text1"/>
          <w:sz w:val="24"/>
        </w:rPr>
      </w:pPr>
      <w:r>
        <w:rPr>
          <w:rFonts w:hint="eastAsia"/>
          <w:color w:val="000000" w:themeColor="text1"/>
          <w:sz w:val="24"/>
        </w:rPr>
        <w:t>（</w:t>
      </w:r>
      <w:r>
        <w:rPr>
          <w:rFonts w:hint="eastAsia"/>
          <w:color w:val="000000" w:themeColor="text1"/>
          <w:sz w:val="24"/>
        </w:rPr>
        <w:t>7</w:t>
      </w:r>
      <w:r>
        <w:rPr>
          <w:rFonts w:hint="eastAsia"/>
          <w:color w:val="000000" w:themeColor="text1"/>
          <w:sz w:val="24"/>
        </w:rPr>
        <w:t>）按下灯</w:t>
      </w:r>
      <w:r>
        <w:rPr>
          <w:rFonts w:hint="eastAsia"/>
          <w:color w:val="000000" w:themeColor="text1"/>
          <w:sz w:val="24"/>
        </w:rPr>
        <w:t>1</w:t>
      </w:r>
      <w:r>
        <w:rPr>
          <w:rFonts w:hint="eastAsia"/>
          <w:color w:val="000000" w:themeColor="text1"/>
          <w:sz w:val="24"/>
        </w:rPr>
        <w:t>按钮，灯</w:t>
      </w:r>
      <w:r>
        <w:rPr>
          <w:rFonts w:hint="eastAsia"/>
          <w:color w:val="000000" w:themeColor="text1"/>
          <w:sz w:val="24"/>
        </w:rPr>
        <w:t>1</w:t>
      </w:r>
      <w:r>
        <w:rPr>
          <w:rFonts w:hint="eastAsia"/>
          <w:color w:val="000000" w:themeColor="text1"/>
          <w:sz w:val="24"/>
        </w:rPr>
        <w:t>按钮指示灯亮</w:t>
      </w:r>
      <w:r>
        <w:rPr>
          <w:color w:val="000000" w:themeColor="text1"/>
          <w:sz w:val="24"/>
        </w:rPr>
        <w:t>1</w:t>
      </w:r>
      <w:r>
        <w:rPr>
          <w:rFonts w:hint="eastAsia"/>
          <w:color w:val="000000" w:themeColor="text1"/>
          <w:sz w:val="24"/>
        </w:rPr>
        <w:t>秒，投射灯</w:t>
      </w:r>
      <w:r>
        <w:rPr>
          <w:rFonts w:hint="eastAsia"/>
          <w:color w:val="000000" w:themeColor="text1"/>
          <w:sz w:val="24"/>
        </w:rPr>
        <w:t>1</w:t>
      </w:r>
      <w:r>
        <w:rPr>
          <w:rFonts w:hint="eastAsia"/>
          <w:color w:val="000000" w:themeColor="text1"/>
          <w:sz w:val="24"/>
        </w:rPr>
        <w:t>以调压模块输出</w:t>
      </w:r>
      <w:r>
        <w:rPr>
          <w:rFonts w:hint="eastAsia"/>
          <w:color w:val="000000" w:themeColor="text1"/>
          <w:sz w:val="24"/>
        </w:rPr>
        <w:t>AC</w:t>
      </w:r>
      <w:r>
        <w:rPr>
          <w:color w:val="000000" w:themeColor="text1"/>
          <w:sz w:val="24"/>
        </w:rPr>
        <w:t>110</w:t>
      </w:r>
      <w:r>
        <w:rPr>
          <w:rFonts w:hint="eastAsia"/>
          <w:color w:val="000000" w:themeColor="text1"/>
          <w:sz w:val="24"/>
        </w:rPr>
        <w:t>V</w:t>
      </w:r>
      <w:r>
        <w:rPr>
          <w:rFonts w:hint="eastAsia"/>
          <w:color w:val="000000" w:themeColor="text1"/>
          <w:sz w:val="24"/>
        </w:rPr>
        <w:t>状态下亮</w:t>
      </w:r>
      <w:r>
        <w:rPr>
          <w:color w:val="000000" w:themeColor="text1"/>
          <w:sz w:val="24"/>
        </w:rPr>
        <w:t>5</w:t>
      </w:r>
      <w:r>
        <w:rPr>
          <w:rFonts w:hint="eastAsia"/>
          <w:color w:val="000000" w:themeColor="text1"/>
          <w:sz w:val="24"/>
        </w:rPr>
        <w:t>秒。在此过程中再次按下灯</w:t>
      </w:r>
      <w:r>
        <w:rPr>
          <w:rFonts w:hint="eastAsia"/>
          <w:color w:val="000000" w:themeColor="text1"/>
          <w:sz w:val="24"/>
        </w:rPr>
        <w:t>1</w:t>
      </w:r>
      <w:r>
        <w:rPr>
          <w:rFonts w:hint="eastAsia"/>
          <w:color w:val="000000" w:themeColor="text1"/>
          <w:sz w:val="24"/>
        </w:rPr>
        <w:t>按钮或按下停止按钮或急停按钮，灯</w:t>
      </w:r>
      <w:r>
        <w:rPr>
          <w:rFonts w:hint="eastAsia"/>
          <w:color w:val="000000" w:themeColor="text1"/>
          <w:sz w:val="24"/>
        </w:rPr>
        <w:t>1</w:t>
      </w:r>
      <w:r>
        <w:rPr>
          <w:rFonts w:hint="eastAsia"/>
          <w:color w:val="000000" w:themeColor="text1"/>
          <w:sz w:val="24"/>
        </w:rPr>
        <w:t>按钮指示灯及投射灯</w:t>
      </w:r>
      <w:r>
        <w:rPr>
          <w:rFonts w:hint="eastAsia"/>
          <w:color w:val="000000" w:themeColor="text1"/>
          <w:sz w:val="24"/>
        </w:rPr>
        <w:t>1</w:t>
      </w:r>
      <w:r>
        <w:rPr>
          <w:rFonts w:hint="eastAsia"/>
          <w:color w:val="000000" w:themeColor="text1"/>
          <w:sz w:val="24"/>
        </w:rPr>
        <w:t>熄灭。</w:t>
      </w:r>
    </w:p>
    <w:p w:rsidR="007E3F45" w:rsidRDefault="00144ABF">
      <w:pPr>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8</w:t>
      </w:r>
      <w:r>
        <w:rPr>
          <w:rFonts w:hint="eastAsia"/>
          <w:color w:val="000000" w:themeColor="text1"/>
          <w:sz w:val="24"/>
        </w:rPr>
        <w:t>）按下灯</w:t>
      </w:r>
      <w:r>
        <w:rPr>
          <w:rFonts w:hint="eastAsia"/>
          <w:color w:val="000000" w:themeColor="text1"/>
          <w:sz w:val="24"/>
        </w:rPr>
        <w:t>2</w:t>
      </w:r>
      <w:r>
        <w:rPr>
          <w:rFonts w:hint="eastAsia"/>
          <w:color w:val="000000" w:themeColor="text1"/>
          <w:sz w:val="24"/>
        </w:rPr>
        <w:t>按钮，灯</w:t>
      </w:r>
      <w:r>
        <w:rPr>
          <w:rFonts w:hint="eastAsia"/>
          <w:color w:val="000000" w:themeColor="text1"/>
          <w:sz w:val="24"/>
        </w:rPr>
        <w:t>2</w:t>
      </w:r>
      <w:r>
        <w:rPr>
          <w:rFonts w:hint="eastAsia"/>
          <w:color w:val="000000" w:themeColor="text1"/>
          <w:sz w:val="24"/>
        </w:rPr>
        <w:t>按钮指示灯及投射灯</w:t>
      </w:r>
      <w:r>
        <w:rPr>
          <w:color w:val="000000" w:themeColor="text1"/>
          <w:sz w:val="24"/>
        </w:rPr>
        <w:t>2</w:t>
      </w:r>
      <w:r>
        <w:rPr>
          <w:rFonts w:hint="eastAsia"/>
          <w:color w:val="000000" w:themeColor="text1"/>
          <w:sz w:val="24"/>
        </w:rPr>
        <w:t>以最大亮度亮</w:t>
      </w:r>
      <w:r>
        <w:rPr>
          <w:color w:val="000000" w:themeColor="text1"/>
          <w:sz w:val="24"/>
        </w:rPr>
        <w:t>5</w:t>
      </w:r>
      <w:r>
        <w:rPr>
          <w:rFonts w:hint="eastAsia"/>
          <w:color w:val="000000" w:themeColor="text1"/>
          <w:sz w:val="24"/>
        </w:rPr>
        <w:t>秒。在此过程中再次按下灯</w:t>
      </w:r>
      <w:r>
        <w:rPr>
          <w:color w:val="000000" w:themeColor="text1"/>
          <w:sz w:val="24"/>
        </w:rPr>
        <w:t>2</w:t>
      </w:r>
      <w:r>
        <w:rPr>
          <w:rFonts w:hint="eastAsia"/>
          <w:color w:val="000000" w:themeColor="text1"/>
          <w:sz w:val="24"/>
        </w:rPr>
        <w:t>按钮或按下停止按钮或急停按钮，灯</w:t>
      </w:r>
      <w:r>
        <w:rPr>
          <w:rFonts w:hint="eastAsia"/>
          <w:color w:val="000000" w:themeColor="text1"/>
          <w:sz w:val="24"/>
        </w:rPr>
        <w:t>2</w:t>
      </w:r>
      <w:r>
        <w:rPr>
          <w:rFonts w:hint="eastAsia"/>
          <w:color w:val="000000" w:themeColor="text1"/>
          <w:sz w:val="24"/>
        </w:rPr>
        <w:t>按钮指示灯及投射灯</w:t>
      </w:r>
      <w:r>
        <w:rPr>
          <w:rFonts w:hint="eastAsia"/>
          <w:color w:val="000000" w:themeColor="text1"/>
          <w:sz w:val="24"/>
        </w:rPr>
        <w:t>2</w:t>
      </w:r>
      <w:r>
        <w:rPr>
          <w:rFonts w:hint="eastAsia"/>
          <w:color w:val="000000" w:themeColor="text1"/>
          <w:sz w:val="24"/>
        </w:rPr>
        <w:t>熄灭。</w:t>
      </w:r>
    </w:p>
    <w:p w:rsidR="007E3F45" w:rsidRDefault="00144ABF">
      <w:pPr>
        <w:spacing w:line="360" w:lineRule="auto"/>
        <w:ind w:firstLineChars="200" w:firstLine="482"/>
        <w:rPr>
          <w:b/>
          <w:bCs/>
          <w:color w:val="000000" w:themeColor="text1"/>
          <w:sz w:val="24"/>
          <w:szCs w:val="24"/>
        </w:rPr>
      </w:pPr>
      <w:r>
        <w:rPr>
          <w:b/>
          <w:bCs/>
          <w:color w:val="000000" w:themeColor="text1"/>
          <w:sz w:val="24"/>
          <w:szCs w:val="24"/>
        </w:rPr>
        <w:t>2</w:t>
      </w:r>
      <w:r>
        <w:rPr>
          <w:rFonts w:hint="eastAsia"/>
          <w:b/>
          <w:bCs/>
          <w:color w:val="000000" w:themeColor="text1"/>
          <w:sz w:val="24"/>
          <w:szCs w:val="24"/>
        </w:rPr>
        <w:t>.</w:t>
      </w:r>
      <w:r>
        <w:rPr>
          <w:rFonts w:hint="eastAsia"/>
          <w:b/>
          <w:bCs/>
          <w:color w:val="000000" w:themeColor="text1"/>
          <w:sz w:val="24"/>
          <w:szCs w:val="24"/>
        </w:rPr>
        <w:t>光伏电站特性测试</w:t>
      </w:r>
    </w:p>
    <w:p w:rsidR="007E3F45" w:rsidRDefault="00144ABF">
      <w:pPr>
        <w:spacing w:line="298" w:lineRule="auto"/>
        <w:ind w:firstLineChars="200" w:firstLine="480"/>
        <w:rPr>
          <w:sz w:val="24"/>
          <w:szCs w:val="24"/>
        </w:rPr>
      </w:pPr>
      <w:r>
        <w:rPr>
          <w:rFonts w:hint="eastAsia"/>
          <w:sz w:val="24"/>
          <w:szCs w:val="24"/>
        </w:rPr>
        <w:lastRenderedPageBreak/>
        <w:t>将光伏供电控制单元的选择开关拨向左边时，</w:t>
      </w:r>
      <w:r>
        <w:rPr>
          <w:rFonts w:hint="eastAsia"/>
          <w:sz w:val="24"/>
          <w:szCs w:val="24"/>
        </w:rPr>
        <w:t>PLC</w:t>
      </w:r>
      <w:r>
        <w:rPr>
          <w:rFonts w:hint="eastAsia"/>
          <w:sz w:val="24"/>
          <w:szCs w:val="24"/>
        </w:rPr>
        <w:t>处在手动控制状态，按照下列要求测试相关光伏电站的输出参数，将下面测试的数据分别填在答题纸中，并在表中计算功率。</w:t>
      </w:r>
    </w:p>
    <w:p w:rsidR="007E3F45" w:rsidRDefault="00144ABF">
      <w:pPr>
        <w:adjustRightInd w:val="0"/>
        <w:spacing w:line="298" w:lineRule="auto"/>
        <w:ind w:firstLine="480"/>
        <w:rPr>
          <w:rFonts w:cs="宋体"/>
          <w:color w:val="000000"/>
          <w:sz w:val="24"/>
        </w:rPr>
      </w:pPr>
      <w:r>
        <w:rPr>
          <w:rFonts w:cs="宋体" w:hint="eastAsia"/>
          <w:color w:val="000000"/>
          <w:sz w:val="24"/>
        </w:rPr>
        <w:t>（</w:t>
      </w:r>
      <w:r>
        <w:rPr>
          <w:rFonts w:cs="宋体" w:hint="eastAsia"/>
          <w:color w:val="000000"/>
          <w:sz w:val="24"/>
        </w:rPr>
        <w:t>1</w:t>
      </w:r>
      <w:r>
        <w:rPr>
          <w:rFonts w:cs="宋体" w:hint="eastAsia"/>
          <w:color w:val="000000"/>
          <w:sz w:val="24"/>
        </w:rPr>
        <w:t>）下列各测试数据来源于光伏供电系统电压表、电流表测试数据，并要求自行合理选取实时采集的数据测试点（必须包含最大功率点、短路点、开路点），使得答题纸上所画曲线平滑。</w:t>
      </w:r>
    </w:p>
    <w:p w:rsidR="007E3F45" w:rsidRDefault="00144ABF">
      <w:pPr>
        <w:spacing w:line="298" w:lineRule="auto"/>
        <w:ind w:firstLineChars="200" w:firstLine="480"/>
        <w:rPr>
          <w:sz w:val="24"/>
          <w:szCs w:val="24"/>
        </w:rPr>
      </w:pPr>
      <w:r>
        <w:rPr>
          <w:rFonts w:cs="宋体" w:hint="eastAsia"/>
          <w:sz w:val="24"/>
        </w:rPr>
        <w:t>（</w:t>
      </w:r>
      <w:r>
        <w:rPr>
          <w:rFonts w:cs="宋体" w:hint="eastAsia"/>
          <w:sz w:val="24"/>
        </w:rPr>
        <w:t>2</w:t>
      </w:r>
      <w:r>
        <w:rPr>
          <w:rFonts w:cs="宋体" w:hint="eastAsia"/>
          <w:sz w:val="24"/>
        </w:rPr>
        <w:t>）下</w:t>
      </w:r>
      <w:r>
        <w:rPr>
          <w:rFonts w:hAnsi="Segoe UI Symbol" w:hint="eastAsia"/>
          <w:sz w:val="24"/>
        </w:rPr>
        <w:t>列各测试数据的选取，</w:t>
      </w:r>
      <w:r>
        <w:rPr>
          <w:rFonts w:hint="eastAsia"/>
          <w:sz w:val="24"/>
          <w:szCs w:val="24"/>
        </w:rPr>
        <w:t>每个表的第一组为短路状态点、最后一组为开路状态点，同时在所测试的最大功率点的左边和右边均要求不少于</w:t>
      </w:r>
      <w:r>
        <w:rPr>
          <w:rFonts w:hint="eastAsia"/>
          <w:sz w:val="24"/>
          <w:szCs w:val="24"/>
        </w:rPr>
        <w:t>6</w:t>
      </w:r>
      <w:r>
        <w:rPr>
          <w:rFonts w:hint="eastAsia"/>
          <w:sz w:val="24"/>
          <w:szCs w:val="24"/>
        </w:rPr>
        <w:t>个测试点。</w:t>
      </w:r>
    </w:p>
    <w:p w:rsidR="007E3F45" w:rsidRDefault="00144ABF">
      <w:pPr>
        <w:adjustRightInd w:val="0"/>
        <w:spacing w:line="298" w:lineRule="auto"/>
        <w:ind w:firstLine="480"/>
        <w:rPr>
          <w:rFonts w:hAnsi="??_GB2312"/>
          <w:sz w:val="24"/>
        </w:rPr>
      </w:pPr>
      <w:r>
        <w:rPr>
          <w:rFonts w:cs="宋体" w:hint="eastAsia"/>
          <w:sz w:val="24"/>
        </w:rPr>
        <w:t>（</w:t>
      </w:r>
      <w:r>
        <w:rPr>
          <w:rFonts w:cs="宋体" w:hint="eastAsia"/>
          <w:sz w:val="24"/>
        </w:rPr>
        <w:t>3</w:t>
      </w:r>
      <w:r>
        <w:rPr>
          <w:rFonts w:cs="宋体" w:hint="eastAsia"/>
          <w:sz w:val="24"/>
        </w:rPr>
        <w:t>）下</w:t>
      </w:r>
      <w:r>
        <w:rPr>
          <w:rFonts w:hAnsi="Segoe UI Symbol" w:hint="eastAsia"/>
          <w:sz w:val="24"/>
        </w:rPr>
        <w:t>列各测试数据</w:t>
      </w:r>
      <w:r>
        <w:rPr>
          <w:rFonts w:hAnsi="Segoe UI Symbol"/>
          <w:sz w:val="24"/>
        </w:rPr>
        <w:t>,</w:t>
      </w:r>
      <w:r>
        <w:rPr>
          <w:rFonts w:cs="宋体" w:hint="eastAsia"/>
          <w:sz w:val="24"/>
        </w:rPr>
        <w:t>下</w:t>
      </w:r>
      <w:r>
        <w:rPr>
          <w:rFonts w:hAnsi="Segoe UI Symbol" w:hint="eastAsia"/>
          <w:sz w:val="24"/>
        </w:rPr>
        <w:t>列各测试数据</w:t>
      </w:r>
      <w:r>
        <w:rPr>
          <w:rFonts w:hAnsi="Segoe UI Symbol"/>
          <w:sz w:val="24"/>
        </w:rPr>
        <w:t>,</w:t>
      </w:r>
      <w:r>
        <w:rPr>
          <w:rFonts w:hAnsi="Segoe UI Symbol" w:hint="eastAsia"/>
          <w:sz w:val="24"/>
        </w:rPr>
        <w:t>电压、电流的数据与仪表数据一致，功率数据精确到小数点后第</w:t>
      </w:r>
      <w:r>
        <w:rPr>
          <w:rFonts w:ascii="??_GB2312" w:hAnsi="??_GB2312" w:cs="??_GB2312"/>
          <w:sz w:val="24"/>
        </w:rPr>
        <w:t>2</w:t>
      </w:r>
      <w:r>
        <w:rPr>
          <w:rFonts w:hAnsi="??_GB2312" w:hint="eastAsia"/>
          <w:sz w:val="24"/>
        </w:rPr>
        <w:t>位。</w:t>
      </w:r>
    </w:p>
    <w:p w:rsidR="007E3F45" w:rsidRDefault="00144ABF">
      <w:pPr>
        <w:adjustRightInd w:val="0"/>
        <w:spacing w:line="298" w:lineRule="auto"/>
        <w:ind w:firstLine="480"/>
        <w:rPr>
          <w:rFonts w:hAnsi="??_GB2312"/>
          <w:b/>
          <w:bCs/>
          <w:sz w:val="24"/>
        </w:rPr>
      </w:pPr>
      <w:r>
        <w:rPr>
          <w:rFonts w:hAnsi="??_GB2312" w:hint="eastAsia"/>
          <w:sz w:val="24"/>
        </w:rPr>
        <w:t>（</w:t>
      </w:r>
      <w:r>
        <w:rPr>
          <w:rFonts w:hAnsi="??_GB2312" w:hint="eastAsia"/>
          <w:sz w:val="24"/>
        </w:rPr>
        <w:t>4</w:t>
      </w:r>
      <w:r>
        <w:rPr>
          <w:rFonts w:hAnsi="??_GB2312" w:hint="eastAsia"/>
          <w:sz w:val="24"/>
        </w:rPr>
        <w:t>）光照度传感器测量范围为</w:t>
      </w:r>
      <w:r>
        <w:rPr>
          <w:rFonts w:hAnsi="??_GB2312" w:hint="eastAsia"/>
          <w:sz w:val="24"/>
        </w:rPr>
        <w:t>0-1500W/m</w:t>
      </w:r>
      <w:r>
        <w:rPr>
          <w:rFonts w:hAnsi="??_GB2312" w:hint="eastAsia"/>
          <w:sz w:val="24"/>
        </w:rPr>
        <w:t>²，输出信号为</w:t>
      </w:r>
      <w:r>
        <w:rPr>
          <w:rFonts w:hAnsi="??_GB2312" w:hint="eastAsia"/>
          <w:sz w:val="24"/>
        </w:rPr>
        <w:t>4-20mA</w:t>
      </w:r>
      <w:r>
        <w:rPr>
          <w:rFonts w:hAnsi="??_GB2312" w:hint="eastAsia"/>
          <w:sz w:val="24"/>
        </w:rPr>
        <w:t>，</w:t>
      </w:r>
      <w:r>
        <w:rPr>
          <w:rFonts w:hAnsi="??_GB2312" w:hint="eastAsia"/>
          <w:sz w:val="24"/>
        </w:rPr>
        <w:t>PLC</w:t>
      </w:r>
      <w:r>
        <w:rPr>
          <w:rFonts w:hAnsi="??_GB2312" w:hint="eastAsia"/>
          <w:sz w:val="24"/>
        </w:rPr>
        <w:t>模拟量扩展模块的输入通道检测范围为</w:t>
      </w:r>
      <w:r>
        <w:rPr>
          <w:rFonts w:hAnsi="??_GB2312" w:hint="eastAsia"/>
          <w:sz w:val="24"/>
        </w:rPr>
        <w:t>0-20mA,</w:t>
      </w:r>
      <w:r>
        <w:rPr>
          <w:rFonts w:hAnsi="??_GB2312" w:hint="eastAsia"/>
          <w:sz w:val="24"/>
        </w:rPr>
        <w:t>根据</w:t>
      </w:r>
      <w:r>
        <w:rPr>
          <w:rFonts w:hAnsi="??_GB2312" w:hint="eastAsia"/>
          <w:sz w:val="24"/>
        </w:rPr>
        <w:t>PLC</w:t>
      </w:r>
      <w:r>
        <w:rPr>
          <w:rFonts w:hAnsi="??_GB2312" w:hint="eastAsia"/>
          <w:sz w:val="24"/>
        </w:rPr>
        <w:t>采集的模拟量信号，将其转换为光照度大小，在答题纸上显示。</w:t>
      </w:r>
    </w:p>
    <w:p w:rsidR="007E3F45" w:rsidRDefault="00144ABF">
      <w:pPr>
        <w:pStyle w:val="aa"/>
        <w:numPr>
          <w:ilvl w:val="0"/>
          <w:numId w:val="1"/>
        </w:numPr>
        <w:autoSpaceDE/>
        <w:autoSpaceDN/>
        <w:spacing w:line="298" w:lineRule="auto"/>
        <w:ind w:firstLine="480"/>
        <w:jc w:val="both"/>
        <w:rPr>
          <w:sz w:val="24"/>
          <w:szCs w:val="24"/>
        </w:rPr>
      </w:pPr>
      <w:r>
        <w:rPr>
          <w:rFonts w:hint="eastAsia"/>
          <w:sz w:val="24"/>
          <w:szCs w:val="24"/>
        </w:rPr>
        <w:t>调节光伏供电装置的摆杆处于垂直限位位置，点亮投射灯</w:t>
      </w:r>
      <w:r>
        <w:rPr>
          <w:rFonts w:hint="eastAsia"/>
          <w:sz w:val="24"/>
          <w:szCs w:val="24"/>
        </w:rPr>
        <w:t>1</w:t>
      </w:r>
      <w:r>
        <w:rPr>
          <w:rFonts w:hint="eastAsia"/>
          <w:sz w:val="24"/>
          <w:szCs w:val="24"/>
        </w:rPr>
        <w:t>，调节光伏电池组件处于水平状态（即倾斜角为</w:t>
      </w:r>
      <w:r>
        <w:rPr>
          <w:rFonts w:hint="eastAsia"/>
          <w:sz w:val="24"/>
          <w:szCs w:val="24"/>
        </w:rPr>
        <w:t xml:space="preserve"> 0</w:t>
      </w:r>
      <w:r>
        <w:rPr>
          <w:rFonts w:hint="eastAsia"/>
          <w:sz w:val="24"/>
          <w:szCs w:val="24"/>
        </w:rPr>
        <w:t>°），将光照强度调节到最大即调压模块输出</w:t>
      </w:r>
      <w:r>
        <w:rPr>
          <w:rFonts w:hint="eastAsia"/>
          <w:sz w:val="24"/>
          <w:szCs w:val="24"/>
        </w:rPr>
        <w:t xml:space="preserve"> AC 220V</w:t>
      </w:r>
      <w:r>
        <w:rPr>
          <w:rFonts w:hint="eastAsia"/>
          <w:sz w:val="24"/>
          <w:szCs w:val="24"/>
        </w:rPr>
        <w:t>，检测当前光照强度及</w:t>
      </w:r>
      <w:r>
        <w:rPr>
          <w:sz w:val="24"/>
          <w:szCs w:val="24"/>
        </w:rPr>
        <w:t>1</w:t>
      </w:r>
      <w:r>
        <w:rPr>
          <w:rFonts w:hint="eastAsia"/>
          <w:sz w:val="24"/>
          <w:szCs w:val="24"/>
        </w:rPr>
        <w:t>号、</w:t>
      </w:r>
      <w:r>
        <w:rPr>
          <w:rFonts w:hint="eastAsia"/>
          <w:sz w:val="24"/>
          <w:szCs w:val="24"/>
        </w:rPr>
        <w:t>2</w:t>
      </w:r>
      <w:r>
        <w:rPr>
          <w:rFonts w:hint="eastAsia"/>
          <w:sz w:val="24"/>
          <w:szCs w:val="24"/>
        </w:rPr>
        <w:t>号光伏电站同时发电的输出特性。</w:t>
      </w:r>
    </w:p>
    <w:p w:rsidR="007E3F45" w:rsidRDefault="00144ABF">
      <w:pPr>
        <w:spacing w:line="298" w:lineRule="auto"/>
        <w:ind w:firstLineChars="200" w:firstLine="480"/>
        <w:rPr>
          <w:sz w:val="24"/>
          <w:szCs w:val="24"/>
        </w:rPr>
      </w:pPr>
      <w:r>
        <w:rPr>
          <w:rFonts w:hint="eastAsia"/>
          <w:sz w:val="24"/>
          <w:szCs w:val="24"/>
        </w:rPr>
        <w:t>调节光伏供电系统的可调变阻器负载，测试</w:t>
      </w:r>
      <w:r>
        <w:rPr>
          <w:rFonts w:hint="eastAsia"/>
          <w:sz w:val="24"/>
          <w:szCs w:val="24"/>
        </w:rPr>
        <w:t>时要求该负载从短路逐渐变化到开路路。记录对应的电压、电流值并填写在答题纸中，共记录</w:t>
      </w:r>
      <w:r>
        <w:rPr>
          <w:rFonts w:hint="eastAsia"/>
          <w:sz w:val="24"/>
          <w:szCs w:val="24"/>
        </w:rPr>
        <w:t>16</w:t>
      </w:r>
      <w:r>
        <w:rPr>
          <w:rFonts w:hint="eastAsia"/>
          <w:sz w:val="24"/>
          <w:szCs w:val="24"/>
        </w:rPr>
        <w:t>组。</w:t>
      </w:r>
    </w:p>
    <w:p w:rsidR="007E3F45" w:rsidRDefault="00144ABF">
      <w:pPr>
        <w:numPr>
          <w:ilvl w:val="0"/>
          <w:numId w:val="1"/>
        </w:numPr>
        <w:autoSpaceDE/>
        <w:autoSpaceDN/>
        <w:spacing w:line="298" w:lineRule="auto"/>
        <w:ind w:firstLineChars="200" w:firstLine="480"/>
        <w:jc w:val="both"/>
        <w:rPr>
          <w:sz w:val="24"/>
          <w:szCs w:val="24"/>
        </w:rPr>
      </w:pPr>
      <w:r>
        <w:rPr>
          <w:rFonts w:hint="eastAsia"/>
          <w:sz w:val="24"/>
          <w:szCs w:val="24"/>
        </w:rPr>
        <w:t>调节光伏供电装置的摆杆处于垂直限位位置，同时点亮投射灯</w:t>
      </w:r>
      <w:r>
        <w:rPr>
          <w:rFonts w:hint="eastAsia"/>
          <w:sz w:val="24"/>
          <w:szCs w:val="24"/>
        </w:rPr>
        <w:t xml:space="preserve"> 1 </w:t>
      </w:r>
      <w:r>
        <w:rPr>
          <w:rFonts w:hint="eastAsia"/>
          <w:sz w:val="24"/>
          <w:szCs w:val="24"/>
        </w:rPr>
        <w:t>和灯</w:t>
      </w:r>
      <w:r>
        <w:rPr>
          <w:rFonts w:hint="eastAsia"/>
          <w:sz w:val="24"/>
          <w:szCs w:val="24"/>
        </w:rPr>
        <w:t>2</w:t>
      </w:r>
      <w:r>
        <w:rPr>
          <w:rFonts w:hint="eastAsia"/>
          <w:sz w:val="24"/>
          <w:szCs w:val="24"/>
        </w:rPr>
        <w:t>，调节光伏电池组件处于正对投射灯状态，将光照强度调节到最大即调压模块输出</w:t>
      </w:r>
      <w:r>
        <w:rPr>
          <w:rFonts w:hint="eastAsia"/>
          <w:sz w:val="24"/>
          <w:szCs w:val="24"/>
        </w:rPr>
        <w:t xml:space="preserve"> AC 220V</w:t>
      </w:r>
      <w:r>
        <w:rPr>
          <w:rFonts w:hint="eastAsia"/>
          <w:sz w:val="24"/>
          <w:szCs w:val="24"/>
        </w:rPr>
        <w:t>，再次检测当前光照强度及</w:t>
      </w:r>
      <w:r>
        <w:rPr>
          <w:sz w:val="24"/>
          <w:szCs w:val="24"/>
        </w:rPr>
        <w:t>1</w:t>
      </w:r>
      <w:r>
        <w:rPr>
          <w:rFonts w:hint="eastAsia"/>
          <w:sz w:val="24"/>
          <w:szCs w:val="24"/>
        </w:rPr>
        <w:t>号、</w:t>
      </w:r>
      <w:r>
        <w:rPr>
          <w:rFonts w:hint="eastAsia"/>
          <w:sz w:val="24"/>
          <w:szCs w:val="24"/>
        </w:rPr>
        <w:t>2</w:t>
      </w:r>
      <w:r>
        <w:rPr>
          <w:rFonts w:hint="eastAsia"/>
          <w:sz w:val="24"/>
          <w:szCs w:val="24"/>
        </w:rPr>
        <w:t>号光伏电站同时发电的输出特性。</w:t>
      </w:r>
    </w:p>
    <w:p w:rsidR="007E3F45" w:rsidRDefault="00144ABF">
      <w:pPr>
        <w:spacing w:line="298" w:lineRule="auto"/>
        <w:ind w:firstLineChars="200" w:firstLine="480"/>
        <w:rPr>
          <w:sz w:val="24"/>
          <w:szCs w:val="24"/>
        </w:rPr>
      </w:pPr>
      <w:r>
        <w:rPr>
          <w:rFonts w:hint="eastAsia"/>
          <w:sz w:val="24"/>
          <w:szCs w:val="24"/>
        </w:rPr>
        <w:t>调节光伏供电系统的可调变阻器负载，测试时要求该负载从开路逐渐变化到短路。记录对应的电压、电流值并填写在答题纸中，共记录</w:t>
      </w:r>
      <w:r>
        <w:rPr>
          <w:rFonts w:hint="eastAsia"/>
          <w:sz w:val="24"/>
          <w:szCs w:val="24"/>
        </w:rPr>
        <w:t>16</w:t>
      </w:r>
      <w:r>
        <w:rPr>
          <w:rFonts w:hint="eastAsia"/>
          <w:sz w:val="24"/>
          <w:szCs w:val="24"/>
        </w:rPr>
        <w:t>组。</w:t>
      </w:r>
    </w:p>
    <w:p w:rsidR="007E3F45" w:rsidRDefault="00144ABF">
      <w:pPr>
        <w:numPr>
          <w:ilvl w:val="0"/>
          <w:numId w:val="1"/>
        </w:numPr>
        <w:autoSpaceDE/>
        <w:autoSpaceDN/>
        <w:spacing w:line="298" w:lineRule="auto"/>
        <w:ind w:firstLineChars="200" w:firstLine="480"/>
        <w:jc w:val="both"/>
        <w:rPr>
          <w:sz w:val="24"/>
          <w:szCs w:val="24"/>
        </w:rPr>
      </w:pPr>
      <w:r>
        <w:rPr>
          <w:sz w:val="24"/>
          <w:szCs w:val="24"/>
        </w:rPr>
        <w:t>调节光伏供电装置的摆杆处于垂直限位位置，同时点亮投射灯</w:t>
      </w:r>
      <w:r>
        <w:rPr>
          <w:sz w:val="24"/>
          <w:szCs w:val="24"/>
        </w:rPr>
        <w:t xml:space="preserve"> 1 </w:t>
      </w:r>
      <w:r>
        <w:rPr>
          <w:sz w:val="24"/>
          <w:szCs w:val="24"/>
        </w:rPr>
        <w:t>和灯</w:t>
      </w:r>
      <w:r>
        <w:rPr>
          <w:sz w:val="24"/>
          <w:szCs w:val="24"/>
        </w:rPr>
        <w:t>2</w:t>
      </w:r>
      <w:r>
        <w:rPr>
          <w:sz w:val="24"/>
          <w:szCs w:val="24"/>
        </w:rPr>
        <w:t>，调节光</w:t>
      </w:r>
      <w:r>
        <w:rPr>
          <w:sz w:val="24"/>
          <w:szCs w:val="24"/>
        </w:rPr>
        <w:t>伏电池组件处于水平状态（即倾斜角为</w:t>
      </w:r>
      <w:r>
        <w:rPr>
          <w:sz w:val="24"/>
          <w:szCs w:val="24"/>
        </w:rPr>
        <w:t xml:space="preserve"> 0°</w:t>
      </w:r>
      <w:r>
        <w:rPr>
          <w:sz w:val="24"/>
          <w:szCs w:val="24"/>
        </w:rPr>
        <w:t>），将光照强度减小即调压模块输出</w:t>
      </w:r>
      <w:r>
        <w:rPr>
          <w:sz w:val="24"/>
          <w:szCs w:val="24"/>
        </w:rPr>
        <w:t xml:space="preserve"> AC 1</w:t>
      </w:r>
      <w:r>
        <w:rPr>
          <w:rFonts w:hint="eastAsia"/>
          <w:sz w:val="24"/>
          <w:szCs w:val="24"/>
        </w:rPr>
        <w:t>2</w:t>
      </w:r>
      <w:r>
        <w:rPr>
          <w:sz w:val="24"/>
          <w:szCs w:val="24"/>
        </w:rPr>
        <w:t>0V</w:t>
      </w:r>
      <w:r>
        <w:rPr>
          <w:sz w:val="24"/>
          <w:szCs w:val="24"/>
        </w:rPr>
        <w:t>，</w:t>
      </w:r>
      <w:r>
        <w:rPr>
          <w:rFonts w:hint="eastAsia"/>
          <w:sz w:val="24"/>
          <w:szCs w:val="24"/>
        </w:rPr>
        <w:t>在</w:t>
      </w:r>
      <w:r>
        <w:rPr>
          <w:rFonts w:hint="eastAsia"/>
          <w:sz w:val="24"/>
          <w:szCs w:val="24"/>
        </w:rPr>
        <w:t>1</w:t>
      </w:r>
      <w:r>
        <w:rPr>
          <w:rFonts w:hint="eastAsia"/>
          <w:sz w:val="24"/>
          <w:szCs w:val="24"/>
        </w:rPr>
        <w:t>号光伏电站输出线正极线上串联防逆流二极管</w:t>
      </w:r>
      <w:r>
        <w:rPr>
          <w:rFonts w:hint="eastAsia"/>
          <w:b/>
          <w:bCs/>
          <w:sz w:val="24"/>
          <w:szCs w:val="24"/>
        </w:rPr>
        <w:t>，</w:t>
      </w:r>
      <w:r>
        <w:rPr>
          <w:sz w:val="24"/>
          <w:szCs w:val="24"/>
        </w:rPr>
        <w:t>再次检测当前光照强度及</w:t>
      </w:r>
      <w:r>
        <w:rPr>
          <w:sz w:val="24"/>
          <w:szCs w:val="24"/>
        </w:rPr>
        <w:t>1</w:t>
      </w:r>
      <w:r>
        <w:rPr>
          <w:sz w:val="24"/>
          <w:szCs w:val="24"/>
        </w:rPr>
        <w:t>号、</w:t>
      </w:r>
      <w:r>
        <w:rPr>
          <w:sz w:val="24"/>
          <w:szCs w:val="24"/>
        </w:rPr>
        <w:t>2</w:t>
      </w:r>
      <w:r>
        <w:rPr>
          <w:sz w:val="24"/>
          <w:szCs w:val="24"/>
        </w:rPr>
        <w:t>号光伏电站同时发电输出</w:t>
      </w:r>
      <w:r>
        <w:rPr>
          <w:rFonts w:hint="eastAsia"/>
          <w:sz w:val="24"/>
          <w:szCs w:val="24"/>
        </w:rPr>
        <w:t>特性。</w:t>
      </w:r>
    </w:p>
    <w:p w:rsidR="007E3F45" w:rsidRDefault="00144ABF">
      <w:pPr>
        <w:spacing w:line="298" w:lineRule="auto"/>
        <w:ind w:firstLineChars="200" w:firstLine="480"/>
        <w:rPr>
          <w:sz w:val="24"/>
          <w:szCs w:val="24"/>
        </w:rPr>
      </w:pPr>
      <w:r>
        <w:rPr>
          <w:sz w:val="24"/>
          <w:szCs w:val="24"/>
        </w:rPr>
        <w:t>调节光伏供电系统的可调变阻器负载，测试时要求该负载从开路逐渐变化到短路。记录对应的电压、电流值并填写在答题纸中，共记录</w:t>
      </w:r>
      <w:r>
        <w:rPr>
          <w:sz w:val="24"/>
          <w:szCs w:val="24"/>
        </w:rPr>
        <w:t>16</w:t>
      </w:r>
      <w:r>
        <w:rPr>
          <w:sz w:val="24"/>
          <w:szCs w:val="24"/>
        </w:rPr>
        <w:t>组。</w:t>
      </w:r>
    </w:p>
    <w:p w:rsidR="007E3F45" w:rsidRDefault="00144ABF">
      <w:pPr>
        <w:spacing w:line="360" w:lineRule="auto"/>
        <w:ind w:firstLineChars="200" w:firstLine="482"/>
        <w:rPr>
          <w:b/>
          <w:bCs/>
          <w:color w:val="000000" w:themeColor="text1"/>
          <w:sz w:val="24"/>
        </w:rPr>
      </w:pPr>
      <w:r>
        <w:rPr>
          <w:rFonts w:hint="eastAsia"/>
          <w:b/>
          <w:bCs/>
          <w:color w:val="000000" w:themeColor="text1"/>
          <w:sz w:val="24"/>
          <w:szCs w:val="24"/>
        </w:rPr>
        <w:t>3.</w:t>
      </w:r>
      <w:r>
        <w:rPr>
          <w:rFonts w:hint="eastAsia"/>
          <w:b/>
          <w:bCs/>
          <w:color w:val="000000" w:themeColor="text1"/>
          <w:sz w:val="24"/>
        </w:rPr>
        <w:t>问题分析</w:t>
      </w:r>
    </w:p>
    <w:p w:rsidR="007E3F45" w:rsidRDefault="00144ABF">
      <w:pPr>
        <w:pStyle w:val="Style25"/>
        <w:spacing w:line="360" w:lineRule="auto"/>
        <w:ind w:firstLineChars="0"/>
        <w:rPr>
          <w:color w:val="000000" w:themeColor="text1"/>
          <w:sz w:val="24"/>
          <w:szCs w:val="24"/>
        </w:rPr>
      </w:pPr>
      <w:r>
        <w:rPr>
          <w:rFonts w:hint="eastAsia"/>
          <w:sz w:val="24"/>
          <w:szCs w:val="24"/>
        </w:rPr>
        <w:t>什么是热斑效应？在现实，什么原因会导致热斑效应的发生？有什么危害？如何避免？</w:t>
      </w:r>
    </w:p>
    <w:p w:rsidR="007E3F45" w:rsidRDefault="00144ABF">
      <w:pPr>
        <w:spacing w:line="360" w:lineRule="auto"/>
        <w:ind w:firstLineChars="200" w:firstLine="482"/>
        <w:rPr>
          <w:rFonts w:ascii="楷体" w:eastAsia="楷体" w:hAnsi="楷体"/>
          <w:b/>
          <w:bCs/>
          <w:sz w:val="24"/>
          <w:szCs w:val="24"/>
        </w:rPr>
      </w:pPr>
      <w:r>
        <w:rPr>
          <w:rFonts w:ascii="楷体" w:eastAsia="楷体" w:hAnsi="楷体" w:hint="eastAsia"/>
          <w:b/>
          <w:bCs/>
          <w:sz w:val="24"/>
          <w:szCs w:val="24"/>
        </w:rPr>
        <w:t>二、风力电站调试实验与特性测试</w:t>
      </w:r>
      <w:r>
        <w:rPr>
          <w:rFonts w:ascii="楷体" w:eastAsia="楷体" w:hAnsi="楷体" w:hint="eastAsia"/>
          <w:b/>
          <w:bCs/>
          <w:sz w:val="24"/>
          <w:szCs w:val="24"/>
        </w:rPr>
        <w:t>(7</w:t>
      </w:r>
      <w:r>
        <w:rPr>
          <w:rFonts w:ascii="楷体" w:eastAsia="楷体" w:hAnsi="楷体" w:hint="eastAsia"/>
          <w:b/>
          <w:bCs/>
          <w:sz w:val="24"/>
          <w:szCs w:val="24"/>
        </w:rPr>
        <w:t>分</w:t>
      </w:r>
      <w:r>
        <w:rPr>
          <w:rFonts w:ascii="楷体" w:eastAsia="楷体" w:hAnsi="楷体" w:hint="eastAsia"/>
          <w:b/>
          <w:bCs/>
          <w:sz w:val="24"/>
          <w:szCs w:val="24"/>
        </w:rPr>
        <w:t>)</w:t>
      </w:r>
    </w:p>
    <w:p w:rsidR="007E3F45" w:rsidRDefault="00144ABF">
      <w:pPr>
        <w:spacing w:line="360" w:lineRule="auto"/>
        <w:ind w:firstLineChars="200" w:firstLine="482"/>
        <w:rPr>
          <w:rFonts w:hAnsi="宋体"/>
          <w:b/>
          <w:color w:val="000000" w:themeColor="text1"/>
          <w:sz w:val="24"/>
        </w:rPr>
      </w:pPr>
      <w:r>
        <w:rPr>
          <w:b/>
          <w:color w:val="000000" w:themeColor="text1"/>
          <w:sz w:val="24"/>
          <w:szCs w:val="24"/>
        </w:rPr>
        <w:t>1.</w:t>
      </w:r>
      <w:r>
        <w:rPr>
          <w:rFonts w:hint="eastAsia"/>
          <w:b/>
          <w:color w:val="000000" w:themeColor="text1"/>
          <w:sz w:val="24"/>
          <w:szCs w:val="24"/>
        </w:rPr>
        <w:t>风力</w:t>
      </w:r>
      <w:r>
        <w:rPr>
          <w:rFonts w:hint="eastAsia"/>
          <w:b/>
          <w:sz w:val="24"/>
          <w:szCs w:val="24"/>
        </w:rPr>
        <w:t>电站功能</w:t>
      </w:r>
      <w:r>
        <w:rPr>
          <w:rFonts w:hint="eastAsia"/>
          <w:b/>
          <w:color w:val="000000" w:themeColor="text1"/>
          <w:sz w:val="24"/>
          <w:szCs w:val="24"/>
        </w:rPr>
        <w:t>调试</w:t>
      </w:r>
    </w:p>
    <w:p w:rsidR="007E3F45" w:rsidRDefault="00144ABF">
      <w:pPr>
        <w:adjustRightInd w:val="0"/>
        <w:spacing w:line="360" w:lineRule="auto"/>
        <w:ind w:firstLine="480"/>
        <w:rPr>
          <w:color w:val="000000" w:themeColor="text1"/>
          <w:sz w:val="24"/>
        </w:rPr>
      </w:pPr>
      <w:r>
        <w:rPr>
          <w:rFonts w:hint="eastAsia"/>
          <w:color w:val="000000" w:themeColor="text1"/>
          <w:sz w:val="24"/>
        </w:rPr>
        <w:lastRenderedPageBreak/>
        <w:t>选择开关处在</w:t>
      </w:r>
      <w:r>
        <w:rPr>
          <w:color w:val="000000" w:themeColor="text1"/>
          <w:sz w:val="24"/>
        </w:rPr>
        <w:t>手动控制状态。</w:t>
      </w:r>
    </w:p>
    <w:p w:rsidR="007E3F45" w:rsidRDefault="00144ABF">
      <w:pPr>
        <w:adjustRightInd w:val="0"/>
        <w:spacing w:line="360" w:lineRule="auto"/>
        <w:ind w:firstLine="480"/>
        <w:rPr>
          <w:color w:val="000000" w:themeColor="text1"/>
          <w:sz w:val="24"/>
        </w:rPr>
      </w:pPr>
      <w:r>
        <w:rPr>
          <w:rFonts w:hint="eastAsia"/>
          <w:color w:val="000000" w:themeColor="text1"/>
          <w:sz w:val="24"/>
        </w:rPr>
        <w:t>（</w:t>
      </w:r>
      <w:r>
        <w:rPr>
          <w:rFonts w:hint="eastAsia"/>
          <w:color w:val="000000" w:themeColor="text1"/>
          <w:sz w:val="24"/>
        </w:rPr>
        <w:t>1</w:t>
      </w:r>
      <w:r>
        <w:rPr>
          <w:rFonts w:hint="eastAsia"/>
          <w:color w:val="000000" w:themeColor="text1"/>
          <w:sz w:val="24"/>
        </w:rPr>
        <w:t>）</w:t>
      </w:r>
      <w:r>
        <w:rPr>
          <w:color w:val="000000" w:themeColor="text1"/>
          <w:sz w:val="24"/>
        </w:rPr>
        <w:t>按</w:t>
      </w:r>
      <w:r>
        <w:rPr>
          <w:rFonts w:hint="eastAsia"/>
          <w:color w:val="000000" w:themeColor="text1"/>
          <w:sz w:val="24"/>
        </w:rPr>
        <w:t>下</w:t>
      </w:r>
      <w:r>
        <w:rPr>
          <w:color w:val="000000" w:themeColor="text1"/>
          <w:sz w:val="24"/>
        </w:rPr>
        <w:t>顺时按钮，风场运动机构箱</w:t>
      </w:r>
      <w:r>
        <w:rPr>
          <w:rFonts w:hint="eastAsia"/>
          <w:color w:val="000000" w:themeColor="text1"/>
          <w:sz w:val="24"/>
        </w:rPr>
        <w:t>以</w:t>
      </w:r>
      <w:r>
        <w:rPr>
          <w:rFonts w:hint="eastAsia"/>
          <w:color w:val="000000" w:themeColor="text1"/>
          <w:sz w:val="24"/>
        </w:rPr>
        <w:t>0</w:t>
      </w:r>
      <w:r>
        <w:rPr>
          <w:color w:val="000000" w:themeColor="text1"/>
          <w:sz w:val="24"/>
        </w:rPr>
        <w:t>.125</w:t>
      </w:r>
      <w:r>
        <w:rPr>
          <w:rFonts w:hint="eastAsia"/>
          <w:color w:val="000000" w:themeColor="text1"/>
          <w:sz w:val="24"/>
        </w:rPr>
        <w:t>Hz</w:t>
      </w:r>
      <w:r>
        <w:rPr>
          <w:color w:val="000000" w:themeColor="text1"/>
          <w:sz w:val="24"/>
        </w:rPr>
        <w:t>顺时移动</w:t>
      </w:r>
      <w:r>
        <w:rPr>
          <w:color w:val="000000" w:themeColor="text1"/>
          <w:sz w:val="24"/>
        </w:rPr>
        <w:t>4</w:t>
      </w:r>
      <w:r>
        <w:rPr>
          <w:rFonts w:hint="eastAsia"/>
          <w:color w:val="000000" w:themeColor="text1"/>
          <w:sz w:val="24"/>
        </w:rPr>
        <w:t>次后停止</w:t>
      </w:r>
      <w:r>
        <w:rPr>
          <w:color w:val="000000" w:themeColor="text1"/>
          <w:sz w:val="24"/>
        </w:rPr>
        <w:t>移动，</w:t>
      </w:r>
      <w:r>
        <w:rPr>
          <w:rFonts w:hint="eastAsia"/>
          <w:color w:val="000000" w:themeColor="text1"/>
          <w:sz w:val="24"/>
        </w:rPr>
        <w:t>同时</w:t>
      </w:r>
      <w:r>
        <w:rPr>
          <w:color w:val="000000" w:themeColor="text1"/>
          <w:sz w:val="24"/>
        </w:rPr>
        <w:t>顺时按钮指示灯</w:t>
      </w:r>
      <w:r>
        <w:rPr>
          <w:rFonts w:hint="eastAsia"/>
          <w:color w:val="000000" w:themeColor="text1"/>
          <w:sz w:val="24"/>
        </w:rPr>
        <w:t>亮</w:t>
      </w:r>
      <w:r>
        <w:rPr>
          <w:color w:val="000000" w:themeColor="text1"/>
          <w:sz w:val="24"/>
        </w:rPr>
        <w:t>4</w:t>
      </w:r>
      <w:r>
        <w:rPr>
          <w:rFonts w:hint="eastAsia"/>
          <w:color w:val="000000" w:themeColor="text1"/>
          <w:sz w:val="24"/>
        </w:rPr>
        <w:t>秒</w:t>
      </w:r>
      <w:r>
        <w:rPr>
          <w:color w:val="000000" w:themeColor="text1"/>
          <w:sz w:val="24"/>
        </w:rPr>
        <w:t>，</w:t>
      </w:r>
      <w:r>
        <w:rPr>
          <w:rFonts w:hint="eastAsia"/>
          <w:color w:val="000000" w:themeColor="text1"/>
          <w:sz w:val="24"/>
        </w:rPr>
        <w:t>在此过程中再次按下顺时按钮或按下停止按钮或急停按钮或</w:t>
      </w:r>
      <w:r>
        <w:rPr>
          <w:color w:val="000000" w:themeColor="text1"/>
          <w:sz w:val="24"/>
        </w:rPr>
        <w:t>风场运动机构箱顺时移动到限位开关时，顺时按钮指示灯熄灭，风场运动机构箱停止移动。</w:t>
      </w:r>
    </w:p>
    <w:p w:rsidR="007E3F45" w:rsidRDefault="00144ABF">
      <w:pPr>
        <w:spacing w:line="360" w:lineRule="auto"/>
        <w:ind w:firstLine="480"/>
        <w:rPr>
          <w:color w:val="000000" w:themeColor="text1"/>
          <w:sz w:val="24"/>
        </w:rPr>
      </w:pPr>
      <w:r>
        <w:rPr>
          <w:rFonts w:hint="eastAsia"/>
          <w:color w:val="000000" w:themeColor="text1"/>
          <w:sz w:val="24"/>
        </w:rPr>
        <w:t>（</w:t>
      </w:r>
      <w:r>
        <w:rPr>
          <w:rFonts w:hint="eastAsia"/>
          <w:color w:val="000000" w:themeColor="text1"/>
          <w:sz w:val="24"/>
        </w:rPr>
        <w:t>2</w:t>
      </w:r>
      <w:r>
        <w:rPr>
          <w:rFonts w:hint="eastAsia"/>
          <w:color w:val="000000" w:themeColor="text1"/>
          <w:sz w:val="24"/>
        </w:rPr>
        <w:t>）</w:t>
      </w:r>
      <w:r>
        <w:rPr>
          <w:color w:val="000000" w:themeColor="text1"/>
          <w:sz w:val="24"/>
        </w:rPr>
        <w:t>按</w:t>
      </w:r>
      <w:r>
        <w:rPr>
          <w:rFonts w:hint="eastAsia"/>
          <w:color w:val="000000" w:themeColor="text1"/>
          <w:sz w:val="24"/>
        </w:rPr>
        <w:t>下逆</w:t>
      </w:r>
      <w:r>
        <w:rPr>
          <w:color w:val="000000" w:themeColor="text1"/>
          <w:sz w:val="24"/>
        </w:rPr>
        <w:t>时按钮，风场运动机构箱</w:t>
      </w:r>
      <w:r>
        <w:rPr>
          <w:rFonts w:hint="eastAsia"/>
          <w:color w:val="000000" w:themeColor="text1"/>
          <w:sz w:val="24"/>
        </w:rPr>
        <w:t>逆</w:t>
      </w:r>
      <w:r>
        <w:rPr>
          <w:color w:val="000000" w:themeColor="text1"/>
          <w:sz w:val="24"/>
        </w:rPr>
        <w:t>时移动</w:t>
      </w:r>
      <w:r>
        <w:rPr>
          <w:color w:val="000000" w:themeColor="text1"/>
          <w:sz w:val="24"/>
        </w:rPr>
        <w:t>4</w:t>
      </w:r>
      <w:r>
        <w:rPr>
          <w:rFonts w:hint="eastAsia"/>
          <w:color w:val="000000" w:themeColor="text1"/>
          <w:sz w:val="24"/>
        </w:rPr>
        <w:t>秒后停止</w:t>
      </w:r>
      <w:r>
        <w:rPr>
          <w:color w:val="000000" w:themeColor="text1"/>
          <w:sz w:val="24"/>
        </w:rPr>
        <w:t>移动，</w:t>
      </w:r>
      <w:r>
        <w:rPr>
          <w:rFonts w:hint="eastAsia"/>
          <w:color w:val="000000" w:themeColor="text1"/>
          <w:sz w:val="24"/>
        </w:rPr>
        <w:t>同时逆</w:t>
      </w:r>
      <w:r>
        <w:rPr>
          <w:color w:val="000000" w:themeColor="text1"/>
          <w:sz w:val="24"/>
        </w:rPr>
        <w:t>时按钮指示灯灯</w:t>
      </w:r>
      <w:r>
        <w:rPr>
          <w:rFonts w:hint="eastAsia"/>
          <w:color w:val="000000" w:themeColor="text1"/>
          <w:sz w:val="24"/>
        </w:rPr>
        <w:t>以</w:t>
      </w:r>
      <w:r>
        <w:rPr>
          <w:rFonts w:hint="eastAsia"/>
          <w:color w:val="000000" w:themeColor="text1"/>
          <w:sz w:val="24"/>
        </w:rPr>
        <w:t>1Hz</w:t>
      </w:r>
      <w:r>
        <w:rPr>
          <w:rFonts w:hint="eastAsia"/>
          <w:color w:val="000000" w:themeColor="text1"/>
          <w:sz w:val="24"/>
        </w:rPr>
        <w:t>闪烁</w:t>
      </w:r>
      <w:r>
        <w:rPr>
          <w:color w:val="000000" w:themeColor="text1"/>
          <w:sz w:val="24"/>
        </w:rPr>
        <w:t>，</w:t>
      </w:r>
      <w:r>
        <w:rPr>
          <w:rFonts w:hint="eastAsia"/>
          <w:color w:val="000000" w:themeColor="text1"/>
          <w:sz w:val="24"/>
        </w:rPr>
        <w:t>在此过程中按下停止按钮或急停按钮或</w:t>
      </w:r>
      <w:r>
        <w:rPr>
          <w:color w:val="000000" w:themeColor="text1"/>
          <w:sz w:val="24"/>
        </w:rPr>
        <w:t>风场运动机构箱</w:t>
      </w:r>
      <w:r>
        <w:rPr>
          <w:rFonts w:hint="eastAsia"/>
          <w:color w:val="000000" w:themeColor="text1"/>
          <w:sz w:val="24"/>
        </w:rPr>
        <w:t>逆</w:t>
      </w:r>
      <w:r>
        <w:rPr>
          <w:color w:val="000000" w:themeColor="text1"/>
          <w:sz w:val="24"/>
        </w:rPr>
        <w:t>时移动到限位开关时，</w:t>
      </w:r>
      <w:r>
        <w:rPr>
          <w:rFonts w:hint="eastAsia"/>
          <w:color w:val="000000" w:themeColor="text1"/>
          <w:sz w:val="24"/>
        </w:rPr>
        <w:t>逆</w:t>
      </w:r>
      <w:r>
        <w:rPr>
          <w:color w:val="000000" w:themeColor="text1"/>
          <w:sz w:val="24"/>
        </w:rPr>
        <w:t>时按钮指示灯熄灭，风场运动机构箱停止移动。</w:t>
      </w:r>
    </w:p>
    <w:p w:rsidR="007E3F45" w:rsidRDefault="00144ABF">
      <w:pPr>
        <w:numPr>
          <w:ilvl w:val="0"/>
          <w:numId w:val="2"/>
        </w:numPr>
        <w:spacing w:line="360" w:lineRule="auto"/>
        <w:ind w:firstLine="480"/>
        <w:rPr>
          <w:color w:val="000000" w:themeColor="text1"/>
          <w:sz w:val="24"/>
        </w:rPr>
      </w:pPr>
      <w:r>
        <w:rPr>
          <w:color w:val="000000" w:themeColor="text1"/>
          <w:sz w:val="24"/>
        </w:rPr>
        <w:t>按</w:t>
      </w:r>
      <w:r>
        <w:rPr>
          <w:rFonts w:hint="eastAsia"/>
          <w:color w:val="000000" w:themeColor="text1"/>
          <w:sz w:val="24"/>
        </w:rPr>
        <w:t>下</w:t>
      </w:r>
      <w:r>
        <w:rPr>
          <w:color w:val="000000" w:themeColor="text1"/>
          <w:sz w:val="24"/>
        </w:rPr>
        <w:t>偏航按钮，风力发电机作侧风偏航动作</w:t>
      </w:r>
      <w:r>
        <w:rPr>
          <w:color w:val="000000" w:themeColor="text1"/>
          <w:sz w:val="24"/>
        </w:rPr>
        <w:t>4</w:t>
      </w:r>
      <w:r>
        <w:rPr>
          <w:rFonts w:hint="eastAsia"/>
          <w:color w:val="000000" w:themeColor="text1"/>
          <w:sz w:val="24"/>
        </w:rPr>
        <w:t>秒后停止</w:t>
      </w:r>
      <w:r>
        <w:rPr>
          <w:color w:val="000000" w:themeColor="text1"/>
          <w:sz w:val="24"/>
        </w:rPr>
        <w:t>移动，</w:t>
      </w:r>
      <w:r>
        <w:rPr>
          <w:rFonts w:hint="eastAsia"/>
          <w:color w:val="000000" w:themeColor="text1"/>
          <w:sz w:val="24"/>
        </w:rPr>
        <w:t>同时</w:t>
      </w:r>
      <w:r>
        <w:rPr>
          <w:color w:val="000000" w:themeColor="text1"/>
          <w:sz w:val="24"/>
        </w:rPr>
        <w:t>偏航按钮指示灯</w:t>
      </w:r>
      <w:r>
        <w:rPr>
          <w:rFonts w:hint="eastAsia"/>
          <w:color w:val="000000" w:themeColor="text1"/>
          <w:sz w:val="24"/>
        </w:rPr>
        <w:t>亮</w:t>
      </w:r>
      <w:r>
        <w:rPr>
          <w:color w:val="000000" w:themeColor="text1"/>
          <w:sz w:val="24"/>
        </w:rPr>
        <w:t>4</w:t>
      </w:r>
      <w:r>
        <w:rPr>
          <w:rFonts w:hint="eastAsia"/>
          <w:color w:val="000000" w:themeColor="text1"/>
          <w:sz w:val="24"/>
        </w:rPr>
        <w:t>秒</w:t>
      </w:r>
      <w:r>
        <w:rPr>
          <w:color w:val="000000" w:themeColor="text1"/>
          <w:sz w:val="24"/>
        </w:rPr>
        <w:t>，</w:t>
      </w:r>
      <w:r>
        <w:rPr>
          <w:rFonts w:hint="eastAsia"/>
          <w:color w:val="000000" w:themeColor="text1"/>
          <w:sz w:val="24"/>
        </w:rPr>
        <w:t>在此过程中再次按下偏航按钮按下停止按钮或急停按钮或</w:t>
      </w:r>
      <w:r>
        <w:rPr>
          <w:color w:val="000000" w:themeColor="text1"/>
          <w:sz w:val="24"/>
        </w:rPr>
        <w:t>侧风偏航</w:t>
      </w:r>
      <w:r>
        <w:rPr>
          <w:color w:val="000000" w:themeColor="text1"/>
          <w:sz w:val="24"/>
        </w:rPr>
        <w:t>45°</w:t>
      </w:r>
      <w:r>
        <w:rPr>
          <w:color w:val="000000" w:themeColor="text1"/>
          <w:sz w:val="24"/>
        </w:rPr>
        <w:t>到位开关时，偏航按钮指示灯熄灭，侧风偏航动作停止。</w:t>
      </w:r>
    </w:p>
    <w:p w:rsidR="007E3F45" w:rsidRDefault="00144ABF">
      <w:pPr>
        <w:numPr>
          <w:ilvl w:val="0"/>
          <w:numId w:val="2"/>
        </w:numPr>
        <w:spacing w:line="360" w:lineRule="auto"/>
        <w:ind w:firstLine="480"/>
        <w:rPr>
          <w:color w:val="000000" w:themeColor="text1"/>
          <w:sz w:val="24"/>
        </w:rPr>
      </w:pPr>
      <w:r>
        <w:rPr>
          <w:color w:val="000000" w:themeColor="text1"/>
          <w:sz w:val="24"/>
        </w:rPr>
        <w:t>按</w:t>
      </w:r>
      <w:r>
        <w:rPr>
          <w:rFonts w:hint="eastAsia"/>
          <w:color w:val="000000" w:themeColor="text1"/>
          <w:sz w:val="24"/>
        </w:rPr>
        <w:t>下恢复</w:t>
      </w:r>
      <w:r>
        <w:rPr>
          <w:color w:val="000000" w:themeColor="text1"/>
          <w:sz w:val="24"/>
        </w:rPr>
        <w:t>按钮，风力发电机作撤销侧风偏航动作</w:t>
      </w:r>
      <w:r>
        <w:rPr>
          <w:color w:val="000000" w:themeColor="text1"/>
          <w:sz w:val="24"/>
        </w:rPr>
        <w:t>4</w:t>
      </w:r>
      <w:r>
        <w:rPr>
          <w:rFonts w:hint="eastAsia"/>
          <w:color w:val="000000" w:themeColor="text1"/>
          <w:sz w:val="24"/>
        </w:rPr>
        <w:t>秒后停止</w:t>
      </w:r>
      <w:r>
        <w:rPr>
          <w:color w:val="000000" w:themeColor="text1"/>
          <w:sz w:val="24"/>
        </w:rPr>
        <w:t>移动，</w:t>
      </w:r>
      <w:r>
        <w:rPr>
          <w:rFonts w:hint="eastAsia"/>
          <w:color w:val="000000" w:themeColor="text1"/>
          <w:sz w:val="24"/>
        </w:rPr>
        <w:t>同时</w:t>
      </w:r>
      <w:r>
        <w:rPr>
          <w:color w:val="000000" w:themeColor="text1"/>
          <w:sz w:val="24"/>
        </w:rPr>
        <w:t>恢复按钮指示灯</w:t>
      </w:r>
      <w:r>
        <w:rPr>
          <w:rFonts w:hint="eastAsia"/>
          <w:color w:val="000000" w:themeColor="text1"/>
          <w:sz w:val="24"/>
        </w:rPr>
        <w:t>以</w:t>
      </w:r>
      <w:r>
        <w:rPr>
          <w:rFonts w:hint="eastAsia"/>
          <w:color w:val="000000" w:themeColor="text1"/>
          <w:sz w:val="24"/>
        </w:rPr>
        <w:t>1Hz</w:t>
      </w:r>
      <w:r>
        <w:rPr>
          <w:rFonts w:hint="eastAsia"/>
          <w:color w:val="000000" w:themeColor="text1"/>
          <w:sz w:val="24"/>
        </w:rPr>
        <w:t>闪烁</w:t>
      </w:r>
      <w:r>
        <w:rPr>
          <w:color w:val="000000" w:themeColor="text1"/>
          <w:sz w:val="24"/>
        </w:rPr>
        <w:t>，</w:t>
      </w:r>
      <w:r>
        <w:rPr>
          <w:rFonts w:hint="eastAsia"/>
          <w:color w:val="000000" w:themeColor="text1"/>
          <w:sz w:val="24"/>
        </w:rPr>
        <w:t>在此过程中按下停止按钮或急停按钮或</w:t>
      </w:r>
      <w:r>
        <w:rPr>
          <w:color w:val="000000" w:themeColor="text1"/>
          <w:sz w:val="24"/>
        </w:rPr>
        <w:t>侧风偏航运动到</w:t>
      </w:r>
      <w:r>
        <w:rPr>
          <w:rFonts w:hint="eastAsia"/>
          <w:color w:val="000000" w:themeColor="text1"/>
          <w:sz w:val="24"/>
        </w:rPr>
        <w:t>初始位</w:t>
      </w:r>
      <w:r>
        <w:rPr>
          <w:color w:val="000000" w:themeColor="text1"/>
          <w:sz w:val="24"/>
        </w:rPr>
        <w:t>置</w:t>
      </w:r>
      <w:r>
        <w:rPr>
          <w:rFonts w:hint="eastAsia"/>
          <w:color w:val="000000" w:themeColor="text1"/>
          <w:sz w:val="24"/>
        </w:rPr>
        <w:t>停止</w:t>
      </w:r>
      <w:r>
        <w:rPr>
          <w:color w:val="000000" w:themeColor="text1"/>
          <w:sz w:val="24"/>
        </w:rPr>
        <w:t>时，恢复按钮指示灯熄灭，撤销侧风偏航停止</w:t>
      </w:r>
      <w:r>
        <w:rPr>
          <w:rFonts w:hint="eastAsia"/>
          <w:color w:val="000000" w:themeColor="text1"/>
          <w:sz w:val="24"/>
        </w:rPr>
        <w:t>。</w:t>
      </w:r>
      <w:r>
        <w:rPr>
          <w:rFonts w:hint="eastAsia"/>
          <w:color w:val="000000" w:themeColor="text1"/>
          <w:sz w:val="24"/>
        </w:rPr>
        <w:t xml:space="preserve"> </w:t>
      </w:r>
    </w:p>
    <w:p w:rsidR="007E3F45" w:rsidRDefault="00144ABF">
      <w:pPr>
        <w:spacing w:line="360" w:lineRule="auto"/>
        <w:ind w:firstLineChars="200" w:firstLine="482"/>
        <w:rPr>
          <w:b/>
          <w:color w:val="000000" w:themeColor="text1"/>
          <w:sz w:val="24"/>
          <w:szCs w:val="24"/>
        </w:rPr>
      </w:pPr>
      <w:r>
        <w:rPr>
          <w:rFonts w:hint="eastAsia"/>
          <w:b/>
          <w:color w:val="000000" w:themeColor="text1"/>
          <w:sz w:val="24"/>
          <w:szCs w:val="24"/>
        </w:rPr>
        <w:t>2.</w:t>
      </w:r>
      <w:r>
        <w:rPr>
          <w:rFonts w:hint="eastAsia"/>
          <w:b/>
          <w:color w:val="000000" w:themeColor="text1"/>
          <w:sz w:val="24"/>
          <w:szCs w:val="24"/>
        </w:rPr>
        <w:t>风力电站特性测试</w:t>
      </w:r>
    </w:p>
    <w:p w:rsidR="007E3F45" w:rsidRDefault="00144ABF">
      <w:pPr>
        <w:spacing w:line="360" w:lineRule="auto"/>
        <w:ind w:firstLineChars="200" w:firstLine="480"/>
        <w:rPr>
          <w:rFonts w:cs="宋体"/>
          <w:sz w:val="24"/>
        </w:rPr>
      </w:pPr>
      <w:r>
        <w:rPr>
          <w:rFonts w:hint="eastAsia"/>
          <w:sz w:val="24"/>
          <w:szCs w:val="24"/>
        </w:rPr>
        <w:t>按照下列要求测试和记录风力电站的输出参数，并绘制曲线。要求</w:t>
      </w:r>
      <w:r>
        <w:rPr>
          <w:rFonts w:hint="eastAsia"/>
          <w:sz w:val="24"/>
        </w:rPr>
        <w:t>轴流风机频率为</w:t>
      </w:r>
      <w:r>
        <w:rPr>
          <w:sz w:val="24"/>
        </w:rPr>
        <w:t>50</w:t>
      </w:r>
      <w:r>
        <w:rPr>
          <w:rFonts w:hint="eastAsia"/>
          <w:sz w:val="24"/>
        </w:rPr>
        <w:t>Hz</w:t>
      </w:r>
      <w:r>
        <w:rPr>
          <w:rFonts w:hint="eastAsia"/>
          <w:sz w:val="24"/>
        </w:rPr>
        <w:t>、尾舵无偏航，调节风力供电系统的可调变阻器负载，</w:t>
      </w:r>
      <w:r>
        <w:rPr>
          <w:rFonts w:cs="宋体" w:hint="eastAsia"/>
          <w:sz w:val="24"/>
        </w:rPr>
        <w:t>合理选取测试数据（必须包含开路点），使得答题纸上所画曲线平滑。</w:t>
      </w:r>
    </w:p>
    <w:p w:rsidR="007E3F45" w:rsidRDefault="00144ABF">
      <w:pPr>
        <w:spacing w:line="360" w:lineRule="auto"/>
        <w:ind w:firstLineChars="200" w:firstLine="482"/>
        <w:rPr>
          <w:rFonts w:ascii="楷体" w:eastAsia="楷体" w:hAnsi="楷体"/>
          <w:b/>
          <w:bCs/>
          <w:sz w:val="24"/>
          <w:szCs w:val="24"/>
        </w:rPr>
      </w:pPr>
      <w:r>
        <w:rPr>
          <w:rFonts w:ascii="楷体" w:eastAsia="楷体" w:hAnsi="楷体" w:hint="eastAsia"/>
          <w:b/>
          <w:bCs/>
          <w:sz w:val="24"/>
          <w:szCs w:val="24"/>
        </w:rPr>
        <w:t>三、储能系统调试实验与特性测试</w:t>
      </w:r>
      <w:r>
        <w:rPr>
          <w:rFonts w:ascii="楷体" w:eastAsia="楷体" w:hAnsi="楷体" w:hint="eastAsia"/>
          <w:b/>
          <w:bCs/>
          <w:sz w:val="24"/>
          <w:szCs w:val="24"/>
        </w:rPr>
        <w:t>(</w:t>
      </w:r>
      <w:r>
        <w:rPr>
          <w:rFonts w:ascii="楷体" w:eastAsia="楷体" w:hAnsi="楷体"/>
          <w:b/>
          <w:bCs/>
          <w:sz w:val="24"/>
          <w:szCs w:val="24"/>
        </w:rPr>
        <w:t>6</w:t>
      </w:r>
      <w:r>
        <w:rPr>
          <w:rFonts w:ascii="楷体" w:eastAsia="楷体" w:hAnsi="楷体" w:hint="eastAsia"/>
          <w:b/>
          <w:bCs/>
          <w:sz w:val="24"/>
          <w:szCs w:val="24"/>
        </w:rPr>
        <w:t>分</w:t>
      </w:r>
      <w:r>
        <w:rPr>
          <w:rFonts w:ascii="楷体" w:eastAsia="楷体" w:hAnsi="楷体" w:hint="eastAsia"/>
          <w:b/>
          <w:bCs/>
          <w:sz w:val="24"/>
          <w:szCs w:val="24"/>
        </w:rPr>
        <w:t>)</w:t>
      </w:r>
    </w:p>
    <w:p w:rsidR="007E3F45" w:rsidRDefault="00144ABF">
      <w:pPr>
        <w:spacing w:line="360" w:lineRule="auto"/>
        <w:ind w:firstLineChars="200" w:firstLine="482"/>
        <w:rPr>
          <w:b/>
          <w:sz w:val="24"/>
          <w:szCs w:val="24"/>
        </w:rPr>
      </w:pPr>
      <w:r>
        <w:rPr>
          <w:b/>
          <w:sz w:val="24"/>
          <w:szCs w:val="24"/>
        </w:rPr>
        <w:t>1.</w:t>
      </w:r>
      <w:r>
        <w:rPr>
          <w:rFonts w:hint="eastAsia"/>
          <w:b/>
          <w:sz w:val="24"/>
          <w:szCs w:val="24"/>
        </w:rPr>
        <w:t>储能系统功能调试</w:t>
      </w:r>
    </w:p>
    <w:p w:rsidR="007E3F45" w:rsidRDefault="00144ABF">
      <w:pPr>
        <w:spacing w:line="360" w:lineRule="auto"/>
        <w:ind w:firstLineChars="200" w:firstLine="480"/>
        <w:rPr>
          <w:sz w:val="24"/>
        </w:rPr>
      </w:pPr>
      <w:r>
        <w:rPr>
          <w:rFonts w:hint="eastAsia"/>
          <w:sz w:val="24"/>
        </w:rPr>
        <w:t>通过按钮控制</w:t>
      </w:r>
      <w:r>
        <w:rPr>
          <w:rFonts w:hint="eastAsia"/>
          <w:sz w:val="24"/>
        </w:rPr>
        <w:t>PCS</w:t>
      </w:r>
      <w:r>
        <w:rPr>
          <w:rFonts w:hint="eastAsia"/>
          <w:sz w:val="24"/>
        </w:rPr>
        <w:t>实现离并网模式切换。简述系统储能变流器的工作过程。</w:t>
      </w:r>
    </w:p>
    <w:p w:rsidR="007E3F45" w:rsidRDefault="00144ABF">
      <w:pPr>
        <w:spacing w:line="360" w:lineRule="auto"/>
        <w:ind w:firstLineChars="200" w:firstLine="482"/>
        <w:rPr>
          <w:b/>
          <w:sz w:val="24"/>
          <w:szCs w:val="24"/>
        </w:rPr>
      </w:pPr>
      <w:r>
        <w:rPr>
          <w:b/>
          <w:sz w:val="24"/>
          <w:szCs w:val="24"/>
        </w:rPr>
        <w:t>2.</w:t>
      </w:r>
      <w:r>
        <w:rPr>
          <w:rFonts w:hint="eastAsia"/>
          <w:b/>
          <w:sz w:val="24"/>
          <w:szCs w:val="24"/>
        </w:rPr>
        <w:t>储能系统充放电特性测试</w:t>
      </w:r>
    </w:p>
    <w:p w:rsidR="007E3F45" w:rsidRDefault="00144ABF">
      <w:pPr>
        <w:spacing w:line="360" w:lineRule="auto"/>
        <w:ind w:firstLineChars="200" w:firstLine="480"/>
        <w:outlineLvl w:val="2"/>
        <w:rPr>
          <w:sz w:val="24"/>
        </w:rPr>
      </w:pPr>
      <w:r>
        <w:rPr>
          <w:rFonts w:hint="eastAsia"/>
          <w:sz w:val="24"/>
        </w:rPr>
        <w:t>将储能系统与模拟电网装置断开，并接入负载，设置储能系统充电</w:t>
      </w:r>
      <w:r>
        <w:rPr>
          <w:sz w:val="24"/>
        </w:rPr>
        <w:t>/</w:t>
      </w:r>
      <w:r>
        <w:rPr>
          <w:sz w:val="24"/>
        </w:rPr>
        <w:t>放电状态，测量储能系统充电响应时间、充电调节时间、放电响应时间、放电调节时间及充放电转换时间</w:t>
      </w:r>
      <w:r>
        <w:rPr>
          <w:sz w:val="24"/>
        </w:rPr>
        <w:t>,</w:t>
      </w:r>
      <w:r>
        <w:rPr>
          <w:sz w:val="24"/>
        </w:rPr>
        <w:t>利用示波器记录转换过程波形数据。</w:t>
      </w:r>
    </w:p>
    <w:p w:rsidR="007E3F45" w:rsidRDefault="007E3F45">
      <w:pPr>
        <w:jc w:val="both"/>
        <w:rPr>
          <w:rFonts w:asciiTheme="majorEastAsia" w:eastAsiaTheme="majorEastAsia" w:hAnsiTheme="majorEastAsia"/>
          <w:sz w:val="30"/>
          <w:szCs w:val="30"/>
        </w:rPr>
      </w:pPr>
    </w:p>
    <w:p w:rsidR="007E3F45" w:rsidRDefault="007E3F45">
      <w:pPr>
        <w:pStyle w:val="1"/>
      </w:pPr>
    </w:p>
    <w:p w:rsidR="007E3F45" w:rsidRDefault="007E3F45">
      <w:pPr>
        <w:pStyle w:val="a0"/>
      </w:pPr>
    </w:p>
    <w:p w:rsidR="007E3F45" w:rsidRDefault="00144ABF">
      <w:pPr>
        <w:spacing w:line="360" w:lineRule="auto"/>
        <w:jc w:val="center"/>
        <w:outlineLvl w:val="2"/>
        <w:rPr>
          <w:rFonts w:ascii="方正小标宋简体" w:eastAsia="方正小标宋简体" w:hAnsi="方正小标宋简体"/>
          <w:color w:val="000000" w:themeColor="text1"/>
          <w:sz w:val="32"/>
          <w:szCs w:val="28"/>
        </w:rPr>
      </w:pPr>
      <w:r>
        <w:rPr>
          <w:rFonts w:ascii="方正小标宋简体" w:eastAsia="方正小标宋简体" w:hAnsi="方正小标宋简体" w:hint="eastAsia"/>
          <w:color w:val="000000" w:themeColor="text1"/>
          <w:sz w:val="32"/>
          <w:szCs w:val="28"/>
        </w:rPr>
        <w:lastRenderedPageBreak/>
        <w:t>模块</w:t>
      </w:r>
      <w:r>
        <w:rPr>
          <w:rFonts w:ascii="方正小标宋简体" w:eastAsia="方正小标宋简体" w:hAnsi="方正小标宋简体" w:hint="eastAsia"/>
          <w:color w:val="000000" w:themeColor="text1"/>
          <w:sz w:val="32"/>
          <w:szCs w:val="28"/>
          <w:lang w:val="en-US"/>
        </w:rPr>
        <w:t>二</w:t>
      </w:r>
      <w:r>
        <w:rPr>
          <w:rFonts w:ascii="方正小标宋简体" w:eastAsia="方正小标宋简体" w:hAnsi="方正小标宋简体"/>
          <w:color w:val="000000" w:themeColor="text1"/>
          <w:sz w:val="32"/>
          <w:szCs w:val="28"/>
        </w:rPr>
        <w:t xml:space="preserve"> </w:t>
      </w:r>
      <w:r>
        <w:rPr>
          <w:rFonts w:ascii="方正小标宋简体" w:eastAsia="方正小标宋简体" w:hAnsi="方正小标宋简体" w:hint="eastAsia"/>
          <w:color w:val="000000" w:themeColor="text1"/>
          <w:sz w:val="32"/>
          <w:szCs w:val="28"/>
        </w:rPr>
        <w:t>新型电力系统组网与运营调度（</w:t>
      </w:r>
      <w:r>
        <w:rPr>
          <w:rFonts w:ascii="方正小标宋简体" w:eastAsia="方正小标宋简体" w:hAnsi="方正小标宋简体" w:hint="eastAsia"/>
          <w:color w:val="000000" w:themeColor="text1"/>
          <w:sz w:val="32"/>
          <w:szCs w:val="28"/>
          <w:lang w:val="en-US"/>
        </w:rPr>
        <w:t>40</w:t>
      </w:r>
      <w:r>
        <w:rPr>
          <w:rFonts w:ascii="方正小标宋简体" w:eastAsia="方正小标宋简体" w:hAnsi="方正小标宋简体" w:hint="eastAsia"/>
          <w:color w:val="000000" w:themeColor="text1"/>
          <w:sz w:val="32"/>
          <w:szCs w:val="28"/>
          <w:lang w:val="en-US"/>
        </w:rPr>
        <w:t>分</w:t>
      </w:r>
      <w:r>
        <w:rPr>
          <w:rFonts w:ascii="方正小标宋简体" w:eastAsia="方正小标宋简体" w:hAnsi="方正小标宋简体" w:hint="eastAsia"/>
          <w:color w:val="000000" w:themeColor="text1"/>
          <w:sz w:val="32"/>
          <w:szCs w:val="28"/>
        </w:rPr>
        <w:t>）</w:t>
      </w:r>
    </w:p>
    <w:p w:rsidR="007E3F45" w:rsidRDefault="007E3F45">
      <w:pPr>
        <w:pStyle w:val="1"/>
        <w:rPr>
          <w:rFonts w:ascii="黑体" w:eastAsia="黑体" w:hAnsi="黑体"/>
          <w:sz w:val="24"/>
          <w:szCs w:val="24"/>
        </w:rPr>
      </w:pPr>
    </w:p>
    <w:p w:rsidR="007E3F45" w:rsidRDefault="00144ABF">
      <w:pPr>
        <w:pStyle w:val="2"/>
        <w:spacing w:before="0" w:after="0" w:line="360" w:lineRule="auto"/>
        <w:rPr>
          <w:rFonts w:ascii="黑体" w:eastAsia="黑体" w:hAnsi="黑体"/>
          <w:color w:val="000000" w:themeColor="text1"/>
          <w:sz w:val="28"/>
          <w:szCs w:val="24"/>
          <w:lang w:val="en-US"/>
        </w:rPr>
      </w:pPr>
      <w:r>
        <w:rPr>
          <w:rFonts w:ascii="黑体" w:eastAsia="黑体" w:hAnsi="黑体" w:hint="eastAsia"/>
          <w:color w:val="000000" w:themeColor="text1"/>
          <w:sz w:val="28"/>
          <w:szCs w:val="24"/>
          <w:lang w:val="en-US"/>
        </w:rPr>
        <w:t>任务</w:t>
      </w:r>
      <w:r>
        <w:rPr>
          <w:rFonts w:ascii="黑体" w:eastAsia="黑体" w:hAnsi="黑体" w:hint="eastAsia"/>
          <w:color w:val="000000" w:themeColor="text1"/>
          <w:sz w:val="28"/>
          <w:szCs w:val="24"/>
          <w:lang w:val="en-US"/>
        </w:rPr>
        <w:t xml:space="preserve">1 </w:t>
      </w:r>
      <w:r>
        <w:rPr>
          <w:rFonts w:ascii="黑体" w:eastAsia="黑体" w:hAnsi="黑体" w:hint="eastAsia"/>
          <w:color w:val="000000" w:themeColor="text1"/>
          <w:sz w:val="28"/>
          <w:szCs w:val="24"/>
          <w:lang w:val="en-US"/>
        </w:rPr>
        <w:t>新型电力系统变配电设备的安装与调试（</w:t>
      </w:r>
      <w:r>
        <w:rPr>
          <w:rFonts w:ascii="黑体" w:hAnsi="黑体" w:hint="eastAsia"/>
          <w:color w:val="000000" w:themeColor="text1"/>
          <w:sz w:val="28"/>
          <w:szCs w:val="24"/>
          <w:lang w:val="en-US"/>
        </w:rPr>
        <w:t>15</w:t>
      </w:r>
      <w:r>
        <w:rPr>
          <w:rFonts w:ascii="黑体" w:eastAsia="黑体" w:hAnsi="黑体" w:hint="eastAsia"/>
          <w:color w:val="000000" w:themeColor="text1"/>
          <w:sz w:val="28"/>
          <w:szCs w:val="24"/>
          <w:lang w:val="en-US"/>
        </w:rPr>
        <w:t>分）</w:t>
      </w:r>
    </w:p>
    <w:p w:rsidR="007E3F45" w:rsidRDefault="00144ABF">
      <w:pPr>
        <w:spacing w:line="360" w:lineRule="auto"/>
        <w:ind w:firstLineChars="200" w:firstLine="482"/>
        <w:rPr>
          <w:rFonts w:ascii="楷体" w:eastAsia="楷体" w:hAnsi="楷体"/>
          <w:b/>
          <w:bCs/>
          <w:sz w:val="24"/>
          <w:szCs w:val="24"/>
        </w:rPr>
      </w:pPr>
      <w:r>
        <w:rPr>
          <w:rFonts w:ascii="楷体" w:eastAsia="楷体" w:hAnsi="楷体" w:hint="eastAsia"/>
          <w:b/>
          <w:bCs/>
          <w:sz w:val="24"/>
          <w:szCs w:val="24"/>
        </w:rPr>
        <w:t>一、低压断路器接线图设计（</w:t>
      </w:r>
      <w:r>
        <w:rPr>
          <w:rFonts w:ascii="楷体" w:eastAsia="楷体" w:hAnsi="楷体" w:hint="eastAsia"/>
          <w:b/>
          <w:bCs/>
          <w:sz w:val="24"/>
          <w:szCs w:val="24"/>
        </w:rPr>
        <w:t>5</w:t>
      </w:r>
      <w:r>
        <w:rPr>
          <w:rFonts w:ascii="楷体" w:eastAsia="楷体" w:hAnsi="楷体" w:hint="eastAsia"/>
          <w:b/>
          <w:bCs/>
          <w:sz w:val="24"/>
          <w:szCs w:val="24"/>
        </w:rPr>
        <w:t>分）</w:t>
      </w:r>
    </w:p>
    <w:p w:rsidR="007E3F45" w:rsidRDefault="00144ABF">
      <w:pPr>
        <w:spacing w:line="360" w:lineRule="auto"/>
        <w:ind w:firstLineChars="200" w:firstLine="480"/>
        <w:rPr>
          <w:sz w:val="24"/>
          <w:szCs w:val="24"/>
          <w:lang w:val="en-US"/>
        </w:rPr>
      </w:pPr>
      <w:r>
        <w:rPr>
          <w:rFonts w:hint="eastAsia"/>
          <w:sz w:val="24"/>
          <w:szCs w:val="24"/>
          <w:lang w:val="en-US"/>
        </w:rPr>
        <w:t>1.</w:t>
      </w:r>
      <w:r>
        <w:rPr>
          <w:rFonts w:hint="eastAsia"/>
          <w:sz w:val="24"/>
          <w:szCs w:val="24"/>
          <w:lang w:val="en-US"/>
        </w:rPr>
        <w:t>参赛选手参考断路器的原理图，现场设计一次和二次接线图，答题纸中已经给出图框（如附件</w:t>
      </w:r>
      <w:r>
        <w:rPr>
          <w:rFonts w:hint="eastAsia"/>
          <w:sz w:val="24"/>
          <w:szCs w:val="24"/>
          <w:lang w:val="en-US"/>
        </w:rPr>
        <w:t>5</w:t>
      </w:r>
      <w:r>
        <w:rPr>
          <w:rFonts w:hint="eastAsia"/>
          <w:sz w:val="24"/>
          <w:szCs w:val="24"/>
          <w:lang w:val="en-US"/>
        </w:rPr>
        <w:t>所示），要求一次和二次图在同一个图框内完成设计。断路器要设计就地按钮分合闸控制、就地分合闸状态指示和状态反馈。</w:t>
      </w:r>
    </w:p>
    <w:p w:rsidR="007E3F45" w:rsidRDefault="00144ABF">
      <w:pPr>
        <w:spacing w:line="360" w:lineRule="auto"/>
        <w:ind w:firstLineChars="200" w:firstLine="480"/>
        <w:rPr>
          <w:sz w:val="24"/>
          <w:szCs w:val="24"/>
          <w:lang w:val="en-US"/>
        </w:rPr>
      </w:pPr>
      <w:r>
        <w:rPr>
          <w:rFonts w:hint="eastAsia"/>
          <w:sz w:val="24"/>
          <w:szCs w:val="24"/>
          <w:lang w:val="en-US"/>
        </w:rPr>
        <w:t>2.</w:t>
      </w:r>
      <w:r>
        <w:rPr>
          <w:rFonts w:hint="eastAsia"/>
          <w:sz w:val="24"/>
          <w:szCs w:val="24"/>
          <w:lang w:val="en-US"/>
        </w:rPr>
        <w:t>转换开关打到就地位置时，合闸按钮按下断路器合闸动作，并且合闸指示灯亮，分闸按钮按下</w:t>
      </w:r>
      <w:r>
        <w:rPr>
          <w:rFonts w:hint="eastAsia"/>
          <w:sz w:val="24"/>
          <w:szCs w:val="24"/>
          <w:lang w:val="en-US"/>
        </w:rPr>
        <w:t>,</w:t>
      </w:r>
      <w:r>
        <w:rPr>
          <w:rFonts w:hint="eastAsia"/>
          <w:sz w:val="24"/>
          <w:szCs w:val="24"/>
          <w:lang w:val="en-US"/>
        </w:rPr>
        <w:t>断路器分闸动作并且分闸指示灯亮。</w:t>
      </w:r>
    </w:p>
    <w:p w:rsidR="007E3F45" w:rsidRDefault="00144ABF">
      <w:pPr>
        <w:spacing w:line="360" w:lineRule="auto"/>
        <w:ind w:firstLineChars="200" w:firstLine="480"/>
        <w:rPr>
          <w:sz w:val="24"/>
          <w:szCs w:val="24"/>
          <w:lang w:val="en-US"/>
        </w:rPr>
      </w:pPr>
      <w:r>
        <w:rPr>
          <w:rFonts w:hint="eastAsia"/>
          <w:sz w:val="24"/>
          <w:szCs w:val="24"/>
          <w:lang w:val="en-US"/>
        </w:rPr>
        <w:t>3.</w:t>
      </w:r>
      <w:r>
        <w:rPr>
          <w:rFonts w:hint="eastAsia"/>
          <w:sz w:val="24"/>
          <w:szCs w:val="24"/>
          <w:lang w:val="en-US"/>
        </w:rPr>
        <w:t>断路器远方合闸控制信号、断路器远方分闸控制信号</w:t>
      </w:r>
      <w:r>
        <w:rPr>
          <w:rFonts w:hint="eastAsia"/>
          <w:sz w:val="24"/>
          <w:szCs w:val="24"/>
          <w:lang w:val="en-US"/>
        </w:rPr>
        <w:t>,</w:t>
      </w:r>
      <w:r>
        <w:rPr>
          <w:rFonts w:hint="eastAsia"/>
          <w:sz w:val="24"/>
          <w:szCs w:val="24"/>
          <w:lang w:val="en-US"/>
        </w:rPr>
        <w:t>以及断路器合闸反馈信号全部引到端子。</w:t>
      </w:r>
    </w:p>
    <w:p w:rsidR="007E3F45" w:rsidRDefault="00144ABF">
      <w:pPr>
        <w:spacing w:line="360" w:lineRule="auto"/>
        <w:ind w:firstLineChars="200" w:firstLine="480"/>
        <w:rPr>
          <w:lang w:val="en-US"/>
        </w:rPr>
      </w:pPr>
      <w:r>
        <w:rPr>
          <w:rFonts w:hint="eastAsia"/>
          <w:sz w:val="24"/>
          <w:szCs w:val="24"/>
          <w:lang w:val="en-US"/>
        </w:rPr>
        <w:t>4.</w:t>
      </w:r>
      <w:r>
        <w:rPr>
          <w:rFonts w:hint="eastAsia"/>
          <w:sz w:val="24"/>
          <w:szCs w:val="24"/>
          <w:lang w:val="en-US"/>
        </w:rPr>
        <w:t>审核人名字李三、设计人名字张一、校对人名字王二。</w:t>
      </w:r>
    </w:p>
    <w:p w:rsidR="007E3F45" w:rsidRDefault="00144ABF">
      <w:pPr>
        <w:spacing w:line="360" w:lineRule="auto"/>
        <w:ind w:firstLineChars="200" w:firstLine="480"/>
        <w:rPr>
          <w:sz w:val="24"/>
          <w:szCs w:val="24"/>
          <w:lang w:val="en-US"/>
        </w:rPr>
      </w:pPr>
      <w:r>
        <w:rPr>
          <w:rFonts w:hint="eastAsia"/>
          <w:sz w:val="24"/>
          <w:szCs w:val="24"/>
          <w:lang w:val="en-US"/>
        </w:rPr>
        <w:t>注：图纸设计完成后才能进行接线。</w:t>
      </w:r>
    </w:p>
    <w:p w:rsidR="007E3F45" w:rsidRDefault="00144ABF">
      <w:pPr>
        <w:spacing w:line="360" w:lineRule="auto"/>
        <w:ind w:firstLineChars="200" w:firstLine="482"/>
        <w:rPr>
          <w:rFonts w:ascii="楷体" w:eastAsia="楷体" w:hAnsi="楷体"/>
          <w:b/>
          <w:bCs/>
          <w:sz w:val="24"/>
          <w:szCs w:val="24"/>
        </w:rPr>
      </w:pPr>
      <w:r>
        <w:rPr>
          <w:rFonts w:ascii="楷体" w:eastAsia="楷体" w:hAnsi="楷体" w:hint="eastAsia"/>
          <w:b/>
          <w:bCs/>
          <w:sz w:val="24"/>
          <w:szCs w:val="24"/>
        </w:rPr>
        <w:t>二、断路器及多功能仪表安装接线与调试（</w:t>
      </w:r>
      <w:r>
        <w:rPr>
          <w:rFonts w:ascii="楷体" w:eastAsia="楷体" w:hAnsi="楷体" w:hint="eastAsia"/>
          <w:b/>
          <w:bCs/>
          <w:sz w:val="24"/>
          <w:szCs w:val="24"/>
        </w:rPr>
        <w:t>5</w:t>
      </w:r>
      <w:r>
        <w:rPr>
          <w:rFonts w:ascii="楷体" w:eastAsia="楷体" w:hAnsi="楷体" w:hint="eastAsia"/>
          <w:b/>
          <w:bCs/>
          <w:sz w:val="24"/>
          <w:szCs w:val="24"/>
        </w:rPr>
        <w:t>分）</w:t>
      </w:r>
    </w:p>
    <w:p w:rsidR="007E3F45" w:rsidRDefault="00144ABF">
      <w:pPr>
        <w:spacing w:line="360" w:lineRule="auto"/>
        <w:ind w:firstLineChars="200" w:firstLine="480"/>
        <w:rPr>
          <w:sz w:val="24"/>
          <w:szCs w:val="24"/>
        </w:rPr>
      </w:pPr>
      <w:r>
        <w:rPr>
          <w:rFonts w:hint="eastAsia"/>
          <w:sz w:val="24"/>
          <w:szCs w:val="24"/>
          <w:lang w:val="en-US"/>
        </w:rPr>
        <w:t>1.</w:t>
      </w:r>
      <w:r>
        <w:rPr>
          <w:rFonts w:hint="eastAsia"/>
          <w:sz w:val="24"/>
          <w:szCs w:val="24"/>
          <w:lang w:val="en-US"/>
        </w:rPr>
        <w:t>完成</w:t>
      </w:r>
      <w:r>
        <w:rPr>
          <w:rFonts w:hint="eastAsia"/>
          <w:sz w:val="24"/>
          <w:szCs w:val="24"/>
          <w:lang w:val="en-US"/>
        </w:rPr>
        <w:t>0.4kV</w:t>
      </w:r>
      <w:r>
        <w:rPr>
          <w:rFonts w:hint="eastAsia"/>
          <w:sz w:val="24"/>
          <w:szCs w:val="24"/>
        </w:rPr>
        <w:t>低压配电装置</w:t>
      </w:r>
      <w:r>
        <w:rPr>
          <w:rFonts w:hint="eastAsia"/>
          <w:sz w:val="24"/>
          <w:szCs w:val="24"/>
          <w:lang w:val="en-US"/>
        </w:rPr>
        <w:t>407</w:t>
      </w:r>
      <w:r>
        <w:rPr>
          <w:rFonts w:hint="eastAsia"/>
          <w:sz w:val="24"/>
          <w:szCs w:val="24"/>
          <w:lang w:val="en-US"/>
        </w:rPr>
        <w:t>断路器一次和二次接线。</w:t>
      </w:r>
    </w:p>
    <w:p w:rsidR="007E3F45" w:rsidRDefault="00144ABF">
      <w:pPr>
        <w:spacing w:line="360" w:lineRule="auto"/>
        <w:ind w:firstLineChars="200" w:firstLine="480"/>
        <w:rPr>
          <w:sz w:val="24"/>
          <w:szCs w:val="24"/>
          <w:lang w:val="en-US"/>
        </w:rPr>
      </w:pPr>
      <w:r>
        <w:rPr>
          <w:rFonts w:hint="eastAsia"/>
          <w:sz w:val="24"/>
          <w:szCs w:val="24"/>
          <w:lang w:val="en-US"/>
        </w:rPr>
        <w:t>2.</w:t>
      </w:r>
      <w:r>
        <w:rPr>
          <w:rFonts w:hint="eastAsia"/>
          <w:sz w:val="24"/>
          <w:szCs w:val="24"/>
        </w:rPr>
        <w:t>要求规范</w:t>
      </w:r>
      <w:r>
        <w:rPr>
          <w:rFonts w:hint="eastAsia"/>
          <w:sz w:val="24"/>
          <w:szCs w:val="24"/>
          <w:lang w:val="en-US"/>
        </w:rPr>
        <w:t>布</w:t>
      </w:r>
      <w:r>
        <w:rPr>
          <w:rFonts w:hint="eastAsia"/>
          <w:sz w:val="24"/>
          <w:szCs w:val="24"/>
        </w:rPr>
        <w:t>线，二次线安装接线应规范穿线号、做端子、绕管缠绕、捆扎固定，</w:t>
      </w:r>
      <w:r>
        <w:rPr>
          <w:rFonts w:hint="eastAsia"/>
          <w:sz w:val="24"/>
          <w:szCs w:val="24"/>
          <w:lang w:val="en-US"/>
        </w:rPr>
        <w:t>图纸线号和实际接线必须一致。</w:t>
      </w:r>
    </w:p>
    <w:p w:rsidR="007E3F45" w:rsidRDefault="00144ABF">
      <w:pPr>
        <w:spacing w:line="360" w:lineRule="auto"/>
        <w:ind w:firstLineChars="200" w:firstLine="480"/>
        <w:rPr>
          <w:sz w:val="24"/>
          <w:szCs w:val="24"/>
          <w:lang w:val="en-US"/>
        </w:rPr>
      </w:pPr>
      <w:r>
        <w:rPr>
          <w:rFonts w:hint="eastAsia"/>
          <w:sz w:val="24"/>
          <w:szCs w:val="24"/>
          <w:lang w:val="en-US"/>
        </w:rPr>
        <w:t>3.</w:t>
      </w:r>
      <w:r>
        <w:rPr>
          <w:rFonts w:hint="eastAsia"/>
          <w:sz w:val="24"/>
          <w:szCs w:val="24"/>
        </w:rPr>
        <w:t>接线完成后需要通电测试，正确显示三相电压和三相电流。</w:t>
      </w:r>
      <w:r>
        <w:rPr>
          <w:rFonts w:hint="eastAsia"/>
          <w:sz w:val="24"/>
          <w:szCs w:val="24"/>
          <w:lang w:val="en-US"/>
        </w:rPr>
        <w:t>电流互感器</w:t>
      </w:r>
      <w:r>
        <w:rPr>
          <w:rFonts w:hint="eastAsia"/>
          <w:sz w:val="24"/>
          <w:szCs w:val="24"/>
          <w:lang w:val="en-US"/>
        </w:rPr>
        <w:t>1</w:t>
      </w:r>
      <w:r>
        <w:rPr>
          <w:rFonts w:hint="eastAsia"/>
          <w:sz w:val="24"/>
          <w:szCs w:val="24"/>
          <w:lang w:val="en-US"/>
        </w:rPr>
        <w:t>匝变比为</w:t>
      </w:r>
      <w:r>
        <w:rPr>
          <w:rFonts w:hint="eastAsia"/>
          <w:sz w:val="24"/>
          <w:szCs w:val="24"/>
          <w:lang w:val="en-US"/>
        </w:rPr>
        <w:t>50/5</w:t>
      </w:r>
      <w:r>
        <w:rPr>
          <w:rFonts w:hint="eastAsia"/>
          <w:sz w:val="24"/>
          <w:szCs w:val="24"/>
          <w:lang w:val="en-US"/>
        </w:rPr>
        <w:t>，要求电流互感器穿心</w:t>
      </w:r>
      <w:r>
        <w:rPr>
          <w:rFonts w:hint="eastAsia"/>
          <w:sz w:val="24"/>
          <w:szCs w:val="24"/>
          <w:lang w:val="en-US"/>
        </w:rPr>
        <w:t>5</w:t>
      </w:r>
      <w:r>
        <w:rPr>
          <w:rFonts w:hint="eastAsia"/>
          <w:sz w:val="24"/>
          <w:szCs w:val="24"/>
          <w:lang w:val="en-US"/>
        </w:rPr>
        <w:t>匝，并正确设置多功能表的电流变比。</w:t>
      </w:r>
    </w:p>
    <w:p w:rsidR="007E3F45" w:rsidRDefault="00144ABF">
      <w:pPr>
        <w:spacing w:line="360" w:lineRule="auto"/>
        <w:ind w:firstLineChars="200" w:firstLine="480"/>
        <w:rPr>
          <w:sz w:val="24"/>
          <w:szCs w:val="24"/>
          <w:lang w:val="en-US"/>
        </w:rPr>
      </w:pPr>
      <w:r>
        <w:rPr>
          <w:rFonts w:hint="eastAsia"/>
          <w:sz w:val="24"/>
          <w:szCs w:val="24"/>
          <w:lang w:val="en-US"/>
        </w:rPr>
        <w:t>4.</w:t>
      </w:r>
      <w:r>
        <w:rPr>
          <w:rFonts w:hint="eastAsia"/>
          <w:sz w:val="24"/>
          <w:szCs w:val="24"/>
        </w:rPr>
        <w:t>接线完成后需要通电测试，</w:t>
      </w:r>
      <w:r>
        <w:rPr>
          <w:rFonts w:hint="eastAsia"/>
          <w:sz w:val="24"/>
          <w:szCs w:val="24"/>
          <w:lang w:val="en-US"/>
        </w:rPr>
        <w:t>转换开关打到就地位置时，按下合闸按钮断路器合闸动作、合闸指示灯亮；按下分闸按钮断路器分闸动作、分闸指示灯亮。转换开关打到远方位置时，分合闸按钮不能控制断路器分合闸动作。</w:t>
      </w:r>
    </w:p>
    <w:p w:rsidR="007E3F45" w:rsidRDefault="00144ABF">
      <w:pPr>
        <w:spacing w:line="360" w:lineRule="auto"/>
        <w:ind w:firstLineChars="200" w:firstLine="482"/>
        <w:rPr>
          <w:sz w:val="24"/>
          <w:szCs w:val="24"/>
          <w:lang w:val="en-US"/>
        </w:rPr>
      </w:pPr>
      <w:r>
        <w:rPr>
          <w:rFonts w:hint="eastAsia"/>
          <w:b/>
          <w:bCs/>
          <w:sz w:val="24"/>
          <w:szCs w:val="24"/>
          <w:lang w:val="en-US"/>
        </w:rPr>
        <w:t>注意：竞赛选手在进行安装接线完成后上电前应仔细检查电路，防止送电后发生短路造成设备停电，设备发生短路引起设备停电一次扣</w:t>
      </w:r>
      <w:r>
        <w:rPr>
          <w:rFonts w:hint="eastAsia"/>
          <w:b/>
          <w:bCs/>
          <w:sz w:val="24"/>
          <w:szCs w:val="24"/>
          <w:lang w:val="en-US"/>
        </w:rPr>
        <w:t>5</w:t>
      </w:r>
      <w:r>
        <w:rPr>
          <w:rFonts w:hint="eastAsia"/>
          <w:b/>
          <w:bCs/>
          <w:sz w:val="24"/>
          <w:szCs w:val="24"/>
          <w:lang w:val="en-US"/>
        </w:rPr>
        <w:t>分，取消该任务操作。</w:t>
      </w:r>
    </w:p>
    <w:p w:rsidR="007E3F45" w:rsidRDefault="00144ABF">
      <w:pPr>
        <w:numPr>
          <w:ilvl w:val="0"/>
          <w:numId w:val="3"/>
        </w:numPr>
        <w:spacing w:line="360" w:lineRule="auto"/>
        <w:ind w:firstLineChars="200" w:firstLine="482"/>
        <w:rPr>
          <w:rFonts w:ascii="楷体" w:eastAsia="楷体" w:hAnsi="楷体"/>
          <w:b/>
          <w:bCs/>
          <w:sz w:val="24"/>
          <w:szCs w:val="24"/>
        </w:rPr>
      </w:pPr>
      <w:r>
        <w:rPr>
          <w:rFonts w:ascii="楷体" w:eastAsia="楷体" w:hAnsi="楷体" w:hint="eastAsia"/>
          <w:b/>
          <w:bCs/>
          <w:sz w:val="24"/>
          <w:szCs w:val="24"/>
        </w:rPr>
        <w:t>低压配电装置故障排查（</w:t>
      </w:r>
      <w:r>
        <w:rPr>
          <w:rFonts w:ascii="楷体" w:eastAsia="楷体" w:hAnsi="楷体" w:hint="eastAsia"/>
          <w:b/>
          <w:bCs/>
          <w:sz w:val="24"/>
          <w:szCs w:val="24"/>
        </w:rPr>
        <w:t>5</w:t>
      </w:r>
      <w:r>
        <w:rPr>
          <w:rFonts w:ascii="楷体" w:eastAsia="楷体" w:hAnsi="楷体" w:hint="eastAsia"/>
          <w:b/>
          <w:bCs/>
          <w:sz w:val="24"/>
          <w:szCs w:val="24"/>
        </w:rPr>
        <w:t>分）</w:t>
      </w:r>
    </w:p>
    <w:p w:rsidR="007E3F45" w:rsidRDefault="00144ABF">
      <w:pPr>
        <w:pStyle w:val="aa"/>
        <w:spacing w:line="360" w:lineRule="auto"/>
        <w:ind w:left="420" w:firstLineChars="0" w:firstLine="0"/>
        <w:rPr>
          <w:sz w:val="24"/>
          <w:szCs w:val="24"/>
          <w:lang w:val="en-US"/>
        </w:rPr>
      </w:pPr>
      <w:r>
        <w:rPr>
          <w:rFonts w:hint="eastAsia"/>
          <w:sz w:val="24"/>
          <w:szCs w:val="24"/>
          <w:lang w:val="en-US"/>
        </w:rPr>
        <w:t>根据低压配电装置故障排查任务流程完成故障排查和系统恢复，正确填写附件</w:t>
      </w:r>
      <w:r>
        <w:rPr>
          <w:rFonts w:hint="eastAsia"/>
          <w:sz w:val="24"/>
          <w:szCs w:val="24"/>
          <w:lang w:val="en-US"/>
        </w:rPr>
        <w:t>4</w:t>
      </w:r>
      <w:r>
        <w:rPr>
          <w:rFonts w:hint="eastAsia"/>
          <w:sz w:val="24"/>
          <w:szCs w:val="24"/>
          <w:lang w:val="en-US"/>
        </w:rPr>
        <w:t>要求的内容。</w:t>
      </w:r>
    </w:p>
    <w:p w:rsidR="007E3F45" w:rsidRDefault="00144ABF">
      <w:pPr>
        <w:spacing w:line="360" w:lineRule="auto"/>
        <w:ind w:firstLineChars="200" w:firstLine="482"/>
        <w:rPr>
          <w:sz w:val="24"/>
          <w:szCs w:val="24"/>
          <w:lang w:val="en-US"/>
        </w:rPr>
      </w:pPr>
      <w:r>
        <w:rPr>
          <w:rFonts w:hint="eastAsia"/>
          <w:b/>
          <w:sz w:val="24"/>
          <w:szCs w:val="24"/>
          <w:lang w:val="en-US"/>
        </w:rPr>
        <w:lastRenderedPageBreak/>
        <w:t>1</w:t>
      </w:r>
      <w:r>
        <w:rPr>
          <w:rFonts w:hint="eastAsia"/>
          <w:b/>
          <w:sz w:val="24"/>
          <w:szCs w:val="24"/>
          <w:lang w:val="en-US"/>
        </w:rPr>
        <w:t>．故障设置。</w:t>
      </w:r>
      <w:r>
        <w:rPr>
          <w:rFonts w:hint="eastAsia"/>
          <w:sz w:val="24"/>
          <w:szCs w:val="24"/>
          <w:lang w:val="en-US"/>
        </w:rPr>
        <w:t>低压配电装置二次回路故障设置步骤，参赛选手自行打开“智能供配电技术故障设</w:t>
      </w:r>
      <w:r>
        <w:rPr>
          <w:rFonts w:hint="eastAsia"/>
          <w:sz w:val="24"/>
          <w:szCs w:val="24"/>
          <w:lang w:val="en-US"/>
        </w:rPr>
        <w:t>置软件”，进入“故障设置”主画面，进入“低压故障设置”界面，点击“故障设置”按钮即可设置故障，点击“故障复位”按钮即可取消故障设置。</w:t>
      </w:r>
    </w:p>
    <w:p w:rsidR="007E3F45" w:rsidRDefault="00144ABF">
      <w:pPr>
        <w:spacing w:line="360" w:lineRule="auto"/>
        <w:ind w:firstLineChars="200" w:firstLine="482"/>
        <w:rPr>
          <w:sz w:val="24"/>
          <w:szCs w:val="24"/>
          <w:lang w:val="en-US"/>
        </w:rPr>
      </w:pPr>
      <w:r>
        <w:rPr>
          <w:rFonts w:hint="eastAsia"/>
          <w:b/>
          <w:sz w:val="24"/>
          <w:szCs w:val="24"/>
          <w:lang w:val="en-US"/>
        </w:rPr>
        <w:t>2.</w:t>
      </w:r>
      <w:r>
        <w:rPr>
          <w:rFonts w:hint="eastAsia"/>
          <w:b/>
          <w:sz w:val="24"/>
          <w:szCs w:val="24"/>
          <w:lang w:val="en-US"/>
        </w:rPr>
        <w:t>故障现象查找。</w:t>
      </w:r>
      <w:r>
        <w:rPr>
          <w:rFonts w:hint="eastAsia"/>
          <w:sz w:val="24"/>
          <w:szCs w:val="24"/>
          <w:lang w:val="en-US"/>
        </w:rPr>
        <w:t>故障设置完成后，要求对低压配电装置断路器进行就地远方分闸、合闸操作，观察设备交流回路、储能回路、指示回路等回路是否正常。记录低压配电装置异常现象。</w:t>
      </w:r>
    </w:p>
    <w:p w:rsidR="007E3F45" w:rsidRDefault="00144ABF">
      <w:pPr>
        <w:spacing w:line="360" w:lineRule="auto"/>
        <w:ind w:firstLineChars="200" w:firstLine="482"/>
        <w:rPr>
          <w:sz w:val="24"/>
          <w:szCs w:val="24"/>
          <w:lang w:val="en-US"/>
        </w:rPr>
      </w:pPr>
      <w:r>
        <w:rPr>
          <w:rFonts w:hint="eastAsia"/>
          <w:b/>
          <w:sz w:val="24"/>
          <w:szCs w:val="24"/>
          <w:lang w:val="en-US"/>
        </w:rPr>
        <w:t>3.</w:t>
      </w:r>
      <w:r>
        <w:rPr>
          <w:rFonts w:hint="eastAsia"/>
          <w:b/>
          <w:sz w:val="24"/>
          <w:szCs w:val="24"/>
          <w:lang w:val="en-US"/>
        </w:rPr>
        <w:t>故障排查。</w:t>
      </w:r>
      <w:r>
        <w:rPr>
          <w:rFonts w:hint="eastAsia"/>
          <w:sz w:val="24"/>
          <w:szCs w:val="24"/>
          <w:lang w:val="en-US"/>
        </w:rPr>
        <w:t>故障排查在低压配电装置仪表室内完成，依据设备图纸，使用万用表、螺丝刀等工具完成故障排查。</w:t>
      </w:r>
    </w:p>
    <w:p w:rsidR="007E3F45" w:rsidRDefault="00144ABF">
      <w:pPr>
        <w:spacing w:line="360" w:lineRule="auto"/>
        <w:ind w:firstLineChars="200" w:firstLine="482"/>
        <w:rPr>
          <w:b/>
          <w:bCs/>
          <w:sz w:val="24"/>
          <w:szCs w:val="24"/>
          <w:lang w:val="en-US"/>
        </w:rPr>
      </w:pPr>
      <w:r>
        <w:rPr>
          <w:rFonts w:hint="eastAsia"/>
          <w:b/>
          <w:bCs/>
          <w:sz w:val="24"/>
          <w:szCs w:val="24"/>
          <w:lang w:val="en-US"/>
        </w:rPr>
        <w:t>注意：竞赛选手在进行故障排查时可以带电操作，必须保证人身和设备安全，故障排查过程中因为操作不当引起设备跳闸，</w:t>
      </w:r>
      <w:r>
        <w:rPr>
          <w:rFonts w:hint="eastAsia"/>
          <w:b/>
          <w:bCs/>
          <w:sz w:val="24"/>
          <w:szCs w:val="24"/>
          <w:lang w:val="en-US"/>
        </w:rPr>
        <w:t>扣</w:t>
      </w:r>
      <w:r>
        <w:rPr>
          <w:rFonts w:hint="eastAsia"/>
          <w:b/>
          <w:bCs/>
          <w:sz w:val="24"/>
          <w:szCs w:val="24"/>
          <w:lang w:val="en-US"/>
        </w:rPr>
        <w:t>10</w:t>
      </w:r>
      <w:r>
        <w:rPr>
          <w:rFonts w:hint="eastAsia"/>
          <w:b/>
          <w:bCs/>
          <w:sz w:val="24"/>
          <w:szCs w:val="24"/>
          <w:lang w:val="en-US"/>
        </w:rPr>
        <w:t>分并停止该任务操作。</w:t>
      </w:r>
    </w:p>
    <w:p w:rsidR="007E3F45" w:rsidRDefault="00144ABF">
      <w:pPr>
        <w:spacing w:line="360" w:lineRule="auto"/>
        <w:ind w:firstLineChars="200" w:firstLine="482"/>
        <w:rPr>
          <w:sz w:val="24"/>
          <w:szCs w:val="24"/>
          <w:lang w:val="en-US"/>
        </w:rPr>
      </w:pPr>
      <w:r>
        <w:rPr>
          <w:rFonts w:hint="eastAsia"/>
          <w:b/>
          <w:sz w:val="24"/>
          <w:szCs w:val="24"/>
          <w:lang w:val="en-US"/>
        </w:rPr>
        <w:t>4.</w:t>
      </w:r>
      <w:r>
        <w:rPr>
          <w:rFonts w:hint="eastAsia"/>
          <w:b/>
          <w:sz w:val="24"/>
          <w:szCs w:val="24"/>
          <w:lang w:val="en-US"/>
        </w:rPr>
        <w:t>系统恢复。</w:t>
      </w:r>
      <w:r>
        <w:rPr>
          <w:rFonts w:hint="eastAsia"/>
          <w:sz w:val="24"/>
          <w:szCs w:val="24"/>
          <w:lang w:val="en-US"/>
        </w:rPr>
        <w:t>做完故障设置和故障排查后，首先将线路恢复到故障设置前的状态（拆除增加的导线、恢复故障设置前的接线），其次在智能供配电技术故障设置软件中取消故障设置，确保低压配电装置可以正常运行。</w:t>
      </w:r>
    </w:p>
    <w:p w:rsidR="007E3F45" w:rsidRDefault="00144ABF">
      <w:pPr>
        <w:spacing w:line="360" w:lineRule="auto"/>
        <w:ind w:firstLineChars="200" w:firstLine="482"/>
        <w:rPr>
          <w:b/>
          <w:bCs/>
          <w:sz w:val="24"/>
          <w:szCs w:val="24"/>
          <w:lang w:val="en-US"/>
        </w:rPr>
      </w:pPr>
      <w:r>
        <w:rPr>
          <w:rFonts w:hint="eastAsia"/>
          <w:b/>
          <w:bCs/>
          <w:sz w:val="24"/>
          <w:szCs w:val="24"/>
          <w:lang w:val="en-US"/>
        </w:rPr>
        <w:t>注意：竞赛选手无法恢复到设备的正常控制功能扣</w:t>
      </w:r>
      <w:r>
        <w:rPr>
          <w:rFonts w:hint="eastAsia"/>
          <w:b/>
          <w:bCs/>
          <w:sz w:val="24"/>
          <w:szCs w:val="24"/>
          <w:lang w:val="en-US"/>
        </w:rPr>
        <w:t>10</w:t>
      </w:r>
      <w:r>
        <w:rPr>
          <w:rFonts w:hint="eastAsia"/>
          <w:b/>
          <w:bCs/>
          <w:sz w:val="24"/>
          <w:szCs w:val="24"/>
          <w:lang w:val="en-US"/>
        </w:rPr>
        <w:t>分，停止该任务操作。</w:t>
      </w:r>
    </w:p>
    <w:p w:rsidR="007E3F45" w:rsidRDefault="007E3F45">
      <w:pPr>
        <w:spacing w:line="360" w:lineRule="auto"/>
        <w:rPr>
          <w:sz w:val="24"/>
          <w:szCs w:val="24"/>
          <w:lang w:val="en-US"/>
        </w:rPr>
      </w:pPr>
    </w:p>
    <w:p w:rsidR="007E3F45" w:rsidRDefault="00144ABF">
      <w:pPr>
        <w:pStyle w:val="2"/>
        <w:spacing w:before="0" w:after="0" w:line="360" w:lineRule="auto"/>
        <w:rPr>
          <w:rFonts w:ascii="黑体" w:eastAsia="黑体" w:hAnsi="黑体"/>
          <w:color w:val="000000" w:themeColor="text1"/>
          <w:sz w:val="28"/>
          <w:szCs w:val="24"/>
          <w:lang w:val="en-US"/>
        </w:rPr>
      </w:pPr>
      <w:r>
        <w:rPr>
          <w:rFonts w:ascii="黑体" w:eastAsia="黑体" w:hAnsi="黑体" w:hint="eastAsia"/>
          <w:color w:val="000000" w:themeColor="text1"/>
          <w:sz w:val="28"/>
          <w:szCs w:val="24"/>
          <w:lang w:val="en-US"/>
        </w:rPr>
        <w:t>任务</w:t>
      </w:r>
      <w:r>
        <w:rPr>
          <w:rFonts w:ascii="黑体" w:eastAsia="黑体" w:hAnsi="黑体" w:hint="eastAsia"/>
          <w:color w:val="000000" w:themeColor="text1"/>
          <w:sz w:val="28"/>
          <w:szCs w:val="24"/>
          <w:lang w:val="en-US"/>
        </w:rPr>
        <w:t xml:space="preserve">2 </w:t>
      </w:r>
      <w:r>
        <w:rPr>
          <w:rFonts w:ascii="黑体" w:eastAsia="黑体" w:hAnsi="黑体" w:hint="eastAsia"/>
          <w:color w:val="000000" w:themeColor="text1"/>
          <w:sz w:val="28"/>
          <w:szCs w:val="24"/>
          <w:lang w:val="en-US"/>
        </w:rPr>
        <w:t>电网设计、安装、检修运维与实施（</w:t>
      </w:r>
      <w:r>
        <w:rPr>
          <w:rFonts w:ascii="黑体" w:eastAsia="黑体" w:hAnsi="黑体" w:hint="eastAsia"/>
          <w:color w:val="000000" w:themeColor="text1"/>
          <w:sz w:val="28"/>
          <w:szCs w:val="24"/>
          <w:lang w:val="en-US"/>
        </w:rPr>
        <w:t>10</w:t>
      </w:r>
      <w:r>
        <w:rPr>
          <w:rFonts w:ascii="黑体" w:eastAsia="黑体" w:hAnsi="黑体" w:hint="eastAsia"/>
          <w:color w:val="000000" w:themeColor="text1"/>
          <w:sz w:val="28"/>
          <w:szCs w:val="24"/>
          <w:lang w:val="en-US"/>
        </w:rPr>
        <w:t>分）</w:t>
      </w:r>
    </w:p>
    <w:p w:rsidR="007E3F45" w:rsidRDefault="00144ABF">
      <w:pPr>
        <w:spacing w:line="360" w:lineRule="auto"/>
        <w:ind w:firstLineChars="200" w:firstLine="482"/>
        <w:rPr>
          <w:rFonts w:ascii="楷体" w:eastAsia="楷体" w:hAnsi="楷体"/>
          <w:b/>
          <w:bCs/>
          <w:sz w:val="24"/>
          <w:szCs w:val="24"/>
        </w:rPr>
      </w:pPr>
      <w:r>
        <w:rPr>
          <w:rFonts w:ascii="楷体" w:eastAsia="楷体" w:hAnsi="楷体" w:hint="eastAsia"/>
          <w:b/>
          <w:bCs/>
          <w:sz w:val="24"/>
          <w:szCs w:val="24"/>
        </w:rPr>
        <w:t>一、交流配电网设计（</w:t>
      </w:r>
      <w:r>
        <w:rPr>
          <w:rFonts w:ascii="楷体" w:eastAsia="楷体" w:hAnsi="楷体" w:hint="eastAsia"/>
          <w:b/>
          <w:bCs/>
          <w:sz w:val="24"/>
          <w:szCs w:val="24"/>
        </w:rPr>
        <w:t>5</w:t>
      </w:r>
      <w:r>
        <w:rPr>
          <w:rFonts w:ascii="楷体" w:eastAsia="楷体" w:hAnsi="楷体" w:hint="eastAsia"/>
          <w:b/>
          <w:bCs/>
          <w:sz w:val="24"/>
          <w:szCs w:val="24"/>
        </w:rPr>
        <w:t>分）</w:t>
      </w:r>
    </w:p>
    <w:p w:rsidR="007E3F45" w:rsidRDefault="00144ABF">
      <w:pPr>
        <w:spacing w:line="360" w:lineRule="auto"/>
        <w:ind w:firstLineChars="200" w:firstLine="480"/>
        <w:rPr>
          <w:sz w:val="24"/>
          <w:szCs w:val="24"/>
          <w:lang w:val="en-US"/>
        </w:rPr>
      </w:pPr>
      <w:r>
        <w:rPr>
          <w:rFonts w:hint="eastAsia"/>
          <w:sz w:val="24"/>
          <w:szCs w:val="24"/>
          <w:lang w:val="en-US"/>
        </w:rPr>
        <w:t>某解冶金厂的生产工艺过程基础上，并适当考虑生产的发展，按照安全可靠、技术先进、经济合理的要求，合理设计一个适合的供配电系统。</w:t>
      </w:r>
      <w:r>
        <w:rPr>
          <w:rFonts w:hint="eastAsia"/>
          <w:sz w:val="24"/>
          <w:szCs w:val="24"/>
          <w:lang w:val="en-US"/>
        </w:rPr>
        <w:t xml:space="preserve"> </w:t>
      </w:r>
    </w:p>
    <w:p w:rsidR="007E3F45" w:rsidRDefault="00144ABF">
      <w:pPr>
        <w:spacing w:line="360" w:lineRule="auto"/>
        <w:ind w:firstLineChars="200" w:firstLine="482"/>
        <w:jc w:val="center"/>
        <w:rPr>
          <w:b/>
          <w:bCs/>
          <w:sz w:val="24"/>
          <w:szCs w:val="24"/>
          <w:lang w:val="en-US"/>
        </w:rPr>
      </w:pPr>
      <w:r>
        <w:rPr>
          <w:rFonts w:hint="eastAsia"/>
          <w:b/>
          <w:bCs/>
          <w:sz w:val="24"/>
          <w:szCs w:val="24"/>
          <w:lang w:val="en-US"/>
        </w:rPr>
        <w:t>表</w:t>
      </w:r>
      <w:r>
        <w:rPr>
          <w:rFonts w:hint="eastAsia"/>
          <w:b/>
          <w:bCs/>
          <w:sz w:val="24"/>
          <w:szCs w:val="24"/>
          <w:lang w:val="en-US"/>
        </w:rPr>
        <w:t xml:space="preserve">1 </w:t>
      </w:r>
      <w:r>
        <w:rPr>
          <w:rFonts w:hint="eastAsia"/>
          <w:b/>
          <w:bCs/>
          <w:sz w:val="24"/>
          <w:szCs w:val="24"/>
          <w:lang w:val="en-US"/>
        </w:rPr>
        <w:t>各车间</w:t>
      </w:r>
      <w:r>
        <w:rPr>
          <w:rFonts w:hint="eastAsia"/>
          <w:b/>
          <w:bCs/>
          <w:sz w:val="24"/>
          <w:szCs w:val="24"/>
          <w:lang w:val="en-US"/>
        </w:rPr>
        <w:t>380V</w:t>
      </w:r>
      <w:r>
        <w:rPr>
          <w:rFonts w:hint="eastAsia"/>
          <w:b/>
          <w:bCs/>
          <w:sz w:val="24"/>
          <w:szCs w:val="24"/>
          <w:lang w:val="en-US"/>
        </w:rPr>
        <w:t>负荷资料</w:t>
      </w:r>
    </w:p>
    <w:tbl>
      <w:tblPr>
        <w:tblW w:w="4351"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160"/>
        <w:gridCol w:w="2039"/>
        <w:gridCol w:w="1602"/>
        <w:gridCol w:w="1457"/>
        <w:gridCol w:w="1158"/>
      </w:tblGrid>
      <w:tr w:rsidR="007E3F45">
        <w:trPr>
          <w:trHeight w:val="113"/>
          <w:jc w:val="center"/>
        </w:trPr>
        <w:tc>
          <w:tcPr>
            <w:tcW w:w="782"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b/>
                <w:bCs/>
                <w:w w:val="105"/>
                <w:sz w:val="21"/>
                <w:szCs w:val="21"/>
              </w:rPr>
            </w:pPr>
            <w:r>
              <w:rPr>
                <w:rFonts w:ascii="宋体" w:eastAsia="宋体" w:hAnsi="宋体" w:cs="宋体" w:hint="eastAsia"/>
                <w:b/>
                <w:bCs/>
                <w:w w:val="105"/>
                <w:sz w:val="21"/>
                <w:szCs w:val="21"/>
              </w:rPr>
              <w:t>序号</w:t>
            </w:r>
          </w:p>
        </w:tc>
        <w:tc>
          <w:tcPr>
            <w:tcW w:w="1375"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b/>
                <w:bCs/>
                <w:w w:val="105"/>
                <w:sz w:val="21"/>
                <w:szCs w:val="21"/>
              </w:rPr>
            </w:pPr>
            <w:r>
              <w:rPr>
                <w:rFonts w:ascii="宋体" w:eastAsia="宋体" w:hAnsi="宋体" w:cs="宋体" w:hint="eastAsia"/>
                <w:b/>
                <w:bCs/>
                <w:w w:val="105"/>
                <w:sz w:val="21"/>
                <w:szCs w:val="21"/>
              </w:rPr>
              <w:t>车间或设备组名称</w:t>
            </w:r>
          </w:p>
        </w:tc>
        <w:tc>
          <w:tcPr>
            <w:tcW w:w="1080"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b/>
                <w:bCs/>
                <w:w w:val="105"/>
                <w:sz w:val="21"/>
                <w:szCs w:val="21"/>
              </w:rPr>
            </w:pPr>
            <w:r>
              <w:rPr>
                <w:rFonts w:ascii="宋体" w:eastAsia="宋体" w:hAnsi="宋体" w:cs="宋体" w:hint="eastAsia"/>
                <w:b/>
                <w:bCs/>
                <w:w w:val="105"/>
                <w:sz w:val="21"/>
                <w:szCs w:val="21"/>
              </w:rPr>
              <w:t>设备容量</w:t>
            </w:r>
            <w:r>
              <w:rPr>
                <w:rFonts w:ascii="宋体" w:eastAsia="宋体" w:hAnsi="宋体" w:cs="宋体" w:hint="eastAsia"/>
                <w:b/>
                <w:bCs/>
                <w:w w:val="105"/>
                <w:sz w:val="21"/>
                <w:szCs w:val="21"/>
              </w:rPr>
              <w:t>(kW)</w:t>
            </w:r>
          </w:p>
        </w:tc>
        <w:tc>
          <w:tcPr>
            <w:tcW w:w="982"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b/>
                <w:bCs/>
                <w:w w:val="105"/>
                <w:sz w:val="21"/>
                <w:szCs w:val="21"/>
              </w:rPr>
            </w:pPr>
            <w:r>
              <w:rPr>
                <w:rFonts w:ascii="宋体" w:eastAsia="宋体" w:hAnsi="宋体" w:cs="宋体" w:hint="eastAsia"/>
                <w:b/>
                <w:bCs/>
                <w:w w:val="105"/>
                <w:sz w:val="21"/>
                <w:szCs w:val="21"/>
              </w:rPr>
              <w:t>需用系数</w:t>
            </w:r>
            <w:r>
              <w:rPr>
                <w:rFonts w:ascii="宋体" w:eastAsia="宋体" w:hAnsi="宋体" w:cs="宋体" w:hint="eastAsia"/>
                <w:b/>
                <w:bCs/>
                <w:w w:val="105"/>
                <w:sz w:val="21"/>
                <w:szCs w:val="21"/>
              </w:rPr>
              <w:t>kd</w:t>
            </w:r>
          </w:p>
        </w:tc>
        <w:tc>
          <w:tcPr>
            <w:tcW w:w="781"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b/>
                <w:bCs/>
                <w:w w:val="105"/>
                <w:sz w:val="21"/>
                <w:szCs w:val="21"/>
              </w:rPr>
            </w:pPr>
            <w:r>
              <w:rPr>
                <w:rFonts w:ascii="宋体" w:eastAsia="宋体" w:hAnsi="宋体" w:cs="宋体" w:hint="eastAsia"/>
                <w:b/>
                <w:bCs/>
                <w:w w:val="105"/>
                <w:sz w:val="21"/>
                <w:szCs w:val="21"/>
              </w:rPr>
              <w:t>cos</w:t>
            </w:r>
            <w:r>
              <w:rPr>
                <w:rFonts w:ascii="宋体" w:eastAsia="宋体" w:hAnsi="宋体" w:cs="宋体" w:hint="eastAsia"/>
                <w:b/>
                <w:bCs/>
                <w:w w:val="105"/>
                <w:sz w:val="21"/>
                <w:szCs w:val="21"/>
              </w:rPr>
              <w:t>φ</w:t>
            </w:r>
          </w:p>
        </w:tc>
      </w:tr>
      <w:tr w:rsidR="007E3F45">
        <w:trPr>
          <w:trHeight w:val="113"/>
          <w:jc w:val="center"/>
        </w:trPr>
        <w:tc>
          <w:tcPr>
            <w:tcW w:w="782"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变电所</w:t>
            </w:r>
            <w:r>
              <w:rPr>
                <w:rFonts w:ascii="宋体" w:eastAsia="宋体" w:hAnsi="宋体" w:cs="宋体" w:hint="eastAsia"/>
                <w:w w:val="105"/>
                <w:sz w:val="21"/>
                <w:szCs w:val="21"/>
                <w:lang w:val="en-US"/>
              </w:rPr>
              <w:t>1</w:t>
            </w:r>
          </w:p>
        </w:tc>
        <w:tc>
          <w:tcPr>
            <w:tcW w:w="1375"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lang w:val="en-US"/>
              </w:rPr>
              <w:t xml:space="preserve">1 </w:t>
            </w:r>
            <w:r>
              <w:rPr>
                <w:rFonts w:ascii="宋体" w:eastAsia="宋体" w:hAnsi="宋体" w:cs="宋体" w:hint="eastAsia"/>
                <w:w w:val="105"/>
                <w:sz w:val="21"/>
                <w:szCs w:val="21"/>
              </w:rPr>
              <w:t>铸钢车间</w:t>
            </w:r>
          </w:p>
        </w:tc>
        <w:tc>
          <w:tcPr>
            <w:tcW w:w="1080"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lang w:val="en-US"/>
              </w:rPr>
              <w:t>2000</w:t>
            </w:r>
          </w:p>
        </w:tc>
        <w:tc>
          <w:tcPr>
            <w:tcW w:w="982"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0.4</w:t>
            </w:r>
          </w:p>
        </w:tc>
        <w:tc>
          <w:tcPr>
            <w:tcW w:w="781"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0.6</w:t>
            </w:r>
            <w:r>
              <w:rPr>
                <w:rFonts w:ascii="宋体" w:eastAsia="宋体" w:hAnsi="宋体" w:cs="宋体" w:hint="eastAsia"/>
                <w:w w:val="105"/>
                <w:sz w:val="21"/>
                <w:szCs w:val="21"/>
                <w:lang w:val="en-US"/>
              </w:rPr>
              <w:t>0</w:t>
            </w:r>
          </w:p>
        </w:tc>
      </w:tr>
      <w:tr w:rsidR="007E3F45">
        <w:trPr>
          <w:trHeight w:val="113"/>
          <w:jc w:val="center"/>
        </w:trPr>
        <w:tc>
          <w:tcPr>
            <w:tcW w:w="782" w:type="pct"/>
            <w:vMerge w:val="restart"/>
            <w:tcBorders>
              <w:top w:val="single" w:sz="4" w:space="0" w:color="auto"/>
              <w:left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变电所</w:t>
            </w:r>
            <w:r>
              <w:rPr>
                <w:rFonts w:ascii="宋体" w:eastAsia="宋体" w:hAnsi="宋体" w:cs="宋体" w:hint="eastAsia"/>
                <w:w w:val="105"/>
                <w:sz w:val="21"/>
                <w:szCs w:val="21"/>
                <w:lang w:val="en-US"/>
              </w:rPr>
              <w:t>2</w:t>
            </w:r>
          </w:p>
        </w:tc>
        <w:tc>
          <w:tcPr>
            <w:tcW w:w="1375"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 xml:space="preserve">1 </w:t>
            </w:r>
            <w:r>
              <w:rPr>
                <w:rFonts w:ascii="宋体" w:eastAsia="宋体" w:hAnsi="宋体" w:cs="宋体" w:hint="eastAsia"/>
                <w:w w:val="105"/>
                <w:sz w:val="21"/>
                <w:szCs w:val="21"/>
              </w:rPr>
              <w:t>铸铁车间</w:t>
            </w:r>
          </w:p>
        </w:tc>
        <w:tc>
          <w:tcPr>
            <w:tcW w:w="1080"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1</w:t>
            </w:r>
            <w:r>
              <w:rPr>
                <w:rFonts w:ascii="宋体" w:eastAsia="宋体" w:hAnsi="宋体" w:cs="宋体" w:hint="eastAsia"/>
                <w:w w:val="105"/>
                <w:sz w:val="21"/>
                <w:szCs w:val="21"/>
                <w:lang w:val="en-US"/>
              </w:rPr>
              <w:t>150</w:t>
            </w:r>
          </w:p>
        </w:tc>
        <w:tc>
          <w:tcPr>
            <w:tcW w:w="982"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0.53</w:t>
            </w:r>
          </w:p>
        </w:tc>
        <w:tc>
          <w:tcPr>
            <w:tcW w:w="781"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0.80</w:t>
            </w:r>
          </w:p>
        </w:tc>
      </w:tr>
      <w:tr w:rsidR="007E3F45">
        <w:trPr>
          <w:trHeight w:val="113"/>
          <w:jc w:val="center"/>
        </w:trPr>
        <w:tc>
          <w:tcPr>
            <w:tcW w:w="782" w:type="pct"/>
            <w:vMerge/>
            <w:tcBorders>
              <w:left w:val="single" w:sz="4" w:space="0" w:color="auto"/>
              <w:bottom w:val="single" w:sz="4" w:space="0" w:color="auto"/>
              <w:right w:val="single" w:sz="4" w:space="0" w:color="auto"/>
            </w:tcBorders>
            <w:vAlign w:val="center"/>
          </w:tcPr>
          <w:p w:rsidR="007E3F45" w:rsidRDefault="007E3F45">
            <w:pPr>
              <w:wordWrap w:val="0"/>
              <w:autoSpaceDE/>
              <w:autoSpaceDN/>
              <w:spacing w:line="360" w:lineRule="auto"/>
              <w:jc w:val="center"/>
              <w:outlineLvl w:val="1"/>
              <w:rPr>
                <w:rFonts w:ascii="宋体" w:eastAsia="宋体" w:hAnsi="宋体" w:cs="宋体"/>
                <w:w w:val="105"/>
                <w:sz w:val="21"/>
                <w:szCs w:val="21"/>
              </w:rPr>
            </w:pPr>
          </w:p>
        </w:tc>
        <w:tc>
          <w:tcPr>
            <w:tcW w:w="1375"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ind w:firstLineChars="200" w:firstLine="440"/>
              <w:outlineLvl w:val="1"/>
              <w:rPr>
                <w:rFonts w:ascii="宋体" w:eastAsia="宋体" w:hAnsi="宋体" w:cs="宋体"/>
                <w:w w:val="105"/>
                <w:sz w:val="21"/>
                <w:szCs w:val="21"/>
              </w:rPr>
            </w:pPr>
            <w:r>
              <w:rPr>
                <w:rFonts w:ascii="宋体" w:eastAsia="宋体" w:hAnsi="宋体" w:cs="宋体" w:hint="eastAsia"/>
                <w:w w:val="105"/>
                <w:sz w:val="21"/>
                <w:szCs w:val="21"/>
              </w:rPr>
              <w:t xml:space="preserve">2 </w:t>
            </w:r>
            <w:r>
              <w:rPr>
                <w:rFonts w:ascii="宋体" w:eastAsia="宋体" w:hAnsi="宋体" w:cs="宋体" w:hint="eastAsia"/>
                <w:w w:val="105"/>
                <w:sz w:val="21"/>
                <w:szCs w:val="21"/>
              </w:rPr>
              <w:t>砂库</w:t>
            </w:r>
          </w:p>
        </w:tc>
        <w:tc>
          <w:tcPr>
            <w:tcW w:w="1080"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1</w:t>
            </w:r>
            <w:r>
              <w:rPr>
                <w:rFonts w:ascii="宋体" w:eastAsia="宋体" w:hAnsi="宋体" w:cs="宋体" w:hint="eastAsia"/>
                <w:w w:val="105"/>
                <w:sz w:val="21"/>
                <w:szCs w:val="21"/>
                <w:lang w:val="en-US"/>
              </w:rPr>
              <w:t>2</w:t>
            </w:r>
            <w:r>
              <w:rPr>
                <w:rFonts w:ascii="宋体" w:eastAsia="宋体" w:hAnsi="宋体" w:cs="宋体" w:hint="eastAsia"/>
                <w:w w:val="105"/>
                <w:sz w:val="21"/>
                <w:szCs w:val="21"/>
              </w:rPr>
              <w:t>0</w:t>
            </w:r>
          </w:p>
        </w:tc>
        <w:tc>
          <w:tcPr>
            <w:tcW w:w="982"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0.66</w:t>
            </w:r>
          </w:p>
        </w:tc>
        <w:tc>
          <w:tcPr>
            <w:tcW w:w="781"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w:t>
            </w:r>
            <w:r>
              <w:rPr>
                <w:rFonts w:ascii="宋体" w:eastAsia="宋体" w:hAnsi="宋体" w:cs="宋体" w:hint="eastAsia"/>
                <w:w w:val="105"/>
                <w:sz w:val="21"/>
                <w:szCs w:val="21"/>
                <w:lang w:val="en-US"/>
              </w:rPr>
              <w:t>6</w:t>
            </w:r>
            <w:r>
              <w:rPr>
                <w:rFonts w:ascii="宋体" w:eastAsia="宋体" w:hAnsi="宋体" w:cs="宋体" w:hint="eastAsia"/>
                <w:w w:val="105"/>
                <w:sz w:val="21"/>
                <w:szCs w:val="21"/>
              </w:rPr>
              <w:t>4</w:t>
            </w:r>
          </w:p>
        </w:tc>
      </w:tr>
      <w:tr w:rsidR="007E3F45">
        <w:trPr>
          <w:trHeight w:val="113"/>
          <w:jc w:val="center"/>
        </w:trPr>
        <w:tc>
          <w:tcPr>
            <w:tcW w:w="782" w:type="pct"/>
            <w:vMerge w:val="restart"/>
            <w:tcBorders>
              <w:top w:val="single" w:sz="4" w:space="0" w:color="auto"/>
              <w:left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变电所</w:t>
            </w:r>
            <w:r>
              <w:rPr>
                <w:rFonts w:ascii="宋体" w:eastAsia="宋体" w:hAnsi="宋体" w:cs="宋体" w:hint="eastAsia"/>
                <w:w w:val="105"/>
                <w:sz w:val="21"/>
                <w:szCs w:val="21"/>
                <w:lang w:val="en-US"/>
              </w:rPr>
              <w:t>3</w:t>
            </w:r>
          </w:p>
        </w:tc>
        <w:tc>
          <w:tcPr>
            <w:tcW w:w="1375"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 xml:space="preserve">1 </w:t>
            </w:r>
            <w:r>
              <w:rPr>
                <w:rFonts w:ascii="宋体" w:eastAsia="宋体" w:hAnsi="宋体" w:cs="宋体" w:hint="eastAsia"/>
                <w:w w:val="105"/>
                <w:sz w:val="21"/>
                <w:szCs w:val="21"/>
              </w:rPr>
              <w:t>铆焊车间</w:t>
            </w:r>
          </w:p>
        </w:tc>
        <w:tc>
          <w:tcPr>
            <w:tcW w:w="1080"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lang w:val="en-US"/>
              </w:rPr>
              <w:t>960</w:t>
            </w:r>
          </w:p>
        </w:tc>
        <w:tc>
          <w:tcPr>
            <w:tcW w:w="982"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0.36</w:t>
            </w:r>
          </w:p>
        </w:tc>
        <w:tc>
          <w:tcPr>
            <w:tcW w:w="781"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0.5</w:t>
            </w:r>
            <w:r>
              <w:rPr>
                <w:rFonts w:ascii="宋体" w:eastAsia="宋体" w:hAnsi="宋体" w:cs="宋体" w:hint="eastAsia"/>
                <w:w w:val="105"/>
                <w:sz w:val="21"/>
                <w:szCs w:val="21"/>
                <w:lang w:val="en-US"/>
              </w:rPr>
              <w:t>7</w:t>
            </w:r>
          </w:p>
        </w:tc>
      </w:tr>
      <w:tr w:rsidR="007E3F45">
        <w:trPr>
          <w:trHeight w:val="113"/>
          <w:jc w:val="center"/>
        </w:trPr>
        <w:tc>
          <w:tcPr>
            <w:tcW w:w="782" w:type="pct"/>
            <w:vMerge/>
            <w:tcBorders>
              <w:left w:val="single" w:sz="4" w:space="0" w:color="auto"/>
              <w:bottom w:val="single" w:sz="4" w:space="0" w:color="auto"/>
              <w:right w:val="single" w:sz="4" w:space="0" w:color="auto"/>
            </w:tcBorders>
            <w:vAlign w:val="center"/>
          </w:tcPr>
          <w:p w:rsidR="007E3F45" w:rsidRDefault="007E3F45">
            <w:pPr>
              <w:wordWrap w:val="0"/>
              <w:autoSpaceDE/>
              <w:autoSpaceDN/>
              <w:spacing w:line="360" w:lineRule="auto"/>
              <w:jc w:val="center"/>
              <w:outlineLvl w:val="1"/>
              <w:rPr>
                <w:rFonts w:ascii="宋体" w:eastAsia="宋体" w:hAnsi="宋体" w:cs="宋体"/>
                <w:w w:val="105"/>
                <w:sz w:val="21"/>
                <w:szCs w:val="21"/>
              </w:rPr>
            </w:pPr>
          </w:p>
        </w:tc>
        <w:tc>
          <w:tcPr>
            <w:tcW w:w="1375"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 xml:space="preserve">2 </w:t>
            </w:r>
            <w:r>
              <w:rPr>
                <w:rFonts w:ascii="宋体" w:eastAsia="宋体" w:hAnsi="宋体" w:cs="宋体" w:hint="eastAsia"/>
                <w:w w:val="105"/>
                <w:sz w:val="21"/>
                <w:szCs w:val="21"/>
              </w:rPr>
              <w:t>水泵房</w:t>
            </w:r>
          </w:p>
        </w:tc>
        <w:tc>
          <w:tcPr>
            <w:tcW w:w="1080"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lang w:val="en-US"/>
              </w:rPr>
              <w:t>100</w:t>
            </w:r>
          </w:p>
        </w:tc>
        <w:tc>
          <w:tcPr>
            <w:tcW w:w="982"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0.65</w:t>
            </w:r>
          </w:p>
        </w:tc>
        <w:tc>
          <w:tcPr>
            <w:tcW w:w="781"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w:t>
            </w:r>
            <w:r>
              <w:rPr>
                <w:rFonts w:ascii="宋体" w:eastAsia="宋体" w:hAnsi="宋体" w:cs="宋体" w:hint="eastAsia"/>
                <w:w w:val="105"/>
                <w:sz w:val="21"/>
                <w:szCs w:val="21"/>
                <w:lang w:val="en-US"/>
              </w:rPr>
              <w:t>8</w:t>
            </w:r>
            <w:r>
              <w:rPr>
                <w:rFonts w:ascii="宋体" w:eastAsia="宋体" w:hAnsi="宋体" w:cs="宋体" w:hint="eastAsia"/>
                <w:w w:val="105"/>
                <w:sz w:val="21"/>
                <w:szCs w:val="21"/>
              </w:rPr>
              <w:t>7</w:t>
            </w:r>
          </w:p>
        </w:tc>
      </w:tr>
      <w:tr w:rsidR="007E3F45">
        <w:trPr>
          <w:trHeight w:val="113"/>
          <w:jc w:val="center"/>
        </w:trPr>
        <w:tc>
          <w:tcPr>
            <w:tcW w:w="782" w:type="pct"/>
            <w:vMerge w:val="restart"/>
            <w:tcBorders>
              <w:top w:val="single" w:sz="4" w:space="0" w:color="auto"/>
              <w:left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变电所</w:t>
            </w:r>
            <w:r>
              <w:rPr>
                <w:rFonts w:ascii="宋体" w:eastAsia="宋体" w:hAnsi="宋体" w:cs="宋体" w:hint="eastAsia"/>
                <w:w w:val="105"/>
                <w:sz w:val="21"/>
                <w:szCs w:val="21"/>
                <w:lang w:val="en-US"/>
              </w:rPr>
              <w:t>4</w:t>
            </w:r>
          </w:p>
        </w:tc>
        <w:tc>
          <w:tcPr>
            <w:tcW w:w="1375"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 xml:space="preserve">1 </w:t>
            </w:r>
            <w:r>
              <w:rPr>
                <w:rFonts w:ascii="宋体" w:eastAsia="宋体" w:hAnsi="宋体" w:cs="宋体" w:hint="eastAsia"/>
                <w:w w:val="105"/>
                <w:sz w:val="21"/>
                <w:szCs w:val="21"/>
              </w:rPr>
              <w:t>空压站</w:t>
            </w:r>
          </w:p>
        </w:tc>
        <w:tc>
          <w:tcPr>
            <w:tcW w:w="1080"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5</w:t>
            </w:r>
            <w:r>
              <w:rPr>
                <w:rFonts w:ascii="宋体" w:eastAsia="宋体" w:hAnsi="宋体" w:cs="宋体" w:hint="eastAsia"/>
                <w:w w:val="105"/>
                <w:sz w:val="21"/>
                <w:szCs w:val="21"/>
                <w:lang w:val="en-US"/>
              </w:rPr>
              <w:t>8</w:t>
            </w:r>
            <w:r>
              <w:rPr>
                <w:rFonts w:ascii="宋体" w:eastAsia="宋体" w:hAnsi="宋体" w:cs="宋体" w:hint="eastAsia"/>
                <w:w w:val="105"/>
                <w:sz w:val="21"/>
                <w:szCs w:val="21"/>
              </w:rPr>
              <w:t>0</w:t>
            </w:r>
          </w:p>
        </w:tc>
        <w:tc>
          <w:tcPr>
            <w:tcW w:w="982"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0.78</w:t>
            </w:r>
          </w:p>
        </w:tc>
        <w:tc>
          <w:tcPr>
            <w:tcW w:w="781"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w:t>
            </w:r>
            <w:r>
              <w:rPr>
                <w:rFonts w:ascii="宋体" w:eastAsia="宋体" w:hAnsi="宋体" w:cs="宋体" w:hint="eastAsia"/>
                <w:w w:val="105"/>
                <w:sz w:val="21"/>
                <w:szCs w:val="21"/>
                <w:lang w:val="en-US"/>
              </w:rPr>
              <w:t>82</w:t>
            </w:r>
          </w:p>
        </w:tc>
      </w:tr>
      <w:tr w:rsidR="007E3F45">
        <w:trPr>
          <w:trHeight w:val="113"/>
          <w:jc w:val="center"/>
        </w:trPr>
        <w:tc>
          <w:tcPr>
            <w:tcW w:w="782" w:type="pct"/>
            <w:vMerge/>
            <w:tcBorders>
              <w:left w:val="single" w:sz="4" w:space="0" w:color="auto"/>
              <w:right w:val="single" w:sz="4" w:space="0" w:color="auto"/>
            </w:tcBorders>
            <w:vAlign w:val="center"/>
          </w:tcPr>
          <w:p w:rsidR="007E3F45" w:rsidRDefault="007E3F45">
            <w:pPr>
              <w:wordWrap w:val="0"/>
              <w:autoSpaceDE/>
              <w:autoSpaceDN/>
              <w:spacing w:line="360" w:lineRule="auto"/>
              <w:jc w:val="center"/>
              <w:outlineLvl w:val="1"/>
              <w:rPr>
                <w:rFonts w:ascii="宋体" w:eastAsia="宋体" w:hAnsi="宋体" w:cs="宋体"/>
                <w:w w:val="105"/>
                <w:sz w:val="21"/>
                <w:szCs w:val="21"/>
              </w:rPr>
            </w:pPr>
          </w:p>
        </w:tc>
        <w:tc>
          <w:tcPr>
            <w:tcW w:w="1375"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 xml:space="preserve">2 </w:t>
            </w:r>
            <w:r>
              <w:rPr>
                <w:rFonts w:ascii="宋体" w:eastAsia="宋体" w:hAnsi="宋体" w:cs="宋体" w:hint="eastAsia"/>
                <w:w w:val="105"/>
                <w:sz w:val="21"/>
                <w:szCs w:val="21"/>
              </w:rPr>
              <w:t>机修车间</w:t>
            </w:r>
          </w:p>
        </w:tc>
        <w:tc>
          <w:tcPr>
            <w:tcW w:w="1080"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160</w:t>
            </w:r>
          </w:p>
        </w:tc>
        <w:tc>
          <w:tcPr>
            <w:tcW w:w="982"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0.32</w:t>
            </w:r>
          </w:p>
        </w:tc>
        <w:tc>
          <w:tcPr>
            <w:tcW w:w="781"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0.7</w:t>
            </w:r>
            <w:r>
              <w:rPr>
                <w:rFonts w:ascii="宋体" w:eastAsia="宋体" w:hAnsi="宋体" w:cs="宋体" w:hint="eastAsia"/>
                <w:w w:val="105"/>
                <w:sz w:val="21"/>
                <w:szCs w:val="21"/>
                <w:lang w:val="en-US"/>
              </w:rPr>
              <w:t>6</w:t>
            </w:r>
          </w:p>
        </w:tc>
      </w:tr>
      <w:tr w:rsidR="007E3F45">
        <w:trPr>
          <w:trHeight w:val="113"/>
          <w:jc w:val="center"/>
        </w:trPr>
        <w:tc>
          <w:tcPr>
            <w:tcW w:w="782" w:type="pct"/>
            <w:vMerge/>
            <w:tcBorders>
              <w:left w:val="single" w:sz="4" w:space="0" w:color="auto"/>
              <w:right w:val="single" w:sz="4" w:space="0" w:color="auto"/>
            </w:tcBorders>
            <w:vAlign w:val="center"/>
          </w:tcPr>
          <w:p w:rsidR="007E3F45" w:rsidRDefault="007E3F45">
            <w:pPr>
              <w:wordWrap w:val="0"/>
              <w:autoSpaceDE/>
              <w:autoSpaceDN/>
              <w:spacing w:line="360" w:lineRule="auto"/>
              <w:jc w:val="center"/>
              <w:outlineLvl w:val="1"/>
              <w:rPr>
                <w:rFonts w:ascii="宋体" w:eastAsia="宋体" w:hAnsi="宋体" w:cs="宋体"/>
                <w:w w:val="105"/>
                <w:sz w:val="21"/>
                <w:szCs w:val="21"/>
              </w:rPr>
            </w:pPr>
          </w:p>
        </w:tc>
        <w:tc>
          <w:tcPr>
            <w:tcW w:w="1375"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 xml:space="preserve">3 </w:t>
            </w:r>
            <w:r>
              <w:rPr>
                <w:rFonts w:ascii="宋体" w:eastAsia="宋体" w:hAnsi="宋体" w:cs="宋体" w:hint="eastAsia"/>
                <w:w w:val="105"/>
                <w:sz w:val="21"/>
                <w:szCs w:val="21"/>
              </w:rPr>
              <w:t>锻造车间</w:t>
            </w:r>
          </w:p>
        </w:tc>
        <w:tc>
          <w:tcPr>
            <w:tcW w:w="1080"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2</w:t>
            </w:r>
            <w:r>
              <w:rPr>
                <w:rFonts w:ascii="宋体" w:eastAsia="宋体" w:hAnsi="宋体" w:cs="宋体" w:hint="eastAsia"/>
                <w:w w:val="105"/>
                <w:sz w:val="21"/>
                <w:szCs w:val="21"/>
                <w:lang w:val="en-US"/>
              </w:rPr>
              <w:t>3</w:t>
            </w:r>
            <w:r>
              <w:rPr>
                <w:rFonts w:ascii="宋体" w:eastAsia="宋体" w:hAnsi="宋体" w:cs="宋体" w:hint="eastAsia"/>
                <w:w w:val="105"/>
                <w:sz w:val="21"/>
                <w:szCs w:val="21"/>
              </w:rPr>
              <w:t>0</w:t>
            </w:r>
          </w:p>
        </w:tc>
        <w:tc>
          <w:tcPr>
            <w:tcW w:w="982"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0.36</w:t>
            </w:r>
          </w:p>
        </w:tc>
        <w:tc>
          <w:tcPr>
            <w:tcW w:w="781"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w:t>
            </w:r>
            <w:r>
              <w:rPr>
                <w:rFonts w:ascii="宋体" w:eastAsia="宋体" w:hAnsi="宋体" w:cs="宋体" w:hint="eastAsia"/>
                <w:w w:val="105"/>
                <w:sz w:val="21"/>
                <w:szCs w:val="21"/>
                <w:lang w:val="en-US"/>
              </w:rPr>
              <w:t>70</w:t>
            </w:r>
          </w:p>
        </w:tc>
      </w:tr>
      <w:tr w:rsidR="007E3F45">
        <w:trPr>
          <w:trHeight w:val="113"/>
          <w:jc w:val="center"/>
        </w:trPr>
        <w:tc>
          <w:tcPr>
            <w:tcW w:w="782" w:type="pct"/>
            <w:vMerge/>
            <w:tcBorders>
              <w:left w:val="single" w:sz="4" w:space="0" w:color="auto"/>
              <w:right w:val="single" w:sz="4" w:space="0" w:color="auto"/>
            </w:tcBorders>
            <w:vAlign w:val="center"/>
          </w:tcPr>
          <w:p w:rsidR="007E3F45" w:rsidRDefault="007E3F45">
            <w:pPr>
              <w:wordWrap w:val="0"/>
              <w:autoSpaceDE/>
              <w:autoSpaceDN/>
              <w:spacing w:line="360" w:lineRule="auto"/>
              <w:jc w:val="center"/>
              <w:outlineLvl w:val="1"/>
              <w:rPr>
                <w:rFonts w:ascii="宋体" w:eastAsia="宋体" w:hAnsi="宋体" w:cs="宋体"/>
                <w:w w:val="105"/>
                <w:sz w:val="21"/>
                <w:szCs w:val="21"/>
              </w:rPr>
            </w:pPr>
          </w:p>
        </w:tc>
        <w:tc>
          <w:tcPr>
            <w:tcW w:w="1375"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 xml:space="preserve">4 </w:t>
            </w:r>
            <w:r>
              <w:rPr>
                <w:rFonts w:ascii="宋体" w:eastAsia="宋体" w:hAnsi="宋体" w:cs="宋体" w:hint="eastAsia"/>
                <w:w w:val="105"/>
                <w:sz w:val="21"/>
                <w:szCs w:val="21"/>
              </w:rPr>
              <w:t>木型车间</w:t>
            </w:r>
          </w:p>
        </w:tc>
        <w:tc>
          <w:tcPr>
            <w:tcW w:w="1080"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180</w:t>
            </w:r>
          </w:p>
        </w:tc>
        <w:tc>
          <w:tcPr>
            <w:tcW w:w="982"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0.35</w:t>
            </w:r>
          </w:p>
        </w:tc>
        <w:tc>
          <w:tcPr>
            <w:tcW w:w="781"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w:t>
            </w:r>
            <w:r>
              <w:rPr>
                <w:rFonts w:ascii="宋体" w:eastAsia="宋体" w:hAnsi="宋体" w:cs="宋体" w:hint="eastAsia"/>
                <w:w w:val="105"/>
                <w:sz w:val="21"/>
                <w:szCs w:val="21"/>
                <w:lang w:val="en-US"/>
              </w:rPr>
              <w:t>65</w:t>
            </w:r>
          </w:p>
        </w:tc>
      </w:tr>
      <w:tr w:rsidR="007E3F45">
        <w:trPr>
          <w:trHeight w:val="113"/>
          <w:jc w:val="center"/>
        </w:trPr>
        <w:tc>
          <w:tcPr>
            <w:tcW w:w="782" w:type="pct"/>
            <w:vMerge/>
            <w:tcBorders>
              <w:left w:val="single" w:sz="4" w:space="0" w:color="auto"/>
              <w:right w:val="single" w:sz="4" w:space="0" w:color="auto"/>
            </w:tcBorders>
            <w:vAlign w:val="center"/>
          </w:tcPr>
          <w:p w:rsidR="007E3F45" w:rsidRDefault="007E3F45">
            <w:pPr>
              <w:wordWrap w:val="0"/>
              <w:autoSpaceDE/>
              <w:autoSpaceDN/>
              <w:spacing w:line="360" w:lineRule="auto"/>
              <w:jc w:val="center"/>
              <w:outlineLvl w:val="1"/>
              <w:rPr>
                <w:rFonts w:ascii="宋体" w:eastAsia="宋体" w:hAnsi="宋体" w:cs="宋体"/>
                <w:w w:val="105"/>
                <w:sz w:val="21"/>
                <w:szCs w:val="21"/>
              </w:rPr>
            </w:pPr>
          </w:p>
        </w:tc>
        <w:tc>
          <w:tcPr>
            <w:tcW w:w="1375"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 xml:space="preserve">5 </w:t>
            </w:r>
            <w:r>
              <w:rPr>
                <w:rFonts w:ascii="宋体" w:eastAsia="宋体" w:hAnsi="宋体" w:cs="宋体" w:hint="eastAsia"/>
                <w:w w:val="105"/>
                <w:sz w:val="21"/>
                <w:szCs w:val="21"/>
              </w:rPr>
              <w:t>制材场</w:t>
            </w:r>
          </w:p>
        </w:tc>
        <w:tc>
          <w:tcPr>
            <w:tcW w:w="1080"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lang w:val="en-US"/>
              </w:rPr>
              <w:t>6</w:t>
            </w:r>
            <w:r>
              <w:rPr>
                <w:rFonts w:ascii="宋体" w:eastAsia="宋体" w:hAnsi="宋体" w:cs="宋体" w:hint="eastAsia"/>
                <w:w w:val="105"/>
                <w:sz w:val="21"/>
                <w:szCs w:val="21"/>
              </w:rPr>
              <w:t>0</w:t>
            </w:r>
          </w:p>
        </w:tc>
        <w:tc>
          <w:tcPr>
            <w:tcW w:w="982"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0.28</w:t>
            </w:r>
          </w:p>
        </w:tc>
        <w:tc>
          <w:tcPr>
            <w:tcW w:w="781"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w:t>
            </w:r>
            <w:r>
              <w:rPr>
                <w:rFonts w:ascii="宋体" w:eastAsia="宋体" w:hAnsi="宋体" w:cs="宋体" w:hint="eastAsia"/>
                <w:w w:val="105"/>
                <w:sz w:val="21"/>
                <w:szCs w:val="21"/>
                <w:lang w:val="en-US"/>
              </w:rPr>
              <w:t>77</w:t>
            </w:r>
          </w:p>
        </w:tc>
      </w:tr>
      <w:tr w:rsidR="007E3F45">
        <w:trPr>
          <w:trHeight w:val="113"/>
          <w:jc w:val="center"/>
        </w:trPr>
        <w:tc>
          <w:tcPr>
            <w:tcW w:w="782" w:type="pct"/>
            <w:vMerge/>
            <w:tcBorders>
              <w:left w:val="single" w:sz="4" w:space="0" w:color="auto"/>
              <w:bottom w:val="single" w:sz="4" w:space="0" w:color="auto"/>
              <w:right w:val="single" w:sz="4" w:space="0" w:color="auto"/>
            </w:tcBorders>
            <w:vAlign w:val="center"/>
          </w:tcPr>
          <w:p w:rsidR="007E3F45" w:rsidRDefault="007E3F45">
            <w:pPr>
              <w:wordWrap w:val="0"/>
              <w:autoSpaceDE/>
              <w:autoSpaceDN/>
              <w:spacing w:line="360" w:lineRule="auto"/>
              <w:jc w:val="center"/>
              <w:outlineLvl w:val="1"/>
              <w:rPr>
                <w:rFonts w:ascii="宋体" w:eastAsia="宋体" w:hAnsi="宋体" w:cs="宋体"/>
                <w:w w:val="105"/>
                <w:sz w:val="21"/>
                <w:szCs w:val="21"/>
              </w:rPr>
            </w:pPr>
          </w:p>
        </w:tc>
        <w:tc>
          <w:tcPr>
            <w:tcW w:w="1375"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 xml:space="preserve">6 </w:t>
            </w:r>
            <w:r>
              <w:rPr>
                <w:rFonts w:ascii="宋体" w:eastAsia="宋体" w:hAnsi="宋体" w:cs="宋体" w:hint="eastAsia"/>
                <w:w w:val="105"/>
                <w:sz w:val="21"/>
                <w:szCs w:val="21"/>
              </w:rPr>
              <w:t>综合楼</w:t>
            </w:r>
          </w:p>
        </w:tc>
        <w:tc>
          <w:tcPr>
            <w:tcW w:w="1080"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lang w:val="en-US"/>
              </w:rPr>
              <w:t>9</w:t>
            </w:r>
            <w:r>
              <w:rPr>
                <w:rFonts w:ascii="宋体" w:eastAsia="宋体" w:hAnsi="宋体" w:cs="宋体" w:hint="eastAsia"/>
                <w:w w:val="105"/>
                <w:sz w:val="21"/>
                <w:szCs w:val="21"/>
              </w:rPr>
              <w:t>0</w:t>
            </w:r>
          </w:p>
        </w:tc>
        <w:tc>
          <w:tcPr>
            <w:tcW w:w="982"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0.83</w:t>
            </w:r>
          </w:p>
        </w:tc>
        <w:tc>
          <w:tcPr>
            <w:tcW w:w="781"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1.00</w:t>
            </w:r>
          </w:p>
        </w:tc>
      </w:tr>
      <w:tr w:rsidR="007E3F45">
        <w:trPr>
          <w:trHeight w:val="113"/>
          <w:jc w:val="center"/>
        </w:trPr>
        <w:tc>
          <w:tcPr>
            <w:tcW w:w="782" w:type="pct"/>
            <w:vMerge w:val="restart"/>
            <w:tcBorders>
              <w:top w:val="single" w:sz="4" w:space="0" w:color="auto"/>
              <w:left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变电所</w:t>
            </w:r>
            <w:r>
              <w:rPr>
                <w:rFonts w:ascii="宋体" w:eastAsia="宋体" w:hAnsi="宋体" w:cs="宋体" w:hint="eastAsia"/>
                <w:w w:val="105"/>
                <w:sz w:val="21"/>
                <w:szCs w:val="21"/>
                <w:lang w:val="en-US"/>
              </w:rPr>
              <w:t>5</w:t>
            </w:r>
          </w:p>
        </w:tc>
        <w:tc>
          <w:tcPr>
            <w:tcW w:w="1375"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 xml:space="preserve">1 </w:t>
            </w:r>
            <w:r>
              <w:rPr>
                <w:rFonts w:ascii="宋体" w:eastAsia="宋体" w:hAnsi="宋体" w:cs="宋体" w:hint="eastAsia"/>
                <w:w w:val="105"/>
                <w:sz w:val="21"/>
                <w:szCs w:val="21"/>
              </w:rPr>
              <w:t>锅炉房</w:t>
            </w:r>
          </w:p>
        </w:tc>
        <w:tc>
          <w:tcPr>
            <w:tcW w:w="1080"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3</w:t>
            </w:r>
            <w:r>
              <w:rPr>
                <w:rFonts w:ascii="宋体" w:eastAsia="宋体" w:hAnsi="宋体" w:cs="宋体" w:hint="eastAsia"/>
                <w:w w:val="105"/>
                <w:sz w:val="21"/>
                <w:szCs w:val="21"/>
                <w:lang w:val="en-US"/>
              </w:rPr>
              <w:t>60</w:t>
            </w:r>
          </w:p>
        </w:tc>
        <w:tc>
          <w:tcPr>
            <w:tcW w:w="982"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0.7</w:t>
            </w:r>
          </w:p>
        </w:tc>
        <w:tc>
          <w:tcPr>
            <w:tcW w:w="781"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0.8</w:t>
            </w:r>
            <w:r>
              <w:rPr>
                <w:rFonts w:ascii="宋体" w:eastAsia="宋体" w:hAnsi="宋体" w:cs="宋体" w:hint="eastAsia"/>
                <w:w w:val="105"/>
                <w:sz w:val="21"/>
                <w:szCs w:val="21"/>
                <w:lang w:val="en-US"/>
              </w:rPr>
              <w:t>8</w:t>
            </w:r>
          </w:p>
        </w:tc>
      </w:tr>
      <w:tr w:rsidR="007E3F45">
        <w:trPr>
          <w:trHeight w:val="113"/>
          <w:jc w:val="center"/>
        </w:trPr>
        <w:tc>
          <w:tcPr>
            <w:tcW w:w="782" w:type="pct"/>
            <w:vMerge/>
            <w:tcBorders>
              <w:left w:val="single" w:sz="4" w:space="0" w:color="auto"/>
              <w:right w:val="single" w:sz="4" w:space="0" w:color="auto"/>
            </w:tcBorders>
            <w:vAlign w:val="center"/>
          </w:tcPr>
          <w:p w:rsidR="007E3F45" w:rsidRDefault="007E3F45">
            <w:pPr>
              <w:wordWrap w:val="0"/>
              <w:autoSpaceDE/>
              <w:autoSpaceDN/>
              <w:spacing w:line="360" w:lineRule="auto"/>
              <w:jc w:val="center"/>
              <w:outlineLvl w:val="1"/>
              <w:rPr>
                <w:rFonts w:ascii="宋体" w:eastAsia="宋体" w:hAnsi="宋体" w:cs="宋体"/>
                <w:w w:val="105"/>
                <w:sz w:val="21"/>
                <w:szCs w:val="21"/>
              </w:rPr>
            </w:pPr>
          </w:p>
        </w:tc>
        <w:tc>
          <w:tcPr>
            <w:tcW w:w="1375"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 xml:space="preserve">2 </w:t>
            </w:r>
            <w:r>
              <w:rPr>
                <w:rFonts w:ascii="宋体" w:eastAsia="宋体" w:hAnsi="宋体" w:cs="宋体" w:hint="eastAsia"/>
                <w:w w:val="105"/>
                <w:sz w:val="21"/>
                <w:szCs w:val="21"/>
              </w:rPr>
              <w:t>水泵房</w:t>
            </w:r>
          </w:p>
        </w:tc>
        <w:tc>
          <w:tcPr>
            <w:tcW w:w="1080"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lang w:val="en-US"/>
              </w:rPr>
              <w:t>40</w:t>
            </w:r>
          </w:p>
        </w:tc>
        <w:tc>
          <w:tcPr>
            <w:tcW w:w="982"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0.75</w:t>
            </w:r>
          </w:p>
        </w:tc>
        <w:tc>
          <w:tcPr>
            <w:tcW w:w="781"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w:t>
            </w:r>
            <w:r>
              <w:rPr>
                <w:rFonts w:ascii="宋体" w:eastAsia="宋体" w:hAnsi="宋体" w:cs="宋体" w:hint="eastAsia"/>
                <w:w w:val="105"/>
                <w:sz w:val="21"/>
                <w:szCs w:val="21"/>
                <w:lang w:val="en-US"/>
              </w:rPr>
              <w:t>85</w:t>
            </w:r>
          </w:p>
        </w:tc>
      </w:tr>
      <w:tr w:rsidR="007E3F45">
        <w:trPr>
          <w:trHeight w:val="113"/>
          <w:jc w:val="center"/>
        </w:trPr>
        <w:tc>
          <w:tcPr>
            <w:tcW w:w="782" w:type="pct"/>
            <w:vMerge/>
            <w:tcBorders>
              <w:left w:val="single" w:sz="4" w:space="0" w:color="auto"/>
              <w:right w:val="single" w:sz="4" w:space="0" w:color="auto"/>
            </w:tcBorders>
            <w:vAlign w:val="center"/>
          </w:tcPr>
          <w:p w:rsidR="007E3F45" w:rsidRDefault="007E3F45">
            <w:pPr>
              <w:wordWrap w:val="0"/>
              <w:autoSpaceDE/>
              <w:autoSpaceDN/>
              <w:spacing w:line="360" w:lineRule="auto"/>
              <w:jc w:val="center"/>
              <w:outlineLvl w:val="1"/>
              <w:rPr>
                <w:rFonts w:ascii="宋体" w:eastAsia="宋体" w:hAnsi="宋体" w:cs="宋体"/>
                <w:w w:val="105"/>
                <w:sz w:val="21"/>
                <w:szCs w:val="21"/>
              </w:rPr>
            </w:pPr>
          </w:p>
        </w:tc>
        <w:tc>
          <w:tcPr>
            <w:tcW w:w="1375"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 xml:space="preserve">3 </w:t>
            </w:r>
            <w:r>
              <w:rPr>
                <w:rFonts w:ascii="宋体" w:eastAsia="宋体" w:hAnsi="宋体" w:cs="宋体" w:hint="eastAsia"/>
                <w:w w:val="105"/>
                <w:sz w:val="21"/>
                <w:szCs w:val="21"/>
              </w:rPr>
              <w:t>仓库</w:t>
            </w:r>
          </w:p>
        </w:tc>
        <w:tc>
          <w:tcPr>
            <w:tcW w:w="1080"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lang w:val="en-US"/>
              </w:rPr>
              <w:t>14</w:t>
            </w:r>
          </w:p>
        </w:tc>
        <w:tc>
          <w:tcPr>
            <w:tcW w:w="982"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0.35</w:t>
            </w:r>
          </w:p>
        </w:tc>
        <w:tc>
          <w:tcPr>
            <w:tcW w:w="781"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w:t>
            </w:r>
            <w:r>
              <w:rPr>
                <w:rFonts w:ascii="宋体" w:eastAsia="宋体" w:hAnsi="宋体" w:cs="宋体" w:hint="eastAsia"/>
                <w:w w:val="105"/>
                <w:sz w:val="21"/>
                <w:szCs w:val="21"/>
                <w:lang w:val="en-US"/>
              </w:rPr>
              <w:t>69</w:t>
            </w:r>
          </w:p>
        </w:tc>
      </w:tr>
      <w:tr w:rsidR="007E3F45">
        <w:trPr>
          <w:trHeight w:val="113"/>
          <w:jc w:val="center"/>
        </w:trPr>
        <w:tc>
          <w:tcPr>
            <w:tcW w:w="782" w:type="pct"/>
            <w:vMerge/>
            <w:tcBorders>
              <w:left w:val="single" w:sz="4" w:space="0" w:color="auto"/>
              <w:bottom w:val="single" w:sz="4" w:space="0" w:color="auto"/>
              <w:right w:val="single" w:sz="4" w:space="0" w:color="auto"/>
            </w:tcBorders>
            <w:vAlign w:val="center"/>
          </w:tcPr>
          <w:p w:rsidR="007E3F45" w:rsidRDefault="007E3F45">
            <w:pPr>
              <w:wordWrap w:val="0"/>
              <w:autoSpaceDE/>
              <w:autoSpaceDN/>
              <w:spacing w:line="360" w:lineRule="auto"/>
              <w:jc w:val="center"/>
              <w:outlineLvl w:val="1"/>
              <w:rPr>
                <w:rFonts w:ascii="宋体" w:eastAsia="宋体" w:hAnsi="宋体" w:cs="宋体"/>
                <w:w w:val="105"/>
                <w:sz w:val="21"/>
                <w:szCs w:val="21"/>
              </w:rPr>
            </w:pPr>
          </w:p>
        </w:tc>
        <w:tc>
          <w:tcPr>
            <w:tcW w:w="1375"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4</w:t>
            </w:r>
            <w:r>
              <w:rPr>
                <w:rFonts w:ascii="宋体" w:eastAsia="宋体" w:hAnsi="宋体" w:cs="宋体" w:hint="eastAsia"/>
                <w:w w:val="105"/>
                <w:sz w:val="21"/>
                <w:szCs w:val="21"/>
              </w:rPr>
              <w:t>污水提升站</w:t>
            </w:r>
          </w:p>
        </w:tc>
        <w:tc>
          <w:tcPr>
            <w:tcW w:w="1080"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lang w:val="en-US"/>
              </w:rPr>
              <w:t>20</w:t>
            </w:r>
          </w:p>
        </w:tc>
        <w:tc>
          <w:tcPr>
            <w:tcW w:w="982"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0.65</w:t>
            </w:r>
          </w:p>
        </w:tc>
        <w:tc>
          <w:tcPr>
            <w:tcW w:w="781" w:type="pct"/>
            <w:tcBorders>
              <w:top w:val="single" w:sz="4" w:space="0" w:color="auto"/>
              <w:left w:val="single" w:sz="4" w:space="0" w:color="auto"/>
              <w:bottom w:val="single" w:sz="4" w:space="0" w:color="auto"/>
              <w:right w:val="single" w:sz="4" w:space="0" w:color="auto"/>
            </w:tcBorders>
            <w:vAlign w:val="center"/>
          </w:tcPr>
          <w:p w:rsidR="007E3F45" w:rsidRDefault="00144ABF">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w:t>
            </w:r>
            <w:r>
              <w:rPr>
                <w:rFonts w:ascii="宋体" w:eastAsia="宋体" w:hAnsi="宋体" w:cs="宋体" w:hint="eastAsia"/>
                <w:w w:val="105"/>
                <w:sz w:val="21"/>
                <w:szCs w:val="21"/>
                <w:lang w:val="en-US"/>
              </w:rPr>
              <w:t>86</w:t>
            </w:r>
          </w:p>
        </w:tc>
      </w:tr>
    </w:tbl>
    <w:p w:rsidR="007E3F45" w:rsidRDefault="00144ABF">
      <w:pPr>
        <w:spacing w:line="360" w:lineRule="auto"/>
        <w:ind w:firstLineChars="200" w:firstLine="480"/>
        <w:rPr>
          <w:sz w:val="24"/>
          <w:szCs w:val="24"/>
          <w:lang w:val="en-US"/>
        </w:rPr>
      </w:pPr>
      <w:r>
        <w:rPr>
          <w:rFonts w:hint="eastAsia"/>
          <w:sz w:val="24"/>
          <w:szCs w:val="24"/>
          <w:lang w:val="en-US"/>
        </w:rPr>
        <w:t>工厂电源从供电部门某</w:t>
      </w:r>
      <w:r>
        <w:rPr>
          <w:rFonts w:hint="eastAsia"/>
          <w:sz w:val="24"/>
          <w:szCs w:val="24"/>
          <w:lang w:val="en-US"/>
        </w:rPr>
        <w:t>220/35kV</w:t>
      </w:r>
      <w:r>
        <w:rPr>
          <w:rFonts w:hint="eastAsia"/>
          <w:sz w:val="24"/>
          <w:szCs w:val="24"/>
          <w:lang w:val="en-US"/>
        </w:rPr>
        <w:t>变电所以</w:t>
      </w:r>
      <w:r>
        <w:rPr>
          <w:rFonts w:hint="eastAsia"/>
          <w:sz w:val="24"/>
          <w:szCs w:val="24"/>
          <w:lang w:val="en-US"/>
        </w:rPr>
        <w:t>35kV</w:t>
      </w:r>
      <w:r>
        <w:rPr>
          <w:rFonts w:hint="eastAsia"/>
          <w:sz w:val="24"/>
          <w:szCs w:val="24"/>
          <w:lang w:val="en-US"/>
        </w:rPr>
        <w:t>双回路架空线引入本厂，其中一路作为工作电源，另一路作为备用电源。两个电源不并列运行。变电站距离厂东侧</w:t>
      </w:r>
      <w:r>
        <w:rPr>
          <w:rFonts w:hint="eastAsia"/>
          <w:sz w:val="24"/>
          <w:szCs w:val="24"/>
          <w:lang w:val="en-US"/>
        </w:rPr>
        <w:t>8km</w:t>
      </w:r>
      <w:r>
        <w:rPr>
          <w:rFonts w:hint="eastAsia"/>
          <w:sz w:val="24"/>
          <w:szCs w:val="24"/>
          <w:lang w:val="en-US"/>
        </w:rPr>
        <w:t>。要求本厂的功率因数在</w:t>
      </w:r>
      <w:r>
        <w:rPr>
          <w:rFonts w:hint="eastAsia"/>
          <w:sz w:val="24"/>
          <w:szCs w:val="24"/>
          <w:lang w:val="en-US"/>
        </w:rPr>
        <w:t>0.9</w:t>
      </w:r>
      <w:r>
        <w:rPr>
          <w:rFonts w:hint="eastAsia"/>
          <w:sz w:val="24"/>
          <w:szCs w:val="24"/>
          <w:lang w:val="en-US"/>
        </w:rPr>
        <w:t>以上。</w:t>
      </w:r>
    </w:p>
    <w:p w:rsidR="007E3F45" w:rsidRDefault="00144ABF">
      <w:pPr>
        <w:spacing w:line="360" w:lineRule="auto"/>
        <w:ind w:firstLineChars="200" w:firstLine="480"/>
        <w:rPr>
          <w:sz w:val="24"/>
          <w:szCs w:val="24"/>
          <w:lang w:val="en-US"/>
        </w:rPr>
      </w:pPr>
      <w:r>
        <w:rPr>
          <w:rFonts w:hint="eastAsia"/>
          <w:sz w:val="24"/>
          <w:szCs w:val="24"/>
          <w:lang w:val="en-US"/>
        </w:rPr>
        <w:t>1.</w:t>
      </w:r>
      <w:r>
        <w:rPr>
          <w:rFonts w:hint="eastAsia"/>
          <w:sz w:val="24"/>
          <w:szCs w:val="24"/>
          <w:lang w:val="en-US"/>
        </w:rPr>
        <w:t>进行负荷计算，确定主变压器台数和容量，设计供配电系统图；</w:t>
      </w:r>
    </w:p>
    <w:p w:rsidR="007E3F45" w:rsidRDefault="00144ABF">
      <w:pPr>
        <w:spacing w:line="360" w:lineRule="auto"/>
        <w:ind w:firstLineChars="200" w:firstLine="480"/>
        <w:rPr>
          <w:sz w:val="24"/>
          <w:szCs w:val="24"/>
          <w:lang w:val="en-US"/>
        </w:rPr>
      </w:pPr>
      <w:r>
        <w:rPr>
          <w:rFonts w:hint="eastAsia"/>
          <w:sz w:val="24"/>
          <w:szCs w:val="24"/>
          <w:lang w:val="en-US"/>
        </w:rPr>
        <w:t>2.</w:t>
      </w:r>
      <w:r>
        <w:rPr>
          <w:rFonts w:hint="eastAsia"/>
          <w:sz w:val="24"/>
          <w:szCs w:val="24"/>
          <w:lang w:val="en-US"/>
        </w:rPr>
        <w:t>根据供电要求设计控制系统图。</w:t>
      </w:r>
      <w:r>
        <w:rPr>
          <w:rFonts w:hint="eastAsia"/>
          <w:sz w:val="24"/>
          <w:szCs w:val="24"/>
          <w:lang w:val="en-US"/>
        </w:rPr>
        <w:t xml:space="preserve"> </w:t>
      </w:r>
    </w:p>
    <w:p w:rsidR="007E3F45" w:rsidRDefault="00144ABF">
      <w:pPr>
        <w:spacing w:line="360" w:lineRule="auto"/>
        <w:ind w:firstLineChars="200" w:firstLine="480"/>
        <w:rPr>
          <w:sz w:val="24"/>
          <w:szCs w:val="24"/>
          <w:lang w:val="en-US"/>
        </w:rPr>
      </w:pPr>
      <w:r>
        <w:rPr>
          <w:rFonts w:hint="eastAsia"/>
          <w:sz w:val="24"/>
          <w:szCs w:val="24"/>
          <w:lang w:val="en-US"/>
        </w:rPr>
        <w:t>3.</w:t>
      </w:r>
      <w:r>
        <w:rPr>
          <w:rFonts w:hint="eastAsia"/>
          <w:sz w:val="24"/>
          <w:szCs w:val="24"/>
          <w:lang w:val="en-US"/>
        </w:rPr>
        <w:t>创新性设计和应用。</w:t>
      </w:r>
    </w:p>
    <w:p w:rsidR="007E3F45" w:rsidRDefault="00144ABF">
      <w:pPr>
        <w:spacing w:line="360" w:lineRule="auto"/>
        <w:ind w:firstLineChars="200" w:firstLine="482"/>
        <w:rPr>
          <w:rFonts w:ascii="楷体" w:eastAsia="楷体" w:hAnsi="楷体"/>
          <w:b/>
          <w:bCs/>
          <w:sz w:val="24"/>
          <w:szCs w:val="24"/>
        </w:rPr>
      </w:pPr>
      <w:r>
        <w:rPr>
          <w:rFonts w:ascii="楷体" w:eastAsia="楷体" w:hAnsi="楷体" w:hint="eastAsia"/>
          <w:b/>
          <w:bCs/>
          <w:sz w:val="24"/>
          <w:szCs w:val="24"/>
        </w:rPr>
        <w:t>二、交流配电网设备安装（</w:t>
      </w:r>
      <w:r>
        <w:rPr>
          <w:rFonts w:ascii="楷体" w:eastAsia="楷体" w:hAnsi="楷体" w:hint="eastAsia"/>
          <w:b/>
          <w:bCs/>
          <w:sz w:val="24"/>
          <w:szCs w:val="24"/>
        </w:rPr>
        <w:t>2</w:t>
      </w:r>
      <w:r>
        <w:rPr>
          <w:rFonts w:ascii="楷体" w:eastAsia="楷体" w:hAnsi="楷体" w:hint="eastAsia"/>
          <w:b/>
          <w:bCs/>
          <w:sz w:val="24"/>
          <w:szCs w:val="24"/>
        </w:rPr>
        <w:t>分）</w:t>
      </w:r>
    </w:p>
    <w:p w:rsidR="007E3F45" w:rsidRDefault="00144ABF">
      <w:pPr>
        <w:spacing w:line="360" w:lineRule="auto"/>
        <w:ind w:firstLineChars="200" w:firstLine="480"/>
        <w:rPr>
          <w:sz w:val="24"/>
          <w:szCs w:val="24"/>
          <w:lang w:val="en-US"/>
        </w:rPr>
      </w:pPr>
      <w:r>
        <w:rPr>
          <w:rFonts w:hint="eastAsia"/>
          <w:sz w:val="24"/>
          <w:szCs w:val="24"/>
          <w:lang w:val="en-US"/>
        </w:rPr>
        <w:t>1.DW15</w:t>
      </w:r>
      <w:r>
        <w:rPr>
          <w:rFonts w:hint="eastAsia"/>
          <w:sz w:val="24"/>
          <w:szCs w:val="24"/>
          <w:lang w:val="en-US"/>
        </w:rPr>
        <w:t>（</w:t>
      </w:r>
      <w:r>
        <w:rPr>
          <w:rFonts w:hint="eastAsia"/>
          <w:sz w:val="24"/>
          <w:szCs w:val="24"/>
          <w:lang w:val="en-US"/>
        </w:rPr>
        <w:t>630A</w:t>
      </w:r>
      <w:r>
        <w:rPr>
          <w:rFonts w:hint="eastAsia"/>
          <w:sz w:val="24"/>
          <w:szCs w:val="24"/>
          <w:lang w:val="en-US"/>
        </w:rPr>
        <w:t>）万能式断路器安装和调试。</w:t>
      </w:r>
    </w:p>
    <w:p w:rsidR="007E3F45" w:rsidRDefault="00144ABF">
      <w:pPr>
        <w:spacing w:line="360" w:lineRule="auto"/>
        <w:ind w:firstLineChars="200" w:firstLine="480"/>
        <w:rPr>
          <w:sz w:val="24"/>
          <w:szCs w:val="24"/>
          <w:lang w:val="en-US"/>
        </w:rPr>
      </w:pPr>
      <w:r>
        <w:rPr>
          <w:rFonts w:hint="eastAsia"/>
          <w:sz w:val="24"/>
          <w:szCs w:val="24"/>
          <w:lang w:val="en-US"/>
        </w:rPr>
        <w:t>2.LMZ1/LMZJ1-0.5</w:t>
      </w:r>
      <w:r>
        <w:rPr>
          <w:rFonts w:hint="eastAsia"/>
          <w:sz w:val="24"/>
          <w:szCs w:val="24"/>
          <w:lang w:val="en-US"/>
        </w:rPr>
        <w:t>（</w:t>
      </w:r>
      <w:r>
        <w:rPr>
          <w:rFonts w:hint="eastAsia"/>
          <w:sz w:val="24"/>
          <w:szCs w:val="24"/>
          <w:lang w:val="en-US"/>
        </w:rPr>
        <w:t>100/5</w:t>
      </w:r>
      <w:r>
        <w:rPr>
          <w:rFonts w:hint="eastAsia"/>
          <w:sz w:val="24"/>
          <w:szCs w:val="24"/>
          <w:lang w:val="en-US"/>
        </w:rPr>
        <w:t>）型电流互感器的安装。</w:t>
      </w:r>
    </w:p>
    <w:p w:rsidR="007E3F45" w:rsidRDefault="00144ABF">
      <w:pPr>
        <w:spacing w:line="360" w:lineRule="auto"/>
        <w:ind w:firstLineChars="200" w:firstLine="482"/>
        <w:rPr>
          <w:rFonts w:ascii="楷体" w:eastAsia="楷体" w:hAnsi="楷体"/>
          <w:b/>
          <w:bCs/>
          <w:sz w:val="24"/>
          <w:szCs w:val="24"/>
        </w:rPr>
      </w:pPr>
      <w:r>
        <w:rPr>
          <w:rFonts w:ascii="楷体" w:eastAsia="楷体" w:hAnsi="楷体" w:hint="eastAsia"/>
          <w:b/>
          <w:bCs/>
          <w:sz w:val="24"/>
          <w:szCs w:val="24"/>
        </w:rPr>
        <w:t>三、配电网检修运维及实施（</w:t>
      </w:r>
      <w:r>
        <w:rPr>
          <w:rFonts w:ascii="楷体" w:eastAsia="楷体" w:hAnsi="楷体" w:hint="eastAsia"/>
          <w:b/>
          <w:bCs/>
          <w:sz w:val="24"/>
          <w:szCs w:val="24"/>
        </w:rPr>
        <w:t>3</w:t>
      </w:r>
      <w:r>
        <w:rPr>
          <w:rFonts w:ascii="楷体" w:eastAsia="楷体" w:hAnsi="楷体" w:hint="eastAsia"/>
          <w:b/>
          <w:bCs/>
          <w:sz w:val="24"/>
          <w:szCs w:val="24"/>
        </w:rPr>
        <w:t>分）</w:t>
      </w:r>
    </w:p>
    <w:p w:rsidR="007E3F45" w:rsidRDefault="00144ABF">
      <w:pPr>
        <w:spacing w:line="360" w:lineRule="auto"/>
        <w:ind w:firstLineChars="200" w:firstLine="480"/>
        <w:rPr>
          <w:sz w:val="24"/>
          <w:szCs w:val="24"/>
          <w:lang w:val="en-US"/>
        </w:rPr>
      </w:pPr>
      <w:r>
        <w:rPr>
          <w:rFonts w:hint="eastAsia"/>
          <w:sz w:val="24"/>
          <w:szCs w:val="24"/>
          <w:lang w:val="en-US"/>
        </w:rPr>
        <w:t>1.</w:t>
      </w:r>
      <w:r>
        <w:rPr>
          <w:rFonts w:hint="eastAsia"/>
          <w:sz w:val="24"/>
          <w:szCs w:val="24"/>
          <w:lang w:val="en-US"/>
        </w:rPr>
        <w:t>电缆线路的绝缘电阻测试。</w:t>
      </w:r>
    </w:p>
    <w:p w:rsidR="007E3F45" w:rsidRDefault="00144ABF">
      <w:pPr>
        <w:spacing w:line="360" w:lineRule="auto"/>
        <w:ind w:firstLineChars="200" w:firstLine="480"/>
        <w:rPr>
          <w:sz w:val="24"/>
          <w:szCs w:val="24"/>
          <w:lang w:val="en-US"/>
        </w:rPr>
      </w:pPr>
      <w:r>
        <w:rPr>
          <w:rFonts w:hint="eastAsia"/>
          <w:sz w:val="24"/>
          <w:szCs w:val="24"/>
          <w:lang w:val="en-US"/>
        </w:rPr>
        <w:t>2.</w:t>
      </w:r>
      <w:r>
        <w:rPr>
          <w:rFonts w:hint="eastAsia"/>
          <w:sz w:val="24"/>
          <w:szCs w:val="24"/>
          <w:lang w:val="en-US"/>
        </w:rPr>
        <w:t>变电站接地电阻的测试。</w:t>
      </w:r>
    </w:p>
    <w:p w:rsidR="007E3F45" w:rsidRDefault="00144ABF">
      <w:pPr>
        <w:spacing w:line="360" w:lineRule="auto"/>
        <w:ind w:firstLineChars="200" w:firstLine="480"/>
        <w:rPr>
          <w:sz w:val="24"/>
          <w:szCs w:val="24"/>
          <w:lang w:val="en-US"/>
        </w:rPr>
      </w:pPr>
      <w:r>
        <w:rPr>
          <w:rFonts w:hint="eastAsia"/>
          <w:sz w:val="24"/>
          <w:szCs w:val="24"/>
          <w:lang w:val="en-US"/>
        </w:rPr>
        <w:t>3.35kV</w:t>
      </w:r>
      <w:r>
        <w:rPr>
          <w:rFonts w:hint="eastAsia"/>
          <w:sz w:val="24"/>
          <w:szCs w:val="24"/>
          <w:lang w:val="en-US"/>
        </w:rPr>
        <w:t>变电站直流系统的测试和维护。</w:t>
      </w:r>
    </w:p>
    <w:p w:rsidR="007E3F45" w:rsidRDefault="00144ABF">
      <w:pPr>
        <w:pStyle w:val="2"/>
        <w:spacing w:before="0" w:after="0" w:line="360" w:lineRule="auto"/>
        <w:rPr>
          <w:rFonts w:ascii="黑体" w:eastAsia="黑体" w:hAnsi="黑体"/>
          <w:color w:val="000000" w:themeColor="text1"/>
          <w:sz w:val="28"/>
          <w:szCs w:val="24"/>
          <w:lang w:val="en-US"/>
        </w:rPr>
      </w:pPr>
      <w:r>
        <w:rPr>
          <w:rFonts w:ascii="黑体" w:eastAsia="黑体" w:hAnsi="黑体" w:hint="eastAsia"/>
          <w:color w:val="000000" w:themeColor="text1"/>
          <w:sz w:val="28"/>
          <w:szCs w:val="24"/>
          <w:lang w:val="en-US"/>
        </w:rPr>
        <w:t>任务</w:t>
      </w:r>
      <w:r>
        <w:rPr>
          <w:rFonts w:ascii="黑体" w:eastAsia="黑体" w:hAnsi="黑体" w:hint="eastAsia"/>
          <w:color w:val="000000" w:themeColor="text1"/>
          <w:sz w:val="28"/>
          <w:szCs w:val="24"/>
          <w:lang w:val="en-US"/>
        </w:rPr>
        <w:t xml:space="preserve">3 </w:t>
      </w:r>
      <w:r>
        <w:rPr>
          <w:rFonts w:ascii="黑体" w:eastAsia="黑体" w:hAnsi="黑体" w:hint="eastAsia"/>
          <w:color w:val="000000" w:themeColor="text1"/>
          <w:sz w:val="28"/>
          <w:szCs w:val="24"/>
          <w:lang w:val="en-US"/>
        </w:rPr>
        <w:t>电力系统自动化控制与智能微电网的搭建和调试（</w:t>
      </w:r>
      <w:r>
        <w:rPr>
          <w:rFonts w:ascii="黑体" w:hAnsi="黑体" w:hint="eastAsia"/>
          <w:color w:val="000000" w:themeColor="text1"/>
          <w:sz w:val="28"/>
          <w:szCs w:val="24"/>
          <w:lang w:val="en-US"/>
        </w:rPr>
        <w:t>15</w:t>
      </w:r>
      <w:r>
        <w:rPr>
          <w:rFonts w:ascii="黑体" w:eastAsia="黑体" w:hAnsi="黑体" w:hint="eastAsia"/>
          <w:color w:val="000000" w:themeColor="text1"/>
          <w:sz w:val="28"/>
          <w:szCs w:val="24"/>
          <w:lang w:val="en-US"/>
        </w:rPr>
        <w:t>分）</w:t>
      </w:r>
    </w:p>
    <w:p w:rsidR="007E3F45" w:rsidRDefault="00144ABF">
      <w:pPr>
        <w:spacing w:line="360" w:lineRule="auto"/>
        <w:ind w:firstLineChars="200" w:firstLine="482"/>
        <w:rPr>
          <w:rFonts w:ascii="楷体" w:eastAsia="楷体" w:hAnsi="楷体"/>
          <w:b/>
          <w:bCs/>
          <w:sz w:val="24"/>
          <w:szCs w:val="24"/>
        </w:rPr>
      </w:pPr>
      <w:r>
        <w:rPr>
          <w:rFonts w:ascii="楷体" w:eastAsia="楷体" w:hAnsi="楷体" w:hint="eastAsia"/>
          <w:b/>
          <w:bCs/>
          <w:sz w:val="24"/>
          <w:szCs w:val="24"/>
        </w:rPr>
        <w:t>一、变电站一次系统模拟操作（</w:t>
      </w:r>
      <w:r>
        <w:rPr>
          <w:rFonts w:ascii="楷体" w:eastAsia="楷体" w:hAnsi="楷体" w:hint="eastAsia"/>
          <w:b/>
          <w:bCs/>
          <w:sz w:val="24"/>
          <w:szCs w:val="24"/>
        </w:rPr>
        <w:t>3</w:t>
      </w:r>
      <w:r>
        <w:rPr>
          <w:rFonts w:ascii="楷体" w:eastAsia="楷体" w:hAnsi="楷体" w:hint="eastAsia"/>
          <w:b/>
          <w:bCs/>
          <w:sz w:val="24"/>
          <w:szCs w:val="24"/>
        </w:rPr>
        <w:t>分）</w:t>
      </w:r>
    </w:p>
    <w:p w:rsidR="007E3F45" w:rsidRDefault="00144ABF">
      <w:pPr>
        <w:spacing w:line="360" w:lineRule="auto"/>
        <w:ind w:firstLineChars="200" w:firstLine="482"/>
        <w:rPr>
          <w:b/>
          <w:sz w:val="24"/>
          <w:szCs w:val="24"/>
          <w:lang w:val="en-US"/>
        </w:rPr>
      </w:pPr>
      <w:r>
        <w:rPr>
          <w:rFonts w:hint="eastAsia"/>
          <w:b/>
          <w:sz w:val="24"/>
          <w:szCs w:val="24"/>
          <w:lang w:val="en-US"/>
        </w:rPr>
        <w:t>（一）系统介绍</w:t>
      </w:r>
    </w:p>
    <w:p w:rsidR="007E3F45" w:rsidRDefault="00144ABF">
      <w:pPr>
        <w:spacing w:line="360" w:lineRule="auto"/>
        <w:ind w:firstLineChars="200" w:firstLine="480"/>
        <w:rPr>
          <w:sz w:val="24"/>
          <w:szCs w:val="24"/>
          <w:lang w:val="en-US"/>
        </w:rPr>
      </w:pPr>
      <w:r>
        <w:rPr>
          <w:rFonts w:hint="eastAsia"/>
          <w:sz w:val="24"/>
          <w:szCs w:val="24"/>
          <w:lang w:val="en-US"/>
        </w:rPr>
        <w:t>1.</w:t>
      </w:r>
      <w:r>
        <w:rPr>
          <w:rFonts w:hint="eastAsia"/>
          <w:sz w:val="24"/>
          <w:szCs w:val="24"/>
          <w:lang w:val="en-US"/>
        </w:rPr>
        <w:t>系统主接线图（见“桌面</w:t>
      </w:r>
      <w:r>
        <w:rPr>
          <w:sz w:val="24"/>
          <w:szCs w:val="24"/>
          <w:lang w:val="en-US"/>
        </w:rPr>
        <w:t>\</w:t>
      </w:r>
      <w:r>
        <w:rPr>
          <w:rFonts w:hint="eastAsia"/>
          <w:sz w:val="24"/>
          <w:szCs w:val="24"/>
          <w:lang w:val="en-US"/>
        </w:rPr>
        <w:t>竞赛</w:t>
      </w:r>
      <w:r>
        <w:rPr>
          <w:sz w:val="24"/>
          <w:szCs w:val="24"/>
          <w:lang w:val="en-US"/>
        </w:rPr>
        <w:t>资料</w:t>
      </w:r>
      <w:r>
        <w:rPr>
          <w:rFonts w:hint="eastAsia"/>
          <w:sz w:val="24"/>
          <w:szCs w:val="24"/>
          <w:lang w:val="en-US"/>
        </w:rPr>
        <w:t>\</w:t>
      </w:r>
      <w:r>
        <w:rPr>
          <w:rFonts w:hint="eastAsia"/>
          <w:sz w:val="24"/>
          <w:szCs w:val="24"/>
          <w:lang w:val="en-US"/>
        </w:rPr>
        <w:t>系统主接线图纸”文件夹）</w:t>
      </w:r>
    </w:p>
    <w:p w:rsidR="007E3F45" w:rsidRDefault="00144ABF">
      <w:pPr>
        <w:spacing w:line="360" w:lineRule="auto"/>
        <w:ind w:firstLineChars="200" w:firstLine="480"/>
        <w:rPr>
          <w:sz w:val="24"/>
          <w:szCs w:val="24"/>
          <w:lang w:val="en-US"/>
        </w:rPr>
      </w:pPr>
      <w:r>
        <w:rPr>
          <w:rFonts w:hint="eastAsia"/>
          <w:sz w:val="24"/>
          <w:szCs w:val="24"/>
          <w:lang w:val="en-US"/>
        </w:rPr>
        <w:t>2.</w:t>
      </w:r>
      <w:r>
        <w:rPr>
          <w:rFonts w:hint="eastAsia"/>
          <w:sz w:val="24"/>
          <w:szCs w:val="24"/>
          <w:lang w:val="en-US"/>
        </w:rPr>
        <w:t>系统初始运行状态</w:t>
      </w:r>
    </w:p>
    <w:p w:rsidR="007E3F45" w:rsidRDefault="00144ABF">
      <w:pPr>
        <w:spacing w:line="360" w:lineRule="auto"/>
        <w:ind w:firstLineChars="200" w:firstLine="480"/>
        <w:rPr>
          <w:sz w:val="24"/>
          <w:szCs w:val="24"/>
          <w:lang w:val="en-US"/>
        </w:rPr>
      </w:pPr>
      <w:r>
        <w:rPr>
          <w:rFonts w:hint="eastAsia"/>
          <w:sz w:val="24"/>
          <w:szCs w:val="24"/>
          <w:lang w:val="en-US"/>
        </w:rPr>
        <w:t>35kV</w:t>
      </w:r>
      <w:r>
        <w:rPr>
          <w:rFonts w:hint="eastAsia"/>
          <w:sz w:val="24"/>
          <w:szCs w:val="24"/>
          <w:lang w:val="en-US"/>
        </w:rPr>
        <w:t>河池变</w:t>
      </w:r>
      <w:r>
        <w:rPr>
          <w:rFonts w:hint="eastAsia"/>
          <w:sz w:val="24"/>
          <w:szCs w:val="24"/>
          <w:lang w:val="en-US"/>
        </w:rPr>
        <w:t>10kV</w:t>
      </w:r>
      <w:r>
        <w:rPr>
          <w:rFonts w:hint="eastAsia"/>
          <w:sz w:val="24"/>
          <w:szCs w:val="24"/>
          <w:lang w:val="en-US"/>
        </w:rPr>
        <w:t>三里线处于运行状态。</w:t>
      </w:r>
    </w:p>
    <w:p w:rsidR="007E3F45" w:rsidRDefault="00144ABF">
      <w:pPr>
        <w:spacing w:line="360" w:lineRule="auto"/>
        <w:ind w:firstLineChars="200" w:firstLine="480"/>
        <w:rPr>
          <w:sz w:val="24"/>
          <w:szCs w:val="24"/>
          <w:lang w:val="en-US"/>
        </w:rPr>
      </w:pPr>
      <w:r>
        <w:rPr>
          <w:rFonts w:hint="eastAsia"/>
          <w:sz w:val="24"/>
          <w:szCs w:val="24"/>
          <w:lang w:val="en-US"/>
        </w:rPr>
        <w:t>3.</w:t>
      </w:r>
      <w:r>
        <w:rPr>
          <w:rFonts w:hint="eastAsia"/>
          <w:sz w:val="24"/>
          <w:szCs w:val="24"/>
          <w:lang w:val="en-US"/>
        </w:rPr>
        <w:t>参赛选手角色要求。参赛选手自行分配角色，调度值班员</w:t>
      </w:r>
      <w:r>
        <w:rPr>
          <w:rFonts w:hint="eastAsia"/>
          <w:sz w:val="24"/>
          <w:szCs w:val="24"/>
          <w:lang w:val="en-US"/>
        </w:rPr>
        <w:t>(</w:t>
      </w:r>
      <w:r>
        <w:rPr>
          <w:rFonts w:hint="eastAsia"/>
          <w:sz w:val="24"/>
          <w:szCs w:val="24"/>
          <w:lang w:val="en-US"/>
        </w:rPr>
        <w:t>发令人</w:t>
      </w:r>
      <w:r>
        <w:rPr>
          <w:rFonts w:hint="eastAsia"/>
          <w:sz w:val="24"/>
          <w:szCs w:val="24"/>
          <w:lang w:val="en-US"/>
        </w:rPr>
        <w:t>)</w:t>
      </w:r>
      <w:r>
        <w:rPr>
          <w:rFonts w:hint="eastAsia"/>
          <w:sz w:val="24"/>
          <w:szCs w:val="24"/>
          <w:lang w:val="en-US"/>
        </w:rPr>
        <w:t>王五；变电站值班负责人（值班长）李四；操作人张三；监护人王五。</w:t>
      </w:r>
    </w:p>
    <w:p w:rsidR="007E3F45" w:rsidRDefault="00144ABF">
      <w:pPr>
        <w:spacing w:line="360" w:lineRule="auto"/>
        <w:ind w:firstLineChars="200" w:firstLine="480"/>
        <w:rPr>
          <w:sz w:val="24"/>
          <w:szCs w:val="24"/>
          <w:lang w:val="en-US"/>
        </w:rPr>
      </w:pPr>
      <w:r>
        <w:rPr>
          <w:rFonts w:hint="eastAsia"/>
          <w:sz w:val="24"/>
          <w:szCs w:val="24"/>
          <w:lang w:val="en-US"/>
        </w:rPr>
        <w:lastRenderedPageBreak/>
        <w:t>4.</w:t>
      </w:r>
      <w:r>
        <w:rPr>
          <w:rFonts w:hint="eastAsia"/>
          <w:sz w:val="24"/>
          <w:szCs w:val="24"/>
          <w:lang w:val="en-US"/>
        </w:rPr>
        <w:t>调令号</w:t>
      </w:r>
      <w:r>
        <w:rPr>
          <w:rFonts w:hint="eastAsia"/>
          <w:sz w:val="24"/>
          <w:szCs w:val="24"/>
          <w:lang w:val="en-US"/>
        </w:rPr>
        <w:t>2023040101</w:t>
      </w:r>
    </w:p>
    <w:p w:rsidR="007E3F45" w:rsidRDefault="00144ABF">
      <w:pPr>
        <w:spacing w:line="360" w:lineRule="auto"/>
        <w:ind w:firstLineChars="200" w:firstLine="480"/>
        <w:rPr>
          <w:sz w:val="24"/>
          <w:szCs w:val="24"/>
          <w:lang w:val="en-US"/>
        </w:rPr>
      </w:pPr>
      <w:r>
        <w:rPr>
          <w:rFonts w:hint="eastAsia"/>
          <w:sz w:val="24"/>
          <w:szCs w:val="24"/>
          <w:lang w:val="en-US"/>
        </w:rPr>
        <w:t>5.</w:t>
      </w:r>
      <w:r>
        <w:rPr>
          <w:rFonts w:hint="eastAsia"/>
          <w:sz w:val="24"/>
          <w:szCs w:val="24"/>
          <w:lang w:val="en-US"/>
        </w:rPr>
        <w:t>调令内容</w:t>
      </w:r>
      <w:r>
        <w:rPr>
          <w:rFonts w:hint="eastAsia"/>
          <w:sz w:val="24"/>
          <w:szCs w:val="24"/>
          <w:lang w:val="en-US"/>
        </w:rPr>
        <w:t>35kV</w:t>
      </w:r>
      <w:r>
        <w:rPr>
          <w:rFonts w:hint="eastAsia"/>
          <w:sz w:val="24"/>
          <w:szCs w:val="24"/>
          <w:lang w:val="en-US"/>
        </w:rPr>
        <w:t>河池变</w:t>
      </w:r>
      <w:r>
        <w:rPr>
          <w:rFonts w:hint="eastAsia"/>
          <w:sz w:val="24"/>
          <w:szCs w:val="24"/>
          <w:lang w:val="en-US"/>
        </w:rPr>
        <w:t>10kV</w:t>
      </w:r>
      <w:r>
        <w:rPr>
          <w:rFonts w:hint="eastAsia"/>
          <w:sz w:val="24"/>
          <w:szCs w:val="24"/>
          <w:lang w:val="en-US"/>
        </w:rPr>
        <w:t>三里线</w:t>
      </w:r>
      <w:r>
        <w:rPr>
          <w:rFonts w:hint="eastAsia"/>
          <w:sz w:val="24"/>
          <w:szCs w:val="24"/>
          <w:lang w:val="en-US"/>
        </w:rPr>
        <w:t>909</w:t>
      </w:r>
      <w:r>
        <w:rPr>
          <w:rFonts w:hint="eastAsia"/>
          <w:sz w:val="24"/>
          <w:szCs w:val="24"/>
          <w:lang w:val="en-US"/>
        </w:rPr>
        <w:t>断路器及线路由运行转检修</w:t>
      </w:r>
    </w:p>
    <w:p w:rsidR="007E3F45" w:rsidRDefault="00144ABF">
      <w:pPr>
        <w:spacing w:line="360" w:lineRule="auto"/>
        <w:ind w:firstLineChars="200" w:firstLine="482"/>
        <w:rPr>
          <w:b/>
          <w:sz w:val="24"/>
          <w:szCs w:val="24"/>
          <w:lang w:val="en-US"/>
        </w:rPr>
      </w:pPr>
      <w:r>
        <w:rPr>
          <w:rFonts w:hint="eastAsia"/>
          <w:b/>
          <w:sz w:val="24"/>
          <w:szCs w:val="24"/>
          <w:lang w:val="en-US"/>
        </w:rPr>
        <w:t>（二）倒闸操作流程</w:t>
      </w:r>
    </w:p>
    <w:p w:rsidR="007E3F45" w:rsidRDefault="00144ABF">
      <w:pPr>
        <w:spacing w:line="360" w:lineRule="auto"/>
        <w:ind w:firstLineChars="200" w:firstLine="480"/>
        <w:rPr>
          <w:sz w:val="24"/>
          <w:szCs w:val="24"/>
          <w:lang w:val="en-US"/>
        </w:rPr>
      </w:pPr>
      <w:r>
        <w:rPr>
          <w:rFonts w:hint="eastAsia"/>
          <w:sz w:val="24"/>
          <w:szCs w:val="24"/>
          <w:lang w:val="en-US"/>
        </w:rPr>
        <w:t>1.</w:t>
      </w:r>
      <w:r>
        <w:rPr>
          <w:rFonts w:hint="eastAsia"/>
          <w:sz w:val="24"/>
          <w:szCs w:val="24"/>
          <w:lang w:val="en-US"/>
        </w:rPr>
        <w:t>接受调度预令</w:t>
      </w:r>
    </w:p>
    <w:p w:rsidR="007E3F45" w:rsidRDefault="00144ABF">
      <w:pPr>
        <w:spacing w:line="360" w:lineRule="auto"/>
        <w:ind w:firstLineChars="200" w:firstLine="480"/>
        <w:rPr>
          <w:sz w:val="24"/>
          <w:szCs w:val="24"/>
          <w:lang w:val="en-US"/>
        </w:rPr>
      </w:pPr>
      <w:r>
        <w:rPr>
          <w:rFonts w:hint="eastAsia"/>
          <w:noProof/>
          <w:sz w:val="24"/>
          <w:szCs w:val="24"/>
          <w:lang w:val="en-US" w:bidi="ar-SA"/>
        </w:rPr>
        <w:drawing>
          <wp:inline distT="0" distB="0" distL="114300" distR="114300">
            <wp:extent cx="1318260" cy="1282065"/>
            <wp:effectExtent l="0" t="0" r="2540" b="635"/>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8"/>
                    <a:stretch>
                      <a:fillRect/>
                    </a:stretch>
                  </pic:blipFill>
                  <pic:spPr>
                    <a:xfrm>
                      <a:off x="0" y="0"/>
                      <a:ext cx="1318260" cy="1282065"/>
                    </a:xfrm>
                    <a:prstGeom prst="rect">
                      <a:avLst/>
                    </a:prstGeom>
                    <a:noFill/>
                    <a:ln>
                      <a:noFill/>
                    </a:ln>
                  </pic:spPr>
                </pic:pic>
              </a:graphicData>
            </a:graphic>
          </wp:inline>
        </w:drawing>
      </w:r>
    </w:p>
    <w:p w:rsidR="007E3F45" w:rsidRDefault="00144ABF">
      <w:pPr>
        <w:spacing w:line="360" w:lineRule="auto"/>
        <w:ind w:firstLineChars="200" w:firstLine="480"/>
        <w:rPr>
          <w:sz w:val="24"/>
          <w:szCs w:val="24"/>
          <w:lang w:val="en-US"/>
        </w:rPr>
      </w:pPr>
      <w:r>
        <w:rPr>
          <w:rFonts w:hint="eastAsia"/>
          <w:i/>
          <w:iCs/>
          <w:sz w:val="24"/>
          <w:szCs w:val="24"/>
          <w:lang w:val="en-US"/>
        </w:rPr>
        <w:t>注意：调度值班员电话为</w:t>
      </w:r>
      <w:r>
        <w:rPr>
          <w:rFonts w:hint="eastAsia"/>
          <w:i/>
          <w:iCs/>
          <w:sz w:val="24"/>
          <w:szCs w:val="24"/>
          <w:lang w:val="en-US"/>
        </w:rPr>
        <w:t>801</w:t>
      </w:r>
      <w:r>
        <w:rPr>
          <w:rFonts w:hint="eastAsia"/>
          <w:i/>
          <w:iCs/>
          <w:sz w:val="24"/>
          <w:szCs w:val="24"/>
          <w:lang w:val="en-US"/>
        </w:rPr>
        <w:t>，变电站值班长电话为</w:t>
      </w:r>
      <w:r>
        <w:rPr>
          <w:rFonts w:hint="eastAsia"/>
          <w:i/>
          <w:iCs/>
          <w:sz w:val="24"/>
          <w:szCs w:val="24"/>
          <w:lang w:val="en-US"/>
        </w:rPr>
        <w:t>802</w:t>
      </w:r>
      <w:r>
        <w:rPr>
          <w:rFonts w:hint="eastAsia"/>
          <w:i/>
          <w:iCs/>
          <w:sz w:val="24"/>
          <w:szCs w:val="24"/>
          <w:lang w:val="en-US"/>
        </w:rPr>
        <w:t>。</w:t>
      </w:r>
    </w:p>
    <w:p w:rsidR="007E3F45" w:rsidRDefault="00144ABF">
      <w:pPr>
        <w:spacing w:line="360" w:lineRule="auto"/>
        <w:ind w:firstLineChars="200" w:firstLine="480"/>
        <w:rPr>
          <w:sz w:val="24"/>
          <w:szCs w:val="24"/>
          <w:lang w:val="en-US"/>
        </w:rPr>
      </w:pPr>
      <w:r>
        <w:rPr>
          <w:rFonts w:hint="eastAsia"/>
          <w:sz w:val="24"/>
          <w:szCs w:val="24"/>
          <w:lang w:val="en-US"/>
        </w:rPr>
        <w:t>2.</w:t>
      </w:r>
      <w:r>
        <w:rPr>
          <w:rFonts w:hint="eastAsia"/>
          <w:sz w:val="24"/>
          <w:szCs w:val="24"/>
          <w:lang w:val="en-US"/>
        </w:rPr>
        <w:t>填写倒闸操作票（见附件</w:t>
      </w:r>
      <w:r>
        <w:rPr>
          <w:rFonts w:hint="eastAsia"/>
          <w:sz w:val="24"/>
          <w:szCs w:val="24"/>
          <w:lang w:val="en-US"/>
        </w:rPr>
        <w:t>2</w:t>
      </w:r>
      <w:r>
        <w:rPr>
          <w:rFonts w:hint="eastAsia"/>
          <w:sz w:val="24"/>
          <w:szCs w:val="24"/>
          <w:lang w:val="en-US"/>
        </w:rPr>
        <w:t>）</w:t>
      </w:r>
    </w:p>
    <w:p w:rsidR="007E3F45" w:rsidRDefault="00144ABF">
      <w:pPr>
        <w:spacing w:line="360" w:lineRule="auto"/>
        <w:ind w:firstLineChars="200" w:firstLine="480"/>
        <w:rPr>
          <w:sz w:val="24"/>
          <w:szCs w:val="24"/>
          <w:lang w:val="en-US"/>
        </w:rPr>
      </w:pPr>
      <w:r>
        <w:rPr>
          <w:rFonts w:hint="eastAsia"/>
          <w:sz w:val="24"/>
          <w:szCs w:val="24"/>
          <w:lang w:val="en-US"/>
        </w:rPr>
        <w:t>（</w:t>
      </w:r>
      <w:r>
        <w:rPr>
          <w:rFonts w:hint="eastAsia"/>
          <w:sz w:val="24"/>
          <w:szCs w:val="24"/>
          <w:lang w:val="en-US"/>
        </w:rPr>
        <w:t>1</w:t>
      </w:r>
      <w:r>
        <w:rPr>
          <w:rFonts w:hint="eastAsia"/>
          <w:sz w:val="24"/>
          <w:szCs w:val="24"/>
          <w:lang w:val="en-US"/>
        </w:rPr>
        <w:t>）操作票上的编号填写自己的工位号；</w:t>
      </w:r>
    </w:p>
    <w:p w:rsidR="007E3F45" w:rsidRDefault="00144ABF">
      <w:pPr>
        <w:spacing w:line="360" w:lineRule="auto"/>
        <w:ind w:firstLineChars="200" w:firstLine="480"/>
        <w:rPr>
          <w:sz w:val="24"/>
          <w:szCs w:val="24"/>
          <w:lang w:val="en-US"/>
        </w:rPr>
      </w:pPr>
      <w:r>
        <w:rPr>
          <w:rFonts w:hint="eastAsia"/>
          <w:sz w:val="24"/>
          <w:szCs w:val="24"/>
          <w:lang w:val="en-US"/>
        </w:rPr>
        <w:t>（</w:t>
      </w:r>
      <w:r>
        <w:rPr>
          <w:rFonts w:hint="eastAsia"/>
          <w:sz w:val="24"/>
          <w:szCs w:val="24"/>
          <w:lang w:val="en-US"/>
        </w:rPr>
        <w:t>2</w:t>
      </w:r>
      <w:r>
        <w:rPr>
          <w:rFonts w:hint="eastAsia"/>
          <w:sz w:val="24"/>
          <w:szCs w:val="24"/>
          <w:lang w:val="en-US"/>
        </w:rPr>
        <w:t>）按照系统的运行方式及调令操作任务正确填写操作票。</w:t>
      </w:r>
    </w:p>
    <w:p w:rsidR="007E3F45" w:rsidRDefault="00144ABF">
      <w:pPr>
        <w:spacing w:line="360" w:lineRule="auto"/>
        <w:ind w:firstLineChars="200" w:firstLine="480"/>
        <w:rPr>
          <w:sz w:val="24"/>
          <w:szCs w:val="24"/>
          <w:lang w:val="en-US"/>
        </w:rPr>
      </w:pPr>
      <w:r>
        <w:rPr>
          <w:rFonts w:hint="eastAsia"/>
          <w:sz w:val="24"/>
          <w:szCs w:val="24"/>
          <w:lang w:val="en-US"/>
        </w:rPr>
        <w:t>注意：操作票出现涂改痕迹、错别字，一处扣</w:t>
      </w:r>
      <w:r>
        <w:rPr>
          <w:rFonts w:hint="eastAsia"/>
          <w:sz w:val="24"/>
          <w:szCs w:val="24"/>
          <w:lang w:val="en-US"/>
        </w:rPr>
        <w:t>1</w:t>
      </w:r>
      <w:r>
        <w:rPr>
          <w:rFonts w:hint="eastAsia"/>
          <w:sz w:val="24"/>
          <w:szCs w:val="24"/>
          <w:lang w:val="en-US"/>
        </w:rPr>
        <w:t>分，提供</w:t>
      </w:r>
      <w:r>
        <w:rPr>
          <w:rFonts w:hint="eastAsia"/>
          <w:sz w:val="24"/>
          <w:szCs w:val="24"/>
          <w:lang w:val="en-US"/>
        </w:rPr>
        <w:t>2</w:t>
      </w:r>
      <w:r>
        <w:rPr>
          <w:rFonts w:hint="eastAsia"/>
          <w:sz w:val="24"/>
          <w:szCs w:val="24"/>
          <w:lang w:val="en-US"/>
        </w:rPr>
        <w:t>张操作票，如需重新领票每次扣</w:t>
      </w:r>
      <w:r>
        <w:rPr>
          <w:rFonts w:hint="eastAsia"/>
          <w:sz w:val="24"/>
          <w:szCs w:val="24"/>
          <w:lang w:val="en-US"/>
        </w:rPr>
        <w:t>2</w:t>
      </w:r>
      <w:r>
        <w:rPr>
          <w:rFonts w:hint="eastAsia"/>
          <w:sz w:val="24"/>
          <w:szCs w:val="24"/>
          <w:lang w:val="en-US"/>
        </w:rPr>
        <w:t>分。</w:t>
      </w:r>
    </w:p>
    <w:p w:rsidR="007E3F45" w:rsidRDefault="00144ABF">
      <w:pPr>
        <w:spacing w:line="360" w:lineRule="auto"/>
        <w:ind w:firstLineChars="200" w:firstLine="480"/>
        <w:rPr>
          <w:sz w:val="24"/>
          <w:szCs w:val="24"/>
          <w:lang w:val="en-US"/>
        </w:rPr>
      </w:pPr>
      <w:r>
        <w:rPr>
          <w:rFonts w:hint="eastAsia"/>
          <w:sz w:val="24"/>
          <w:szCs w:val="24"/>
          <w:lang w:val="en-US"/>
        </w:rPr>
        <w:t>3.</w:t>
      </w:r>
      <w:r>
        <w:rPr>
          <w:rFonts w:hint="eastAsia"/>
          <w:sz w:val="24"/>
          <w:szCs w:val="24"/>
          <w:lang w:val="en-US"/>
        </w:rPr>
        <w:t>准备工器具</w:t>
      </w:r>
    </w:p>
    <w:p w:rsidR="007E3F45" w:rsidRDefault="00144ABF">
      <w:pPr>
        <w:spacing w:line="360" w:lineRule="auto"/>
        <w:ind w:firstLineChars="200" w:firstLine="480"/>
        <w:rPr>
          <w:sz w:val="24"/>
          <w:szCs w:val="24"/>
          <w:lang w:val="en-US"/>
        </w:rPr>
      </w:pPr>
      <w:r>
        <w:rPr>
          <w:rFonts w:hint="eastAsia"/>
          <w:sz w:val="24"/>
          <w:szCs w:val="24"/>
          <w:lang w:val="en-US"/>
        </w:rPr>
        <w:t>根据操作任务、选择合适的工器具、标识牌、个人防护用具。</w:t>
      </w:r>
    </w:p>
    <w:p w:rsidR="007E3F45" w:rsidRDefault="00144ABF">
      <w:pPr>
        <w:spacing w:line="360" w:lineRule="auto"/>
        <w:ind w:firstLineChars="200" w:firstLine="480"/>
        <w:rPr>
          <w:sz w:val="24"/>
          <w:szCs w:val="24"/>
          <w:lang w:val="en-US"/>
        </w:rPr>
      </w:pPr>
      <w:r>
        <w:rPr>
          <w:rFonts w:hint="eastAsia"/>
          <w:sz w:val="24"/>
          <w:szCs w:val="24"/>
          <w:lang w:val="en-US"/>
        </w:rPr>
        <w:t>要求使用完工器具后归还至工具室。</w:t>
      </w:r>
    </w:p>
    <w:p w:rsidR="007E3F45" w:rsidRDefault="00144ABF">
      <w:pPr>
        <w:spacing w:line="360" w:lineRule="auto"/>
        <w:ind w:firstLineChars="200" w:firstLine="480"/>
        <w:rPr>
          <w:sz w:val="24"/>
          <w:szCs w:val="24"/>
          <w:lang w:val="en-US"/>
        </w:rPr>
      </w:pPr>
      <w:r>
        <w:rPr>
          <w:rFonts w:hint="eastAsia"/>
          <w:sz w:val="24"/>
          <w:szCs w:val="24"/>
          <w:lang w:val="en-US"/>
        </w:rPr>
        <w:t>4.</w:t>
      </w:r>
      <w:r>
        <w:rPr>
          <w:rFonts w:hint="eastAsia"/>
          <w:sz w:val="24"/>
          <w:szCs w:val="24"/>
          <w:lang w:val="en-US"/>
        </w:rPr>
        <w:t>接受正令</w:t>
      </w:r>
    </w:p>
    <w:p w:rsidR="007E3F45" w:rsidRDefault="00144ABF">
      <w:pPr>
        <w:spacing w:line="360" w:lineRule="auto"/>
        <w:ind w:firstLineChars="200" w:firstLine="480"/>
        <w:jc w:val="center"/>
        <w:rPr>
          <w:sz w:val="24"/>
          <w:szCs w:val="24"/>
          <w:lang w:val="en-US"/>
        </w:rPr>
      </w:pPr>
      <w:r>
        <w:rPr>
          <w:rFonts w:hint="eastAsia"/>
          <w:noProof/>
          <w:sz w:val="24"/>
          <w:szCs w:val="24"/>
          <w:lang w:val="en-US" w:bidi="ar-SA"/>
        </w:rPr>
        <w:drawing>
          <wp:inline distT="0" distB="0" distL="114300" distR="114300">
            <wp:extent cx="2891790" cy="1143635"/>
            <wp:effectExtent l="0" t="0" r="3810" b="12065"/>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9"/>
                    <a:stretch>
                      <a:fillRect/>
                    </a:stretch>
                  </pic:blipFill>
                  <pic:spPr>
                    <a:xfrm>
                      <a:off x="0" y="0"/>
                      <a:ext cx="2891790" cy="1143635"/>
                    </a:xfrm>
                    <a:prstGeom prst="rect">
                      <a:avLst/>
                    </a:prstGeom>
                    <a:noFill/>
                    <a:ln>
                      <a:noFill/>
                    </a:ln>
                  </pic:spPr>
                </pic:pic>
              </a:graphicData>
            </a:graphic>
          </wp:inline>
        </w:drawing>
      </w:r>
    </w:p>
    <w:p w:rsidR="007E3F45" w:rsidRDefault="00144ABF">
      <w:pPr>
        <w:spacing w:line="360" w:lineRule="auto"/>
        <w:ind w:firstLineChars="200" w:firstLine="480"/>
        <w:rPr>
          <w:sz w:val="24"/>
          <w:szCs w:val="24"/>
          <w:lang w:val="en-US"/>
        </w:rPr>
      </w:pPr>
      <w:r>
        <w:rPr>
          <w:rFonts w:hint="eastAsia"/>
          <w:sz w:val="24"/>
          <w:szCs w:val="24"/>
          <w:lang w:val="en-US"/>
        </w:rPr>
        <w:t>5.</w:t>
      </w:r>
      <w:r>
        <w:rPr>
          <w:rFonts w:hint="eastAsia"/>
          <w:sz w:val="24"/>
          <w:szCs w:val="24"/>
          <w:lang w:val="en-US"/>
        </w:rPr>
        <w:t>模拟预演</w:t>
      </w:r>
    </w:p>
    <w:p w:rsidR="007E3F45" w:rsidRDefault="00144ABF">
      <w:pPr>
        <w:spacing w:line="360" w:lineRule="auto"/>
        <w:ind w:firstLineChars="200" w:firstLine="480"/>
        <w:rPr>
          <w:sz w:val="24"/>
          <w:szCs w:val="24"/>
          <w:lang w:val="en-US"/>
        </w:rPr>
      </w:pPr>
      <w:r>
        <w:rPr>
          <w:rFonts w:hint="eastAsia"/>
          <w:sz w:val="24"/>
          <w:szCs w:val="24"/>
          <w:lang w:val="en-US"/>
        </w:rPr>
        <w:t>模拟预演在监控计算机“倒闸操作模拟软件”上完成。</w:t>
      </w:r>
    </w:p>
    <w:p w:rsidR="007E3F45" w:rsidRDefault="00144ABF">
      <w:pPr>
        <w:spacing w:line="360" w:lineRule="auto"/>
        <w:ind w:firstLineChars="200" w:firstLine="480"/>
        <w:rPr>
          <w:sz w:val="24"/>
          <w:szCs w:val="24"/>
          <w:lang w:val="en-US"/>
        </w:rPr>
      </w:pPr>
      <w:r>
        <w:rPr>
          <w:rFonts w:hint="eastAsia"/>
          <w:sz w:val="24"/>
          <w:szCs w:val="24"/>
          <w:lang w:val="en-US"/>
        </w:rPr>
        <w:t>6.</w:t>
      </w:r>
      <w:r>
        <w:rPr>
          <w:rFonts w:hint="eastAsia"/>
          <w:sz w:val="24"/>
          <w:szCs w:val="24"/>
          <w:lang w:val="en-US"/>
        </w:rPr>
        <w:t>现场操作</w:t>
      </w:r>
    </w:p>
    <w:p w:rsidR="007E3F45" w:rsidRDefault="00144ABF">
      <w:pPr>
        <w:spacing w:line="360" w:lineRule="auto"/>
        <w:ind w:firstLineChars="200" w:firstLine="480"/>
        <w:rPr>
          <w:sz w:val="24"/>
          <w:szCs w:val="24"/>
          <w:lang w:val="en-US"/>
        </w:rPr>
      </w:pPr>
      <w:r>
        <w:rPr>
          <w:rFonts w:hint="eastAsia"/>
          <w:sz w:val="24"/>
          <w:szCs w:val="24"/>
          <w:lang w:val="en-US"/>
        </w:rPr>
        <w:t>倒闸操作过程严格执行监护、唱票复诵制：监护人拿设备钥匙，操作人拿操作工具，操作人在前，监护人在后，到达操作地点共同核对设备名称、编号正确后，监护人员根据操作票所列顺序，逐项唱读，操作人手指设备编号复诵命令，监护人核对无误后，发令：“执行”！操作人方可操作，唱票和复诵都必须态度</w:t>
      </w:r>
      <w:r>
        <w:rPr>
          <w:rFonts w:hint="eastAsia"/>
          <w:sz w:val="24"/>
          <w:szCs w:val="24"/>
          <w:lang w:val="en-US"/>
        </w:rPr>
        <w:lastRenderedPageBreak/>
        <w:t>严肃，口齿清楚、声音洪亮。</w:t>
      </w:r>
    </w:p>
    <w:p w:rsidR="007E3F45" w:rsidRDefault="00144ABF">
      <w:pPr>
        <w:spacing w:line="360" w:lineRule="auto"/>
        <w:ind w:firstLineChars="200" w:firstLine="480"/>
        <w:rPr>
          <w:sz w:val="24"/>
          <w:szCs w:val="24"/>
          <w:lang w:val="en-US"/>
        </w:rPr>
      </w:pPr>
      <w:r>
        <w:rPr>
          <w:rFonts w:hint="eastAsia"/>
          <w:sz w:val="24"/>
          <w:szCs w:val="24"/>
          <w:lang w:val="en-US"/>
        </w:rPr>
        <w:t>7.</w:t>
      </w:r>
      <w:r>
        <w:rPr>
          <w:rFonts w:hint="eastAsia"/>
          <w:sz w:val="24"/>
          <w:szCs w:val="24"/>
          <w:lang w:val="en-US"/>
        </w:rPr>
        <w:t>操作完毕，汇报及记录</w:t>
      </w:r>
    </w:p>
    <w:p w:rsidR="007E3F45" w:rsidRDefault="00144ABF">
      <w:pPr>
        <w:spacing w:line="360" w:lineRule="auto"/>
        <w:ind w:firstLineChars="200" w:firstLine="480"/>
        <w:rPr>
          <w:sz w:val="24"/>
          <w:szCs w:val="24"/>
          <w:lang w:val="en-US"/>
        </w:rPr>
      </w:pPr>
      <w:r>
        <w:rPr>
          <w:rFonts w:hint="eastAsia"/>
          <w:sz w:val="24"/>
          <w:szCs w:val="24"/>
          <w:lang w:val="en-US"/>
        </w:rPr>
        <w:t>操作完毕，值班长向调度汇报操作任务已执行完毕，并做好记录。</w:t>
      </w:r>
    </w:p>
    <w:p w:rsidR="007E3F45" w:rsidRDefault="00144ABF">
      <w:pPr>
        <w:spacing w:line="360" w:lineRule="auto"/>
        <w:ind w:firstLineChars="200" w:firstLine="480"/>
        <w:rPr>
          <w:i/>
          <w:iCs/>
          <w:sz w:val="24"/>
          <w:szCs w:val="24"/>
          <w:lang w:val="en-US"/>
        </w:rPr>
      </w:pPr>
      <w:r>
        <w:rPr>
          <w:rFonts w:hint="eastAsia"/>
          <w:i/>
          <w:iCs/>
          <w:sz w:val="24"/>
          <w:szCs w:val="24"/>
          <w:lang w:val="en-US"/>
        </w:rPr>
        <w:t>注意：调度值班员电话为</w:t>
      </w:r>
      <w:r>
        <w:rPr>
          <w:rFonts w:hint="eastAsia"/>
          <w:i/>
          <w:iCs/>
          <w:sz w:val="24"/>
          <w:szCs w:val="24"/>
          <w:lang w:val="en-US"/>
        </w:rPr>
        <w:t>801</w:t>
      </w:r>
      <w:r>
        <w:rPr>
          <w:rFonts w:hint="eastAsia"/>
          <w:i/>
          <w:iCs/>
          <w:sz w:val="24"/>
          <w:szCs w:val="24"/>
          <w:lang w:val="en-US"/>
        </w:rPr>
        <w:t>，值班长电话为</w:t>
      </w:r>
      <w:r>
        <w:rPr>
          <w:rFonts w:hint="eastAsia"/>
          <w:i/>
          <w:iCs/>
          <w:sz w:val="24"/>
          <w:szCs w:val="24"/>
          <w:lang w:val="en-US"/>
        </w:rPr>
        <w:t>802</w:t>
      </w:r>
      <w:r>
        <w:rPr>
          <w:rFonts w:hint="eastAsia"/>
          <w:i/>
          <w:iCs/>
          <w:sz w:val="24"/>
          <w:szCs w:val="24"/>
          <w:lang w:val="en-US"/>
        </w:rPr>
        <w:t>。</w:t>
      </w:r>
    </w:p>
    <w:p w:rsidR="007E3F45" w:rsidRDefault="00144ABF">
      <w:pPr>
        <w:spacing w:line="360" w:lineRule="auto"/>
        <w:ind w:firstLineChars="200" w:firstLine="482"/>
        <w:rPr>
          <w:b/>
          <w:sz w:val="24"/>
          <w:szCs w:val="24"/>
          <w:lang w:val="en-US"/>
        </w:rPr>
      </w:pPr>
      <w:r>
        <w:rPr>
          <w:rFonts w:hint="eastAsia"/>
          <w:b/>
          <w:sz w:val="24"/>
          <w:szCs w:val="24"/>
          <w:lang w:val="en-US"/>
        </w:rPr>
        <w:t>（三）竞赛任务要求</w:t>
      </w:r>
    </w:p>
    <w:p w:rsidR="007E3F45" w:rsidRDefault="00144ABF">
      <w:pPr>
        <w:spacing w:line="360" w:lineRule="auto"/>
        <w:ind w:firstLineChars="200" w:firstLine="480"/>
        <w:rPr>
          <w:sz w:val="24"/>
          <w:szCs w:val="24"/>
          <w:lang w:val="en-US"/>
        </w:rPr>
      </w:pPr>
      <w:r>
        <w:rPr>
          <w:rFonts w:hint="eastAsia"/>
          <w:sz w:val="24"/>
          <w:szCs w:val="24"/>
          <w:lang w:val="en-US"/>
        </w:rPr>
        <w:t>要求竞赛选手依据系统介绍的内容按照倒闸操作流程完成</w:t>
      </w:r>
      <w:r>
        <w:rPr>
          <w:rFonts w:hint="eastAsia"/>
          <w:sz w:val="24"/>
          <w:szCs w:val="24"/>
          <w:lang w:val="en-US"/>
        </w:rPr>
        <w:t>操作任务，正确填写附件</w:t>
      </w:r>
      <w:r>
        <w:rPr>
          <w:rFonts w:hint="eastAsia"/>
          <w:sz w:val="24"/>
          <w:szCs w:val="24"/>
          <w:lang w:val="en-US"/>
        </w:rPr>
        <w:t>1</w:t>
      </w:r>
      <w:r>
        <w:rPr>
          <w:rFonts w:hint="eastAsia"/>
          <w:sz w:val="24"/>
          <w:szCs w:val="24"/>
          <w:lang w:val="en-US"/>
        </w:rPr>
        <w:t>要求的内容。</w:t>
      </w:r>
    </w:p>
    <w:p w:rsidR="007E3F45" w:rsidRDefault="00144ABF">
      <w:pPr>
        <w:spacing w:line="360" w:lineRule="auto"/>
        <w:ind w:firstLineChars="200" w:firstLine="480"/>
        <w:rPr>
          <w:sz w:val="24"/>
          <w:szCs w:val="24"/>
          <w:lang w:val="en-US"/>
        </w:rPr>
      </w:pPr>
      <w:r>
        <w:rPr>
          <w:rFonts w:hint="eastAsia"/>
          <w:sz w:val="24"/>
          <w:szCs w:val="24"/>
          <w:lang w:val="en-US"/>
        </w:rPr>
        <w:t>注意：竞赛开始后首先完成任务一竞赛内容，完成任务一后报告裁判，得到裁判允许后方可执行后续任务，未经裁判允许进行后续任务，一次扣</w:t>
      </w:r>
      <w:r>
        <w:rPr>
          <w:rFonts w:hint="eastAsia"/>
          <w:sz w:val="24"/>
          <w:szCs w:val="24"/>
          <w:lang w:val="en-US"/>
        </w:rPr>
        <w:t>5</w:t>
      </w:r>
      <w:r>
        <w:rPr>
          <w:rFonts w:hint="eastAsia"/>
          <w:sz w:val="24"/>
          <w:szCs w:val="24"/>
          <w:lang w:val="en-US"/>
        </w:rPr>
        <w:t>分。后续竞赛任务无顺序和角色要求，竞赛选手可以向裁判报告放弃任务一，经过裁判同意后直接进行后续任务，后续任务对设备停送电操作无需填写操作票。</w:t>
      </w:r>
    </w:p>
    <w:p w:rsidR="007E3F45" w:rsidRDefault="00144ABF">
      <w:pPr>
        <w:spacing w:line="360" w:lineRule="auto"/>
        <w:ind w:firstLineChars="200" w:firstLine="482"/>
        <w:rPr>
          <w:rFonts w:ascii="楷体" w:eastAsia="楷体" w:hAnsi="楷体"/>
          <w:b/>
          <w:bCs/>
          <w:sz w:val="24"/>
          <w:szCs w:val="24"/>
        </w:rPr>
      </w:pPr>
      <w:r>
        <w:rPr>
          <w:rFonts w:ascii="楷体" w:eastAsia="楷体" w:hAnsi="楷体" w:hint="eastAsia"/>
          <w:b/>
          <w:bCs/>
          <w:sz w:val="24"/>
          <w:szCs w:val="24"/>
        </w:rPr>
        <w:t>二、电力监控系统编程（</w:t>
      </w:r>
      <w:r>
        <w:rPr>
          <w:rFonts w:ascii="楷体" w:eastAsia="楷体" w:hAnsi="楷体" w:hint="eastAsia"/>
          <w:b/>
          <w:bCs/>
          <w:sz w:val="24"/>
          <w:szCs w:val="24"/>
        </w:rPr>
        <w:t>12</w:t>
      </w:r>
      <w:r>
        <w:rPr>
          <w:rFonts w:ascii="楷体" w:eastAsia="楷体" w:hAnsi="楷体" w:hint="eastAsia"/>
          <w:b/>
          <w:bCs/>
          <w:sz w:val="24"/>
          <w:szCs w:val="24"/>
        </w:rPr>
        <w:t>分）</w:t>
      </w:r>
    </w:p>
    <w:p w:rsidR="007E3F45" w:rsidRDefault="00144ABF">
      <w:pPr>
        <w:spacing w:line="360" w:lineRule="auto"/>
        <w:ind w:firstLineChars="200" w:firstLine="480"/>
        <w:rPr>
          <w:sz w:val="24"/>
          <w:szCs w:val="24"/>
          <w:lang w:val="en-US"/>
        </w:rPr>
      </w:pPr>
      <w:r>
        <w:rPr>
          <w:rFonts w:hint="eastAsia"/>
          <w:sz w:val="24"/>
          <w:szCs w:val="24"/>
          <w:lang w:val="en-US"/>
        </w:rPr>
        <w:t>电力监控系统是用于监视和控制电力生产和供应过程、基于计算机及网络技术的业务系统。电力监控系统以计算机、通讯设备、电力监控软件等为基本工具，为变配电系统的实时数据采集、开关状</w:t>
      </w:r>
      <w:r>
        <w:rPr>
          <w:rFonts w:hint="eastAsia"/>
          <w:sz w:val="24"/>
          <w:szCs w:val="24"/>
          <w:lang w:val="en-US"/>
        </w:rPr>
        <w:t>态监测及远程控制提供了基础平台，它可以和监测、控制设备构成任意复杂的监控系统，在变配电监控中发挥了核心作用，可以帮助企业降低运作成本，提高生产效率。</w:t>
      </w:r>
    </w:p>
    <w:p w:rsidR="007E3F45" w:rsidRDefault="00144ABF">
      <w:pPr>
        <w:spacing w:line="360" w:lineRule="auto"/>
        <w:ind w:firstLineChars="200" w:firstLine="482"/>
        <w:rPr>
          <w:b/>
          <w:sz w:val="24"/>
          <w:szCs w:val="24"/>
          <w:lang w:val="en-US"/>
        </w:rPr>
      </w:pPr>
      <w:r>
        <w:rPr>
          <w:rFonts w:hint="eastAsia"/>
          <w:b/>
          <w:sz w:val="24"/>
          <w:szCs w:val="24"/>
          <w:lang w:val="en-US"/>
        </w:rPr>
        <w:t>1.</w:t>
      </w:r>
      <w:r>
        <w:rPr>
          <w:rFonts w:hint="eastAsia"/>
          <w:b/>
          <w:sz w:val="24"/>
          <w:szCs w:val="24"/>
          <w:lang w:val="en-US"/>
        </w:rPr>
        <w:t>设置以下装置通讯参数</w:t>
      </w:r>
    </w:p>
    <w:p w:rsidR="007E3F45" w:rsidRDefault="00144ABF">
      <w:pPr>
        <w:spacing w:line="360" w:lineRule="auto"/>
        <w:ind w:firstLineChars="200" w:firstLine="480"/>
        <w:rPr>
          <w:sz w:val="24"/>
          <w:szCs w:val="24"/>
          <w:lang w:val="en-US"/>
        </w:rPr>
      </w:pPr>
      <w:r>
        <w:rPr>
          <w:rFonts w:hint="eastAsia"/>
          <w:sz w:val="24"/>
          <w:szCs w:val="24"/>
          <w:lang w:val="en-US"/>
        </w:rPr>
        <w:t>需要设置高压配电装置中数字式保护测控装置、低压配电装置中</w:t>
      </w:r>
      <w:r>
        <w:rPr>
          <w:rFonts w:hint="eastAsia"/>
          <w:sz w:val="24"/>
          <w:szCs w:val="24"/>
          <w:lang w:val="en-US"/>
        </w:rPr>
        <w:t>401</w:t>
      </w:r>
      <w:r>
        <w:rPr>
          <w:rFonts w:hint="eastAsia"/>
          <w:sz w:val="24"/>
          <w:szCs w:val="24"/>
          <w:lang w:val="en-US"/>
        </w:rPr>
        <w:t>低压进线多功能仪表、低压配电装置中</w:t>
      </w:r>
      <w:r>
        <w:rPr>
          <w:rFonts w:hint="eastAsia"/>
          <w:sz w:val="24"/>
          <w:szCs w:val="24"/>
          <w:lang w:val="en-US"/>
        </w:rPr>
        <w:t>405</w:t>
      </w:r>
      <w:r>
        <w:rPr>
          <w:rFonts w:hint="eastAsia"/>
          <w:sz w:val="24"/>
          <w:szCs w:val="24"/>
          <w:lang w:val="en-US"/>
        </w:rPr>
        <w:t>馈线多功能仪表、低压配电装置中</w:t>
      </w:r>
      <w:r>
        <w:rPr>
          <w:rFonts w:hint="eastAsia"/>
          <w:sz w:val="24"/>
          <w:szCs w:val="24"/>
          <w:lang w:val="en-US"/>
        </w:rPr>
        <w:t>407</w:t>
      </w:r>
      <w:r>
        <w:rPr>
          <w:rFonts w:hint="eastAsia"/>
          <w:sz w:val="24"/>
          <w:szCs w:val="24"/>
          <w:lang w:val="en-US"/>
        </w:rPr>
        <w:t>馈线多功能仪表的通讯参数，通讯参数设置正确才能正常通讯。要求设置高压配电装置数字式保护测控装置通讯地址为</w:t>
      </w:r>
      <w:r>
        <w:rPr>
          <w:rFonts w:hint="eastAsia"/>
          <w:sz w:val="24"/>
          <w:szCs w:val="24"/>
          <w:lang w:val="en-US"/>
        </w:rPr>
        <w:t>11</w:t>
      </w:r>
      <w:r>
        <w:rPr>
          <w:rFonts w:hint="eastAsia"/>
          <w:sz w:val="24"/>
          <w:szCs w:val="24"/>
          <w:lang w:val="en-US"/>
        </w:rPr>
        <w:t>，波特率为</w:t>
      </w:r>
      <w:r>
        <w:rPr>
          <w:rFonts w:hint="eastAsia"/>
          <w:sz w:val="24"/>
          <w:szCs w:val="24"/>
          <w:lang w:val="en-US"/>
        </w:rPr>
        <w:t>9600bit/s</w:t>
      </w:r>
      <w:r>
        <w:rPr>
          <w:rFonts w:hint="eastAsia"/>
          <w:sz w:val="24"/>
          <w:szCs w:val="24"/>
          <w:lang w:val="en-US"/>
        </w:rPr>
        <w:t>（设置密码为</w:t>
      </w:r>
      <w:r>
        <w:rPr>
          <w:rFonts w:hint="eastAsia"/>
          <w:sz w:val="24"/>
          <w:szCs w:val="24"/>
          <w:lang w:val="en-US"/>
        </w:rPr>
        <w:t>0001</w:t>
      </w:r>
      <w:r>
        <w:rPr>
          <w:rFonts w:hint="eastAsia"/>
          <w:sz w:val="24"/>
          <w:szCs w:val="24"/>
          <w:lang w:val="en-US"/>
        </w:rPr>
        <w:t>）；设置低压配电装置中</w:t>
      </w:r>
      <w:r>
        <w:rPr>
          <w:rFonts w:hint="eastAsia"/>
          <w:sz w:val="24"/>
          <w:szCs w:val="24"/>
          <w:lang w:val="en-US"/>
        </w:rPr>
        <w:t>401</w:t>
      </w:r>
      <w:r>
        <w:rPr>
          <w:rFonts w:hint="eastAsia"/>
          <w:sz w:val="24"/>
          <w:szCs w:val="24"/>
          <w:lang w:val="en-US"/>
        </w:rPr>
        <w:t>低压进线多功能</w:t>
      </w:r>
      <w:r>
        <w:rPr>
          <w:rFonts w:hint="eastAsia"/>
          <w:sz w:val="24"/>
          <w:szCs w:val="24"/>
          <w:lang w:val="en-US"/>
        </w:rPr>
        <w:t>仪表地址为</w:t>
      </w:r>
      <w:r>
        <w:rPr>
          <w:rFonts w:hint="eastAsia"/>
          <w:sz w:val="24"/>
          <w:szCs w:val="24"/>
          <w:lang w:val="en-US"/>
        </w:rPr>
        <w:t>13</w:t>
      </w:r>
      <w:r>
        <w:rPr>
          <w:rFonts w:hint="eastAsia"/>
          <w:sz w:val="24"/>
          <w:szCs w:val="24"/>
          <w:lang w:val="en-US"/>
        </w:rPr>
        <w:t>，波特率为</w:t>
      </w:r>
      <w:r>
        <w:rPr>
          <w:rFonts w:hint="eastAsia"/>
          <w:sz w:val="24"/>
          <w:szCs w:val="24"/>
          <w:lang w:val="en-US"/>
        </w:rPr>
        <w:t>9600bit/s</w:t>
      </w:r>
      <w:r>
        <w:rPr>
          <w:rFonts w:hint="eastAsia"/>
          <w:sz w:val="24"/>
          <w:szCs w:val="24"/>
          <w:lang w:val="en-US"/>
        </w:rPr>
        <w:t>、</w:t>
      </w:r>
      <w:r>
        <w:rPr>
          <w:rFonts w:hint="eastAsia"/>
          <w:sz w:val="24"/>
          <w:szCs w:val="24"/>
          <w:lang w:val="en-US"/>
        </w:rPr>
        <w:t>8</w:t>
      </w:r>
      <w:r>
        <w:rPr>
          <w:rFonts w:hint="eastAsia"/>
          <w:sz w:val="24"/>
          <w:szCs w:val="24"/>
          <w:lang w:val="en-US"/>
        </w:rPr>
        <w:t>个数据位、一个停止位、无校验（设置密码为</w:t>
      </w:r>
      <w:r>
        <w:rPr>
          <w:rFonts w:hint="eastAsia"/>
          <w:sz w:val="24"/>
          <w:szCs w:val="24"/>
          <w:lang w:val="en-US"/>
        </w:rPr>
        <w:t>0001</w:t>
      </w:r>
      <w:r>
        <w:rPr>
          <w:rFonts w:hint="eastAsia"/>
          <w:sz w:val="24"/>
          <w:szCs w:val="24"/>
          <w:lang w:val="en-US"/>
        </w:rPr>
        <w:t>）；设置低压配电装置中</w:t>
      </w:r>
      <w:r>
        <w:rPr>
          <w:rFonts w:hint="eastAsia"/>
          <w:sz w:val="24"/>
          <w:szCs w:val="24"/>
          <w:lang w:val="en-US"/>
        </w:rPr>
        <w:t>405</w:t>
      </w:r>
      <w:r>
        <w:rPr>
          <w:rFonts w:hint="eastAsia"/>
          <w:sz w:val="24"/>
          <w:szCs w:val="24"/>
          <w:lang w:val="en-US"/>
        </w:rPr>
        <w:t>馈线多功能仪表地址为</w:t>
      </w:r>
      <w:r>
        <w:rPr>
          <w:rFonts w:hint="eastAsia"/>
          <w:sz w:val="24"/>
          <w:szCs w:val="24"/>
          <w:lang w:val="en-US"/>
        </w:rPr>
        <w:t>15</w:t>
      </w:r>
      <w:r>
        <w:rPr>
          <w:rFonts w:hint="eastAsia"/>
          <w:sz w:val="24"/>
          <w:szCs w:val="24"/>
          <w:lang w:val="en-US"/>
        </w:rPr>
        <w:t>，波特率为</w:t>
      </w:r>
      <w:r>
        <w:rPr>
          <w:rFonts w:hint="eastAsia"/>
          <w:sz w:val="24"/>
          <w:szCs w:val="24"/>
          <w:lang w:val="en-US"/>
        </w:rPr>
        <w:t>9600bit/s</w:t>
      </w:r>
      <w:r>
        <w:rPr>
          <w:rFonts w:hint="eastAsia"/>
          <w:sz w:val="24"/>
          <w:szCs w:val="24"/>
          <w:lang w:val="en-US"/>
        </w:rPr>
        <w:t>、</w:t>
      </w:r>
      <w:r>
        <w:rPr>
          <w:rFonts w:hint="eastAsia"/>
          <w:sz w:val="24"/>
          <w:szCs w:val="24"/>
          <w:lang w:val="en-US"/>
        </w:rPr>
        <w:t>8</w:t>
      </w:r>
      <w:r>
        <w:rPr>
          <w:rFonts w:hint="eastAsia"/>
          <w:sz w:val="24"/>
          <w:szCs w:val="24"/>
          <w:lang w:val="en-US"/>
        </w:rPr>
        <w:t>个数据位、一个停止位、无校验（设置密码为</w:t>
      </w:r>
      <w:r>
        <w:rPr>
          <w:rFonts w:hint="eastAsia"/>
          <w:sz w:val="24"/>
          <w:szCs w:val="24"/>
          <w:lang w:val="en-US"/>
        </w:rPr>
        <w:t>0001</w:t>
      </w:r>
      <w:r>
        <w:rPr>
          <w:rFonts w:hint="eastAsia"/>
          <w:sz w:val="24"/>
          <w:szCs w:val="24"/>
          <w:lang w:val="en-US"/>
        </w:rPr>
        <w:t>）；设置低压配电装置中</w:t>
      </w:r>
      <w:r>
        <w:rPr>
          <w:rFonts w:hint="eastAsia"/>
          <w:sz w:val="24"/>
          <w:szCs w:val="24"/>
          <w:lang w:val="en-US"/>
        </w:rPr>
        <w:t>407</w:t>
      </w:r>
      <w:r>
        <w:rPr>
          <w:rFonts w:hint="eastAsia"/>
          <w:sz w:val="24"/>
          <w:szCs w:val="24"/>
          <w:lang w:val="en-US"/>
        </w:rPr>
        <w:t>馈线多功能仪表地址为</w:t>
      </w:r>
      <w:r>
        <w:rPr>
          <w:rFonts w:hint="eastAsia"/>
          <w:sz w:val="24"/>
          <w:szCs w:val="24"/>
          <w:lang w:val="en-US"/>
        </w:rPr>
        <w:t>17</w:t>
      </w:r>
      <w:r>
        <w:rPr>
          <w:rFonts w:hint="eastAsia"/>
          <w:sz w:val="24"/>
          <w:szCs w:val="24"/>
          <w:lang w:val="en-US"/>
        </w:rPr>
        <w:t>，波特率为</w:t>
      </w:r>
      <w:r>
        <w:rPr>
          <w:rFonts w:hint="eastAsia"/>
          <w:sz w:val="24"/>
          <w:szCs w:val="24"/>
          <w:lang w:val="en-US"/>
        </w:rPr>
        <w:t>9600bit/s</w:t>
      </w:r>
      <w:r>
        <w:rPr>
          <w:rFonts w:hint="eastAsia"/>
          <w:sz w:val="24"/>
          <w:szCs w:val="24"/>
          <w:lang w:val="en-US"/>
        </w:rPr>
        <w:t>、</w:t>
      </w:r>
      <w:r>
        <w:rPr>
          <w:rFonts w:hint="eastAsia"/>
          <w:sz w:val="24"/>
          <w:szCs w:val="24"/>
          <w:lang w:val="en-US"/>
        </w:rPr>
        <w:t>8</w:t>
      </w:r>
      <w:r>
        <w:rPr>
          <w:rFonts w:hint="eastAsia"/>
          <w:sz w:val="24"/>
          <w:szCs w:val="24"/>
          <w:lang w:val="en-US"/>
        </w:rPr>
        <w:t>个数据位、一个停止位、无校验（设置密码为</w:t>
      </w:r>
      <w:r>
        <w:rPr>
          <w:rFonts w:hint="eastAsia"/>
          <w:sz w:val="24"/>
          <w:szCs w:val="24"/>
          <w:lang w:val="en-US"/>
        </w:rPr>
        <w:t>0001</w:t>
      </w:r>
      <w:r>
        <w:rPr>
          <w:rFonts w:hint="eastAsia"/>
          <w:sz w:val="24"/>
          <w:szCs w:val="24"/>
          <w:lang w:val="en-US"/>
        </w:rPr>
        <w:t>）。</w:t>
      </w:r>
    </w:p>
    <w:p w:rsidR="007E3F45" w:rsidRDefault="00144ABF">
      <w:pPr>
        <w:spacing w:line="360" w:lineRule="auto"/>
        <w:ind w:firstLineChars="200" w:firstLine="482"/>
        <w:rPr>
          <w:b/>
          <w:sz w:val="24"/>
          <w:szCs w:val="24"/>
          <w:lang w:val="en-US"/>
        </w:rPr>
      </w:pPr>
      <w:r>
        <w:rPr>
          <w:rFonts w:hint="eastAsia"/>
          <w:b/>
          <w:sz w:val="24"/>
          <w:szCs w:val="24"/>
          <w:lang w:val="en-US"/>
        </w:rPr>
        <w:t>2.</w:t>
      </w:r>
      <w:r>
        <w:rPr>
          <w:rFonts w:hint="eastAsia"/>
          <w:b/>
          <w:sz w:val="24"/>
          <w:szCs w:val="24"/>
          <w:lang w:val="en-US"/>
        </w:rPr>
        <w:t>配置以下装置电力监控后台驱动</w:t>
      </w:r>
    </w:p>
    <w:p w:rsidR="007E3F45" w:rsidRDefault="00144ABF">
      <w:pPr>
        <w:spacing w:line="360" w:lineRule="auto"/>
        <w:ind w:firstLineChars="200" w:firstLine="480"/>
        <w:rPr>
          <w:sz w:val="24"/>
          <w:szCs w:val="24"/>
          <w:lang w:val="en-US"/>
        </w:rPr>
      </w:pPr>
      <w:r>
        <w:rPr>
          <w:rFonts w:hint="eastAsia"/>
          <w:sz w:val="24"/>
          <w:szCs w:val="24"/>
          <w:lang w:val="en-US"/>
        </w:rPr>
        <w:t>（</w:t>
      </w:r>
      <w:r>
        <w:rPr>
          <w:rFonts w:hint="eastAsia"/>
          <w:sz w:val="24"/>
          <w:szCs w:val="24"/>
          <w:lang w:val="en-US"/>
        </w:rPr>
        <w:t>1</w:t>
      </w:r>
      <w:r>
        <w:rPr>
          <w:rFonts w:hint="eastAsia"/>
          <w:sz w:val="24"/>
          <w:szCs w:val="24"/>
          <w:lang w:val="en-US"/>
        </w:rPr>
        <w:t>）在组态软件中正确配置高压配电装置中数字式保护测控装置的遥测参</w:t>
      </w:r>
      <w:r>
        <w:rPr>
          <w:rFonts w:hint="eastAsia"/>
          <w:sz w:val="24"/>
          <w:szCs w:val="24"/>
          <w:lang w:val="en-US"/>
        </w:rPr>
        <w:lastRenderedPageBreak/>
        <w:t>数表、间隔表、遥信参数表、通信设备表、通信通道表</w:t>
      </w:r>
      <w:r>
        <w:rPr>
          <w:rFonts w:hint="eastAsia"/>
          <w:sz w:val="24"/>
          <w:szCs w:val="24"/>
          <w:lang w:val="en-US"/>
        </w:rPr>
        <w:t>、通信规约表。可以采集到高压配电装置的</w:t>
      </w:r>
      <w:r>
        <w:rPr>
          <w:rFonts w:hint="eastAsia"/>
          <w:sz w:val="24"/>
          <w:szCs w:val="24"/>
          <w:lang w:val="en-US"/>
        </w:rPr>
        <w:t>IA</w:t>
      </w:r>
      <w:r>
        <w:rPr>
          <w:rFonts w:hint="eastAsia"/>
          <w:sz w:val="24"/>
          <w:szCs w:val="24"/>
          <w:lang w:val="en-US"/>
        </w:rPr>
        <w:t>、</w:t>
      </w:r>
      <w:r>
        <w:rPr>
          <w:rFonts w:hint="eastAsia"/>
          <w:sz w:val="24"/>
          <w:szCs w:val="24"/>
          <w:lang w:val="en-US"/>
        </w:rPr>
        <w:t>IB</w:t>
      </w:r>
      <w:r>
        <w:rPr>
          <w:rFonts w:hint="eastAsia"/>
          <w:sz w:val="24"/>
          <w:szCs w:val="24"/>
          <w:lang w:val="en-US"/>
        </w:rPr>
        <w:t>、</w:t>
      </w:r>
      <w:r>
        <w:rPr>
          <w:rFonts w:hint="eastAsia"/>
          <w:sz w:val="24"/>
          <w:szCs w:val="24"/>
          <w:lang w:val="en-US"/>
        </w:rPr>
        <w:t>IC</w:t>
      </w:r>
      <w:r>
        <w:rPr>
          <w:rFonts w:hint="eastAsia"/>
          <w:sz w:val="24"/>
          <w:szCs w:val="24"/>
          <w:lang w:val="en-US"/>
        </w:rPr>
        <w:t>、</w:t>
      </w:r>
      <w:r>
        <w:rPr>
          <w:rFonts w:hint="eastAsia"/>
          <w:sz w:val="24"/>
          <w:szCs w:val="24"/>
          <w:lang w:val="en-US"/>
        </w:rPr>
        <w:t>UAB</w:t>
      </w:r>
      <w:r>
        <w:rPr>
          <w:rFonts w:hint="eastAsia"/>
          <w:sz w:val="24"/>
          <w:szCs w:val="24"/>
          <w:lang w:val="en-US"/>
        </w:rPr>
        <w:t>、</w:t>
      </w:r>
      <w:r>
        <w:rPr>
          <w:rFonts w:hint="eastAsia"/>
          <w:sz w:val="24"/>
          <w:szCs w:val="24"/>
          <w:lang w:val="en-US"/>
        </w:rPr>
        <w:t>UBC</w:t>
      </w:r>
      <w:r>
        <w:rPr>
          <w:rFonts w:hint="eastAsia"/>
          <w:sz w:val="24"/>
          <w:szCs w:val="24"/>
          <w:lang w:val="en-US"/>
        </w:rPr>
        <w:t>、</w:t>
      </w:r>
      <w:r>
        <w:rPr>
          <w:rFonts w:hint="eastAsia"/>
          <w:sz w:val="24"/>
          <w:szCs w:val="24"/>
          <w:lang w:val="en-US"/>
        </w:rPr>
        <w:t>UCA</w:t>
      </w:r>
      <w:r>
        <w:rPr>
          <w:rFonts w:hint="eastAsia"/>
          <w:sz w:val="24"/>
          <w:szCs w:val="24"/>
          <w:lang w:val="en-US"/>
        </w:rPr>
        <w:t>、</w:t>
      </w:r>
      <w:r>
        <w:rPr>
          <w:rFonts w:hint="eastAsia"/>
          <w:sz w:val="24"/>
          <w:szCs w:val="24"/>
          <w:lang w:val="en-US"/>
        </w:rPr>
        <w:t>P</w:t>
      </w:r>
      <w:r>
        <w:rPr>
          <w:rFonts w:hint="eastAsia"/>
          <w:sz w:val="24"/>
          <w:szCs w:val="24"/>
          <w:lang w:val="en-US"/>
        </w:rPr>
        <w:t>、</w:t>
      </w:r>
      <w:r>
        <w:rPr>
          <w:rFonts w:hint="eastAsia"/>
          <w:sz w:val="24"/>
          <w:szCs w:val="24"/>
          <w:lang w:val="en-US"/>
        </w:rPr>
        <w:t>Q</w:t>
      </w:r>
      <w:r>
        <w:rPr>
          <w:rFonts w:hint="eastAsia"/>
          <w:sz w:val="24"/>
          <w:szCs w:val="24"/>
          <w:lang w:val="en-US"/>
        </w:rPr>
        <w:t>、</w:t>
      </w:r>
      <w:r>
        <w:rPr>
          <w:rFonts w:hint="eastAsia"/>
          <w:sz w:val="24"/>
          <w:szCs w:val="24"/>
          <w:lang w:val="en-US"/>
        </w:rPr>
        <w:t>F</w:t>
      </w:r>
      <w:r>
        <w:rPr>
          <w:rFonts w:hint="eastAsia"/>
          <w:sz w:val="24"/>
          <w:szCs w:val="24"/>
          <w:lang w:val="en-US"/>
        </w:rPr>
        <w:t>、手车位置信号、断路器位置信号、远方就地位置信号、弹簧储能位置信号。可以进行远方合闸、分闸操作。</w:t>
      </w:r>
    </w:p>
    <w:p w:rsidR="007E3F45" w:rsidRDefault="00144ABF">
      <w:pPr>
        <w:spacing w:line="360" w:lineRule="auto"/>
        <w:ind w:firstLineChars="200" w:firstLine="480"/>
        <w:rPr>
          <w:sz w:val="24"/>
          <w:szCs w:val="24"/>
          <w:lang w:val="en-US"/>
        </w:rPr>
      </w:pPr>
      <w:r>
        <w:rPr>
          <w:rFonts w:hint="eastAsia"/>
          <w:sz w:val="24"/>
          <w:szCs w:val="24"/>
          <w:lang w:val="en-US"/>
        </w:rPr>
        <w:t>（</w:t>
      </w:r>
      <w:r>
        <w:rPr>
          <w:rFonts w:hint="eastAsia"/>
          <w:sz w:val="24"/>
          <w:szCs w:val="24"/>
          <w:lang w:val="en-US"/>
        </w:rPr>
        <w:t>2</w:t>
      </w:r>
      <w:r>
        <w:rPr>
          <w:rFonts w:hint="eastAsia"/>
          <w:sz w:val="24"/>
          <w:szCs w:val="24"/>
          <w:lang w:val="en-US"/>
        </w:rPr>
        <w:t>）在组态软件中正确配置低压配电装置中</w:t>
      </w:r>
      <w:r>
        <w:rPr>
          <w:rFonts w:hint="eastAsia"/>
          <w:sz w:val="24"/>
          <w:szCs w:val="24"/>
          <w:lang w:val="en-US"/>
        </w:rPr>
        <w:t>401</w:t>
      </w:r>
      <w:r>
        <w:rPr>
          <w:rFonts w:hint="eastAsia"/>
          <w:sz w:val="24"/>
          <w:szCs w:val="24"/>
          <w:lang w:val="en-US"/>
        </w:rPr>
        <w:t>低压进线、</w:t>
      </w:r>
      <w:r>
        <w:rPr>
          <w:rFonts w:hint="eastAsia"/>
          <w:sz w:val="24"/>
          <w:szCs w:val="24"/>
          <w:lang w:val="en-US"/>
        </w:rPr>
        <w:t>405</w:t>
      </w:r>
      <w:r>
        <w:rPr>
          <w:rFonts w:hint="eastAsia"/>
          <w:sz w:val="24"/>
          <w:szCs w:val="24"/>
          <w:lang w:val="en-US"/>
        </w:rPr>
        <w:t>、</w:t>
      </w:r>
      <w:r>
        <w:rPr>
          <w:rFonts w:hint="eastAsia"/>
          <w:sz w:val="24"/>
          <w:szCs w:val="24"/>
          <w:lang w:val="en-US"/>
        </w:rPr>
        <w:t>407</w:t>
      </w:r>
      <w:r>
        <w:rPr>
          <w:rFonts w:hint="eastAsia"/>
          <w:sz w:val="24"/>
          <w:szCs w:val="24"/>
          <w:lang w:val="en-US"/>
        </w:rPr>
        <w:t>低压馈线多功能仪表的遥测参数表、间隔表、遥信参数表、通信设备表、通信通道表、通信规约表。可以采集到低压进线的</w:t>
      </w:r>
      <w:r>
        <w:rPr>
          <w:rFonts w:hint="eastAsia"/>
          <w:sz w:val="24"/>
          <w:szCs w:val="24"/>
          <w:lang w:val="en-US"/>
        </w:rPr>
        <w:t>IA</w:t>
      </w:r>
      <w:r>
        <w:rPr>
          <w:rFonts w:hint="eastAsia"/>
          <w:sz w:val="24"/>
          <w:szCs w:val="24"/>
          <w:lang w:val="en-US"/>
        </w:rPr>
        <w:t>、</w:t>
      </w:r>
      <w:r>
        <w:rPr>
          <w:rFonts w:hint="eastAsia"/>
          <w:sz w:val="24"/>
          <w:szCs w:val="24"/>
          <w:lang w:val="en-US"/>
        </w:rPr>
        <w:t>IB</w:t>
      </w:r>
      <w:r>
        <w:rPr>
          <w:rFonts w:hint="eastAsia"/>
          <w:sz w:val="24"/>
          <w:szCs w:val="24"/>
          <w:lang w:val="en-US"/>
        </w:rPr>
        <w:t>、</w:t>
      </w:r>
      <w:r>
        <w:rPr>
          <w:rFonts w:hint="eastAsia"/>
          <w:sz w:val="24"/>
          <w:szCs w:val="24"/>
          <w:lang w:val="en-US"/>
        </w:rPr>
        <w:t>IC</w:t>
      </w:r>
      <w:r>
        <w:rPr>
          <w:rFonts w:hint="eastAsia"/>
          <w:sz w:val="24"/>
          <w:szCs w:val="24"/>
          <w:lang w:val="en-US"/>
        </w:rPr>
        <w:t>、</w:t>
      </w:r>
      <w:r>
        <w:rPr>
          <w:rFonts w:hint="eastAsia"/>
          <w:sz w:val="24"/>
          <w:szCs w:val="24"/>
          <w:lang w:val="en-US"/>
        </w:rPr>
        <w:t>UAN</w:t>
      </w:r>
      <w:r>
        <w:rPr>
          <w:rFonts w:hint="eastAsia"/>
          <w:sz w:val="24"/>
          <w:szCs w:val="24"/>
          <w:lang w:val="en-US"/>
        </w:rPr>
        <w:t>、</w:t>
      </w:r>
      <w:r>
        <w:rPr>
          <w:rFonts w:hint="eastAsia"/>
          <w:sz w:val="24"/>
          <w:szCs w:val="24"/>
          <w:lang w:val="en-US"/>
        </w:rPr>
        <w:t>UBN</w:t>
      </w:r>
      <w:r>
        <w:rPr>
          <w:rFonts w:hint="eastAsia"/>
          <w:sz w:val="24"/>
          <w:szCs w:val="24"/>
          <w:lang w:val="en-US"/>
        </w:rPr>
        <w:t>、</w:t>
      </w:r>
      <w:r>
        <w:rPr>
          <w:rFonts w:hint="eastAsia"/>
          <w:sz w:val="24"/>
          <w:szCs w:val="24"/>
          <w:lang w:val="en-US"/>
        </w:rPr>
        <w:t>UCN</w:t>
      </w:r>
      <w:r>
        <w:rPr>
          <w:rFonts w:hint="eastAsia"/>
          <w:sz w:val="24"/>
          <w:szCs w:val="24"/>
          <w:lang w:val="en-US"/>
        </w:rPr>
        <w:t>、</w:t>
      </w:r>
      <w:r>
        <w:rPr>
          <w:rFonts w:hint="eastAsia"/>
          <w:sz w:val="24"/>
          <w:szCs w:val="24"/>
          <w:lang w:val="en-US"/>
        </w:rPr>
        <w:t>P</w:t>
      </w:r>
      <w:r>
        <w:rPr>
          <w:rFonts w:hint="eastAsia"/>
          <w:sz w:val="24"/>
          <w:szCs w:val="24"/>
          <w:lang w:val="en-US"/>
        </w:rPr>
        <w:t>总、</w:t>
      </w:r>
      <w:r>
        <w:rPr>
          <w:rFonts w:hint="eastAsia"/>
          <w:sz w:val="24"/>
          <w:szCs w:val="24"/>
          <w:lang w:val="en-US"/>
        </w:rPr>
        <w:t>Q</w:t>
      </w:r>
      <w:r>
        <w:rPr>
          <w:rFonts w:hint="eastAsia"/>
          <w:sz w:val="24"/>
          <w:szCs w:val="24"/>
          <w:lang w:val="en-US"/>
        </w:rPr>
        <w:t>总、断路器合闸信号、远方就地位置信号。可以进行远方分合闸、分闸操作。</w:t>
      </w:r>
    </w:p>
    <w:p w:rsidR="007E3F45" w:rsidRDefault="00144ABF">
      <w:pPr>
        <w:spacing w:line="360" w:lineRule="auto"/>
        <w:ind w:firstLineChars="200" w:firstLine="482"/>
        <w:rPr>
          <w:b/>
          <w:sz w:val="24"/>
          <w:szCs w:val="24"/>
          <w:lang w:val="en-US"/>
        </w:rPr>
      </w:pPr>
      <w:r>
        <w:rPr>
          <w:rFonts w:hint="eastAsia"/>
          <w:b/>
          <w:sz w:val="24"/>
          <w:szCs w:val="24"/>
          <w:lang w:val="en-US"/>
        </w:rPr>
        <w:t>3.</w:t>
      </w:r>
      <w:r>
        <w:rPr>
          <w:rFonts w:hint="eastAsia"/>
          <w:b/>
          <w:sz w:val="24"/>
          <w:szCs w:val="24"/>
          <w:lang w:val="en-US"/>
        </w:rPr>
        <w:t>设计智能供配电技术平台一次主接线图</w:t>
      </w:r>
    </w:p>
    <w:p w:rsidR="007E3F45" w:rsidRDefault="00144ABF">
      <w:pPr>
        <w:spacing w:line="360" w:lineRule="auto"/>
        <w:ind w:firstLineChars="200" w:firstLine="480"/>
        <w:rPr>
          <w:sz w:val="24"/>
          <w:szCs w:val="24"/>
          <w:lang w:val="en-US"/>
        </w:rPr>
      </w:pPr>
      <w:r>
        <w:rPr>
          <w:rFonts w:hint="eastAsia"/>
          <w:sz w:val="24"/>
          <w:szCs w:val="24"/>
          <w:lang w:val="en-US"/>
        </w:rPr>
        <w:t>在组态软件中绘制智能供配电技术平台一次主接线图。</w:t>
      </w:r>
    </w:p>
    <w:p w:rsidR="007E3F45" w:rsidRDefault="00144ABF">
      <w:pPr>
        <w:spacing w:line="360" w:lineRule="auto"/>
        <w:ind w:firstLineChars="200" w:firstLine="480"/>
        <w:rPr>
          <w:sz w:val="24"/>
          <w:szCs w:val="24"/>
          <w:lang w:val="en-US"/>
        </w:rPr>
      </w:pPr>
      <w:r>
        <w:rPr>
          <w:rFonts w:hint="eastAsia"/>
          <w:sz w:val="24"/>
          <w:szCs w:val="24"/>
          <w:lang w:val="en-US"/>
        </w:rPr>
        <w:t>（</w:t>
      </w:r>
      <w:r>
        <w:rPr>
          <w:rFonts w:hint="eastAsia"/>
          <w:sz w:val="24"/>
          <w:szCs w:val="24"/>
          <w:lang w:val="en-US"/>
        </w:rPr>
        <w:t>1</w:t>
      </w:r>
      <w:r>
        <w:rPr>
          <w:rFonts w:hint="eastAsia"/>
          <w:sz w:val="24"/>
          <w:szCs w:val="24"/>
          <w:lang w:val="en-US"/>
        </w:rPr>
        <w:t>）要求在一次系统界面中显示高压配电装置的手车位置状态、断路器位置状态、远方就地状态、弹簧储能状态；显示高压配电装置的</w:t>
      </w:r>
      <w:r>
        <w:rPr>
          <w:rFonts w:hint="eastAsia"/>
          <w:sz w:val="24"/>
          <w:szCs w:val="24"/>
          <w:lang w:val="en-US"/>
        </w:rPr>
        <w:t>IA</w:t>
      </w:r>
      <w:r>
        <w:rPr>
          <w:rFonts w:hint="eastAsia"/>
          <w:sz w:val="24"/>
          <w:szCs w:val="24"/>
          <w:lang w:val="en-US"/>
        </w:rPr>
        <w:t>、</w:t>
      </w:r>
      <w:r>
        <w:rPr>
          <w:rFonts w:hint="eastAsia"/>
          <w:sz w:val="24"/>
          <w:szCs w:val="24"/>
          <w:lang w:val="en-US"/>
        </w:rPr>
        <w:t>IB</w:t>
      </w:r>
      <w:r>
        <w:rPr>
          <w:rFonts w:hint="eastAsia"/>
          <w:sz w:val="24"/>
          <w:szCs w:val="24"/>
          <w:lang w:val="en-US"/>
        </w:rPr>
        <w:t>、</w:t>
      </w:r>
      <w:r>
        <w:rPr>
          <w:rFonts w:hint="eastAsia"/>
          <w:sz w:val="24"/>
          <w:szCs w:val="24"/>
          <w:lang w:val="en-US"/>
        </w:rPr>
        <w:t>IC</w:t>
      </w:r>
      <w:r>
        <w:rPr>
          <w:rFonts w:hint="eastAsia"/>
          <w:sz w:val="24"/>
          <w:szCs w:val="24"/>
          <w:lang w:val="en-US"/>
        </w:rPr>
        <w:t>、</w:t>
      </w:r>
      <w:r>
        <w:rPr>
          <w:rFonts w:hint="eastAsia"/>
          <w:sz w:val="24"/>
          <w:szCs w:val="24"/>
          <w:lang w:val="en-US"/>
        </w:rPr>
        <w:t>UAB</w:t>
      </w:r>
      <w:r>
        <w:rPr>
          <w:rFonts w:hint="eastAsia"/>
          <w:sz w:val="24"/>
          <w:szCs w:val="24"/>
          <w:lang w:val="en-US"/>
        </w:rPr>
        <w:t>、</w:t>
      </w:r>
      <w:r>
        <w:rPr>
          <w:rFonts w:hint="eastAsia"/>
          <w:sz w:val="24"/>
          <w:szCs w:val="24"/>
          <w:lang w:val="en-US"/>
        </w:rPr>
        <w:t>UBC</w:t>
      </w:r>
      <w:r>
        <w:rPr>
          <w:rFonts w:hint="eastAsia"/>
          <w:sz w:val="24"/>
          <w:szCs w:val="24"/>
          <w:lang w:val="en-US"/>
        </w:rPr>
        <w:t>、</w:t>
      </w:r>
      <w:r>
        <w:rPr>
          <w:rFonts w:hint="eastAsia"/>
          <w:sz w:val="24"/>
          <w:szCs w:val="24"/>
          <w:lang w:val="en-US"/>
        </w:rPr>
        <w:t>UCA</w:t>
      </w:r>
      <w:r>
        <w:rPr>
          <w:rFonts w:hint="eastAsia"/>
          <w:sz w:val="24"/>
          <w:szCs w:val="24"/>
          <w:lang w:val="en-US"/>
        </w:rPr>
        <w:t>、</w:t>
      </w:r>
      <w:r>
        <w:rPr>
          <w:rFonts w:hint="eastAsia"/>
          <w:sz w:val="24"/>
          <w:szCs w:val="24"/>
          <w:lang w:val="en-US"/>
        </w:rPr>
        <w:t>P</w:t>
      </w:r>
      <w:r>
        <w:rPr>
          <w:rFonts w:hint="eastAsia"/>
          <w:sz w:val="24"/>
          <w:szCs w:val="24"/>
          <w:lang w:val="en-US"/>
        </w:rPr>
        <w:t>、</w:t>
      </w:r>
      <w:r>
        <w:rPr>
          <w:rFonts w:hint="eastAsia"/>
          <w:sz w:val="24"/>
          <w:szCs w:val="24"/>
          <w:lang w:val="en-US"/>
        </w:rPr>
        <w:t>Q</w:t>
      </w:r>
      <w:r>
        <w:rPr>
          <w:rFonts w:hint="eastAsia"/>
          <w:sz w:val="24"/>
          <w:szCs w:val="24"/>
          <w:lang w:val="en-US"/>
        </w:rPr>
        <w:t>、</w:t>
      </w:r>
      <w:r>
        <w:rPr>
          <w:rFonts w:hint="eastAsia"/>
          <w:sz w:val="24"/>
          <w:szCs w:val="24"/>
          <w:lang w:val="en-US"/>
        </w:rPr>
        <w:t>F</w:t>
      </w:r>
      <w:r>
        <w:rPr>
          <w:rFonts w:hint="eastAsia"/>
          <w:sz w:val="24"/>
          <w:szCs w:val="24"/>
          <w:lang w:val="en-US"/>
        </w:rPr>
        <w:t>的实时数据；可以对高压配电装置断路器进行远方合闸、分闸操作，绘制的开关图形符号要正确规范。</w:t>
      </w:r>
    </w:p>
    <w:p w:rsidR="007E3F45" w:rsidRDefault="00144ABF">
      <w:pPr>
        <w:spacing w:line="360" w:lineRule="auto"/>
        <w:ind w:firstLineChars="200" w:firstLine="480"/>
        <w:rPr>
          <w:sz w:val="24"/>
          <w:szCs w:val="24"/>
          <w:lang w:val="en-US"/>
        </w:rPr>
      </w:pPr>
      <w:r>
        <w:rPr>
          <w:rFonts w:hint="eastAsia"/>
          <w:sz w:val="24"/>
          <w:szCs w:val="24"/>
          <w:lang w:val="en-US"/>
        </w:rPr>
        <w:t>（</w:t>
      </w:r>
      <w:r>
        <w:rPr>
          <w:rFonts w:hint="eastAsia"/>
          <w:sz w:val="24"/>
          <w:szCs w:val="24"/>
          <w:lang w:val="en-US"/>
        </w:rPr>
        <w:t>2</w:t>
      </w:r>
      <w:r>
        <w:rPr>
          <w:rFonts w:hint="eastAsia"/>
          <w:sz w:val="24"/>
          <w:szCs w:val="24"/>
          <w:lang w:val="en-US"/>
        </w:rPr>
        <w:t>）要求在一次系统界面中显示低压配电装置中低压进线</w:t>
      </w:r>
      <w:r>
        <w:rPr>
          <w:rFonts w:hint="eastAsia"/>
          <w:sz w:val="24"/>
          <w:szCs w:val="24"/>
          <w:lang w:val="en-US"/>
        </w:rPr>
        <w:t>401</w:t>
      </w:r>
      <w:r>
        <w:rPr>
          <w:rFonts w:hint="eastAsia"/>
          <w:sz w:val="24"/>
          <w:szCs w:val="24"/>
          <w:lang w:val="en-US"/>
        </w:rPr>
        <w:t>断路器位置状态、远方就地状态；显示低压配电装置中低压进线的</w:t>
      </w:r>
      <w:r>
        <w:rPr>
          <w:rFonts w:hint="eastAsia"/>
          <w:sz w:val="24"/>
          <w:szCs w:val="24"/>
          <w:lang w:val="en-US"/>
        </w:rPr>
        <w:t>IA</w:t>
      </w:r>
      <w:r>
        <w:rPr>
          <w:rFonts w:hint="eastAsia"/>
          <w:sz w:val="24"/>
          <w:szCs w:val="24"/>
          <w:lang w:val="en-US"/>
        </w:rPr>
        <w:t>、</w:t>
      </w:r>
      <w:r>
        <w:rPr>
          <w:rFonts w:hint="eastAsia"/>
          <w:sz w:val="24"/>
          <w:szCs w:val="24"/>
          <w:lang w:val="en-US"/>
        </w:rPr>
        <w:t>IB</w:t>
      </w:r>
      <w:r>
        <w:rPr>
          <w:rFonts w:hint="eastAsia"/>
          <w:sz w:val="24"/>
          <w:szCs w:val="24"/>
          <w:lang w:val="en-US"/>
        </w:rPr>
        <w:t>、</w:t>
      </w:r>
      <w:r>
        <w:rPr>
          <w:rFonts w:hint="eastAsia"/>
          <w:sz w:val="24"/>
          <w:szCs w:val="24"/>
          <w:lang w:val="en-US"/>
        </w:rPr>
        <w:t>IC</w:t>
      </w:r>
      <w:r>
        <w:rPr>
          <w:rFonts w:hint="eastAsia"/>
          <w:sz w:val="24"/>
          <w:szCs w:val="24"/>
          <w:lang w:val="en-US"/>
        </w:rPr>
        <w:t>、</w:t>
      </w:r>
      <w:r>
        <w:rPr>
          <w:rFonts w:hint="eastAsia"/>
          <w:sz w:val="24"/>
          <w:szCs w:val="24"/>
          <w:lang w:val="en-US"/>
        </w:rPr>
        <w:t>UAN</w:t>
      </w:r>
      <w:r>
        <w:rPr>
          <w:rFonts w:hint="eastAsia"/>
          <w:sz w:val="24"/>
          <w:szCs w:val="24"/>
          <w:lang w:val="en-US"/>
        </w:rPr>
        <w:t>、</w:t>
      </w:r>
      <w:r>
        <w:rPr>
          <w:rFonts w:hint="eastAsia"/>
          <w:sz w:val="24"/>
          <w:szCs w:val="24"/>
          <w:lang w:val="en-US"/>
        </w:rPr>
        <w:t>UBN</w:t>
      </w:r>
      <w:r>
        <w:rPr>
          <w:rFonts w:hint="eastAsia"/>
          <w:sz w:val="24"/>
          <w:szCs w:val="24"/>
          <w:lang w:val="en-US"/>
        </w:rPr>
        <w:t>、</w:t>
      </w:r>
      <w:r>
        <w:rPr>
          <w:rFonts w:hint="eastAsia"/>
          <w:sz w:val="24"/>
          <w:szCs w:val="24"/>
          <w:lang w:val="en-US"/>
        </w:rPr>
        <w:t>UCN</w:t>
      </w:r>
      <w:r>
        <w:rPr>
          <w:rFonts w:hint="eastAsia"/>
          <w:sz w:val="24"/>
          <w:szCs w:val="24"/>
          <w:lang w:val="en-US"/>
        </w:rPr>
        <w:t>、</w:t>
      </w:r>
      <w:r>
        <w:rPr>
          <w:rFonts w:hint="eastAsia"/>
          <w:sz w:val="24"/>
          <w:szCs w:val="24"/>
          <w:lang w:val="en-US"/>
        </w:rPr>
        <w:t>P</w:t>
      </w:r>
      <w:r>
        <w:rPr>
          <w:rFonts w:hint="eastAsia"/>
          <w:sz w:val="24"/>
          <w:szCs w:val="24"/>
          <w:lang w:val="en-US"/>
        </w:rPr>
        <w:t>总、</w:t>
      </w:r>
      <w:r>
        <w:rPr>
          <w:rFonts w:hint="eastAsia"/>
          <w:sz w:val="24"/>
          <w:szCs w:val="24"/>
          <w:lang w:val="en-US"/>
        </w:rPr>
        <w:t>Q</w:t>
      </w:r>
      <w:r>
        <w:rPr>
          <w:rFonts w:hint="eastAsia"/>
          <w:sz w:val="24"/>
          <w:szCs w:val="24"/>
          <w:lang w:val="en-US"/>
        </w:rPr>
        <w:t>总的实时数据；可以对低压进线</w:t>
      </w:r>
      <w:r>
        <w:rPr>
          <w:rFonts w:hint="eastAsia"/>
          <w:sz w:val="24"/>
          <w:szCs w:val="24"/>
          <w:lang w:val="en-US"/>
        </w:rPr>
        <w:t>401</w:t>
      </w:r>
      <w:r>
        <w:rPr>
          <w:rFonts w:hint="eastAsia"/>
          <w:sz w:val="24"/>
          <w:szCs w:val="24"/>
          <w:lang w:val="en-US"/>
        </w:rPr>
        <w:t>断路器进行远方合闸、分闸操作。</w:t>
      </w:r>
    </w:p>
    <w:p w:rsidR="007E3F45" w:rsidRDefault="00144ABF">
      <w:pPr>
        <w:pStyle w:val="1"/>
        <w:jc w:val="left"/>
        <w:rPr>
          <w:rFonts w:ascii="仿宋" w:eastAsia="仿宋" w:hAnsi="仿宋"/>
          <w:b w:val="0"/>
          <w:kern w:val="0"/>
          <w:sz w:val="24"/>
          <w:szCs w:val="24"/>
          <w:lang w:val="en-US"/>
        </w:rPr>
      </w:pPr>
      <w:r>
        <w:rPr>
          <w:rFonts w:ascii="仿宋" w:eastAsia="仿宋" w:hAnsi="仿宋" w:hint="eastAsia"/>
          <w:b w:val="0"/>
          <w:kern w:val="0"/>
          <w:sz w:val="24"/>
          <w:szCs w:val="24"/>
          <w:lang w:val="en-US"/>
        </w:rPr>
        <w:t>（</w:t>
      </w:r>
      <w:r>
        <w:rPr>
          <w:rFonts w:ascii="仿宋" w:eastAsia="仿宋" w:hAnsi="仿宋" w:hint="eastAsia"/>
          <w:b w:val="0"/>
          <w:kern w:val="0"/>
          <w:sz w:val="24"/>
          <w:szCs w:val="24"/>
          <w:lang w:val="en-US"/>
        </w:rPr>
        <w:t>3</w:t>
      </w:r>
      <w:r>
        <w:rPr>
          <w:rFonts w:ascii="仿宋" w:eastAsia="仿宋" w:hAnsi="仿宋" w:hint="eastAsia"/>
          <w:b w:val="0"/>
          <w:kern w:val="0"/>
          <w:sz w:val="24"/>
          <w:szCs w:val="24"/>
          <w:lang w:val="en-US"/>
        </w:rPr>
        <w:t>）要求在一次系统界面中显示低压配电装置中低压馈线</w:t>
      </w:r>
      <w:r>
        <w:rPr>
          <w:rFonts w:ascii="仿宋" w:eastAsia="仿宋" w:hAnsi="仿宋" w:hint="eastAsia"/>
          <w:b w:val="0"/>
          <w:kern w:val="0"/>
          <w:sz w:val="24"/>
          <w:szCs w:val="24"/>
          <w:lang w:val="en-US"/>
        </w:rPr>
        <w:t>405</w:t>
      </w:r>
      <w:r>
        <w:rPr>
          <w:rFonts w:ascii="仿宋" w:eastAsia="仿宋" w:hAnsi="仿宋" w:hint="eastAsia"/>
          <w:b w:val="0"/>
          <w:kern w:val="0"/>
          <w:sz w:val="24"/>
          <w:szCs w:val="24"/>
          <w:lang w:val="en-US"/>
        </w:rPr>
        <w:t>、</w:t>
      </w:r>
      <w:r>
        <w:rPr>
          <w:rFonts w:ascii="仿宋" w:eastAsia="仿宋" w:hAnsi="仿宋" w:hint="eastAsia"/>
          <w:b w:val="0"/>
          <w:kern w:val="0"/>
          <w:sz w:val="24"/>
          <w:szCs w:val="24"/>
          <w:lang w:val="en-US"/>
        </w:rPr>
        <w:t>407</w:t>
      </w:r>
      <w:r>
        <w:rPr>
          <w:rFonts w:ascii="仿宋" w:eastAsia="仿宋" w:hAnsi="仿宋" w:hint="eastAsia"/>
          <w:b w:val="0"/>
          <w:kern w:val="0"/>
          <w:sz w:val="24"/>
          <w:szCs w:val="24"/>
          <w:lang w:val="en-US"/>
        </w:rPr>
        <w:t>断路器位置状态；显示低压配电装置中</w:t>
      </w:r>
      <w:r>
        <w:rPr>
          <w:rFonts w:ascii="仿宋" w:eastAsia="仿宋" w:hAnsi="仿宋" w:hint="eastAsia"/>
          <w:b w:val="0"/>
          <w:kern w:val="0"/>
          <w:sz w:val="24"/>
          <w:szCs w:val="24"/>
          <w:lang w:val="en-US"/>
        </w:rPr>
        <w:t>405</w:t>
      </w:r>
      <w:r>
        <w:rPr>
          <w:rFonts w:ascii="仿宋" w:eastAsia="仿宋" w:hAnsi="仿宋" w:hint="eastAsia"/>
          <w:b w:val="0"/>
          <w:kern w:val="0"/>
          <w:sz w:val="24"/>
          <w:szCs w:val="24"/>
          <w:lang w:val="en-US"/>
        </w:rPr>
        <w:t>、</w:t>
      </w:r>
      <w:r>
        <w:rPr>
          <w:rFonts w:ascii="仿宋" w:eastAsia="仿宋" w:hAnsi="仿宋" w:hint="eastAsia"/>
          <w:b w:val="0"/>
          <w:kern w:val="0"/>
          <w:sz w:val="24"/>
          <w:szCs w:val="24"/>
          <w:lang w:val="en-US"/>
        </w:rPr>
        <w:t>407</w:t>
      </w:r>
      <w:r>
        <w:rPr>
          <w:rFonts w:ascii="仿宋" w:eastAsia="仿宋" w:hAnsi="仿宋" w:hint="eastAsia"/>
          <w:b w:val="0"/>
          <w:kern w:val="0"/>
          <w:sz w:val="24"/>
          <w:szCs w:val="24"/>
          <w:lang w:val="en-US"/>
        </w:rPr>
        <w:t>低压馈线的</w:t>
      </w:r>
      <w:r>
        <w:rPr>
          <w:rFonts w:ascii="仿宋" w:eastAsia="仿宋" w:hAnsi="仿宋" w:hint="eastAsia"/>
          <w:b w:val="0"/>
          <w:kern w:val="0"/>
          <w:sz w:val="24"/>
          <w:szCs w:val="24"/>
          <w:lang w:val="en-US"/>
        </w:rPr>
        <w:t>IA</w:t>
      </w:r>
      <w:r>
        <w:rPr>
          <w:rFonts w:ascii="仿宋" w:eastAsia="仿宋" w:hAnsi="仿宋" w:hint="eastAsia"/>
          <w:b w:val="0"/>
          <w:kern w:val="0"/>
          <w:sz w:val="24"/>
          <w:szCs w:val="24"/>
          <w:lang w:val="en-US"/>
        </w:rPr>
        <w:t>、</w:t>
      </w:r>
      <w:r>
        <w:rPr>
          <w:rFonts w:ascii="仿宋" w:eastAsia="仿宋" w:hAnsi="仿宋" w:hint="eastAsia"/>
          <w:b w:val="0"/>
          <w:kern w:val="0"/>
          <w:sz w:val="24"/>
          <w:szCs w:val="24"/>
          <w:lang w:val="en-US"/>
        </w:rPr>
        <w:t>IB</w:t>
      </w:r>
      <w:r>
        <w:rPr>
          <w:rFonts w:ascii="仿宋" w:eastAsia="仿宋" w:hAnsi="仿宋" w:hint="eastAsia"/>
          <w:b w:val="0"/>
          <w:kern w:val="0"/>
          <w:sz w:val="24"/>
          <w:szCs w:val="24"/>
          <w:lang w:val="en-US"/>
        </w:rPr>
        <w:t>、</w:t>
      </w:r>
      <w:r>
        <w:rPr>
          <w:rFonts w:ascii="仿宋" w:eastAsia="仿宋" w:hAnsi="仿宋" w:hint="eastAsia"/>
          <w:b w:val="0"/>
          <w:kern w:val="0"/>
          <w:sz w:val="24"/>
          <w:szCs w:val="24"/>
          <w:lang w:val="en-US"/>
        </w:rPr>
        <w:t>IC</w:t>
      </w:r>
      <w:r>
        <w:rPr>
          <w:rFonts w:ascii="仿宋" w:eastAsia="仿宋" w:hAnsi="仿宋" w:hint="eastAsia"/>
          <w:b w:val="0"/>
          <w:kern w:val="0"/>
          <w:sz w:val="24"/>
          <w:szCs w:val="24"/>
          <w:lang w:val="en-US"/>
        </w:rPr>
        <w:t>、</w:t>
      </w:r>
      <w:r>
        <w:rPr>
          <w:rFonts w:ascii="仿宋" w:eastAsia="仿宋" w:hAnsi="仿宋" w:hint="eastAsia"/>
          <w:b w:val="0"/>
          <w:kern w:val="0"/>
          <w:sz w:val="24"/>
          <w:szCs w:val="24"/>
          <w:lang w:val="en-US"/>
        </w:rPr>
        <w:t>UAN</w:t>
      </w:r>
      <w:r>
        <w:rPr>
          <w:rFonts w:ascii="仿宋" w:eastAsia="仿宋" w:hAnsi="仿宋" w:hint="eastAsia"/>
          <w:b w:val="0"/>
          <w:kern w:val="0"/>
          <w:sz w:val="24"/>
          <w:szCs w:val="24"/>
          <w:lang w:val="en-US"/>
        </w:rPr>
        <w:t>、</w:t>
      </w:r>
      <w:r>
        <w:rPr>
          <w:rFonts w:ascii="仿宋" w:eastAsia="仿宋" w:hAnsi="仿宋" w:hint="eastAsia"/>
          <w:b w:val="0"/>
          <w:kern w:val="0"/>
          <w:sz w:val="24"/>
          <w:szCs w:val="24"/>
          <w:lang w:val="en-US"/>
        </w:rPr>
        <w:t>UBN</w:t>
      </w:r>
      <w:r>
        <w:rPr>
          <w:rFonts w:ascii="仿宋" w:eastAsia="仿宋" w:hAnsi="仿宋" w:hint="eastAsia"/>
          <w:b w:val="0"/>
          <w:kern w:val="0"/>
          <w:sz w:val="24"/>
          <w:szCs w:val="24"/>
          <w:lang w:val="en-US"/>
        </w:rPr>
        <w:t>、</w:t>
      </w:r>
      <w:r>
        <w:rPr>
          <w:rFonts w:ascii="仿宋" w:eastAsia="仿宋" w:hAnsi="仿宋" w:hint="eastAsia"/>
          <w:b w:val="0"/>
          <w:kern w:val="0"/>
          <w:sz w:val="24"/>
          <w:szCs w:val="24"/>
          <w:lang w:val="en-US"/>
        </w:rPr>
        <w:t>UCN</w:t>
      </w:r>
      <w:r>
        <w:rPr>
          <w:rFonts w:ascii="仿宋" w:eastAsia="仿宋" w:hAnsi="仿宋" w:hint="eastAsia"/>
          <w:b w:val="0"/>
          <w:kern w:val="0"/>
          <w:sz w:val="24"/>
          <w:szCs w:val="24"/>
          <w:lang w:val="en-US"/>
        </w:rPr>
        <w:t>、</w:t>
      </w:r>
      <w:r>
        <w:rPr>
          <w:rFonts w:ascii="仿宋" w:eastAsia="仿宋" w:hAnsi="仿宋" w:hint="eastAsia"/>
          <w:b w:val="0"/>
          <w:kern w:val="0"/>
          <w:sz w:val="24"/>
          <w:szCs w:val="24"/>
          <w:lang w:val="en-US"/>
        </w:rPr>
        <w:t>P</w:t>
      </w:r>
      <w:r>
        <w:rPr>
          <w:rFonts w:ascii="仿宋" w:eastAsia="仿宋" w:hAnsi="仿宋" w:hint="eastAsia"/>
          <w:b w:val="0"/>
          <w:kern w:val="0"/>
          <w:sz w:val="24"/>
          <w:szCs w:val="24"/>
          <w:lang w:val="en-US"/>
        </w:rPr>
        <w:t>总、</w:t>
      </w:r>
      <w:r>
        <w:rPr>
          <w:rFonts w:ascii="仿宋" w:eastAsia="仿宋" w:hAnsi="仿宋" w:hint="eastAsia"/>
          <w:b w:val="0"/>
          <w:kern w:val="0"/>
          <w:sz w:val="24"/>
          <w:szCs w:val="24"/>
          <w:lang w:val="en-US"/>
        </w:rPr>
        <w:t>Q</w:t>
      </w:r>
      <w:r>
        <w:rPr>
          <w:rFonts w:ascii="仿宋" w:eastAsia="仿宋" w:hAnsi="仿宋" w:hint="eastAsia"/>
          <w:b w:val="0"/>
          <w:kern w:val="0"/>
          <w:sz w:val="24"/>
          <w:szCs w:val="24"/>
          <w:lang w:val="en-US"/>
        </w:rPr>
        <w:t>总的实时数据。</w:t>
      </w:r>
    </w:p>
    <w:p w:rsidR="007E3F45" w:rsidRDefault="007E3F45">
      <w:pPr>
        <w:pStyle w:val="a0"/>
        <w:rPr>
          <w:lang w:val="en-US"/>
        </w:rPr>
      </w:pPr>
    </w:p>
    <w:p w:rsidR="007E3F45" w:rsidRDefault="00144ABF">
      <w:pPr>
        <w:pStyle w:val="8"/>
        <w:ind w:left="0"/>
        <w:rPr>
          <w:rFonts w:ascii="方正小标宋简体" w:eastAsia="方正小标宋简体" w:hAnsi="方正小标宋简体"/>
          <w:color w:val="000000" w:themeColor="text1"/>
          <w:sz w:val="32"/>
          <w:szCs w:val="28"/>
        </w:rPr>
      </w:pPr>
      <w:r>
        <w:rPr>
          <w:rFonts w:ascii="方正小标宋简体" w:eastAsia="方正小标宋简体" w:hAnsi="方正小标宋简体" w:hint="eastAsia"/>
          <w:color w:val="000000" w:themeColor="text1"/>
          <w:sz w:val="32"/>
          <w:szCs w:val="28"/>
        </w:rPr>
        <w:t>模块</w:t>
      </w:r>
      <w:r>
        <w:rPr>
          <w:rFonts w:ascii="方正小标宋简体" w:eastAsia="方正小标宋简体" w:hAnsi="方正小标宋简体" w:hint="eastAsia"/>
          <w:color w:val="000000" w:themeColor="text1"/>
          <w:sz w:val="32"/>
          <w:szCs w:val="28"/>
          <w:lang w:val="en-US"/>
        </w:rPr>
        <w:t>三</w:t>
      </w:r>
      <w:r>
        <w:rPr>
          <w:rFonts w:ascii="方正小标宋简体" w:eastAsia="方正小标宋简体" w:hAnsi="方正小标宋简体" w:hint="eastAsia"/>
          <w:color w:val="000000" w:themeColor="text1"/>
          <w:sz w:val="32"/>
          <w:szCs w:val="28"/>
          <w:lang w:val="en-US"/>
        </w:rPr>
        <w:t xml:space="preserve"> </w:t>
      </w:r>
      <w:r>
        <w:rPr>
          <w:rFonts w:ascii="方正小标宋简体" w:eastAsia="方正小标宋简体" w:hAnsi="方正小标宋简体" w:hint="eastAsia"/>
          <w:color w:val="000000" w:themeColor="text1"/>
          <w:sz w:val="32"/>
          <w:szCs w:val="28"/>
        </w:rPr>
        <w:t>新型电力系统仿真运行（</w:t>
      </w:r>
      <w:r>
        <w:rPr>
          <w:rFonts w:ascii="方正小标宋简体" w:eastAsia="方正小标宋简体" w:hAnsi="方正小标宋简体" w:hint="eastAsia"/>
          <w:color w:val="000000" w:themeColor="text1"/>
          <w:sz w:val="32"/>
          <w:szCs w:val="28"/>
          <w:lang w:val="en-US"/>
        </w:rPr>
        <w:t>15</w:t>
      </w:r>
      <w:r>
        <w:rPr>
          <w:rFonts w:ascii="方正小标宋简体" w:eastAsia="方正小标宋简体" w:hAnsi="方正小标宋简体" w:hint="eastAsia"/>
          <w:color w:val="000000" w:themeColor="text1"/>
          <w:sz w:val="32"/>
          <w:szCs w:val="28"/>
          <w:lang w:val="en-US"/>
        </w:rPr>
        <w:t>分</w:t>
      </w:r>
      <w:r>
        <w:rPr>
          <w:rFonts w:ascii="方正小标宋简体" w:eastAsia="方正小标宋简体" w:hAnsi="方正小标宋简体" w:hint="eastAsia"/>
          <w:color w:val="000000" w:themeColor="text1"/>
          <w:sz w:val="32"/>
          <w:szCs w:val="28"/>
        </w:rPr>
        <w:t>）</w:t>
      </w:r>
    </w:p>
    <w:p w:rsidR="007E3F45" w:rsidRDefault="007E3F45">
      <w:pPr>
        <w:rPr>
          <w:rFonts w:ascii="黑体" w:eastAsia="黑体" w:hAnsi="黑体"/>
          <w:sz w:val="24"/>
          <w:szCs w:val="24"/>
        </w:rPr>
      </w:pPr>
    </w:p>
    <w:p w:rsidR="007E3F45" w:rsidRDefault="00144ABF">
      <w:pPr>
        <w:pStyle w:val="8"/>
        <w:ind w:left="0"/>
        <w:jc w:val="left"/>
        <w:rPr>
          <w:rFonts w:ascii="宋体" w:eastAsia="宋体" w:hAnsi="宋体" w:cs="宋体"/>
          <w:sz w:val="28"/>
          <w:szCs w:val="24"/>
          <w:lang w:val="en-US"/>
        </w:rPr>
      </w:pPr>
      <w:r>
        <w:rPr>
          <w:rFonts w:ascii="黑体" w:eastAsia="黑体" w:hAnsi="黑体" w:cstheme="majorBidi" w:hint="eastAsia"/>
          <w:b/>
          <w:bCs/>
          <w:color w:val="000000" w:themeColor="text1"/>
          <w:sz w:val="28"/>
          <w:szCs w:val="24"/>
          <w:lang w:val="en-US"/>
        </w:rPr>
        <w:t>任务</w:t>
      </w:r>
      <w:r>
        <w:rPr>
          <w:rFonts w:ascii="黑体" w:eastAsia="黑体" w:hAnsi="黑体" w:cstheme="majorBidi" w:hint="eastAsia"/>
          <w:b/>
          <w:bCs/>
          <w:color w:val="000000" w:themeColor="text1"/>
          <w:sz w:val="28"/>
          <w:szCs w:val="24"/>
          <w:lang w:val="en-US"/>
        </w:rPr>
        <w:t xml:space="preserve">1  </w:t>
      </w:r>
      <w:r>
        <w:rPr>
          <w:rFonts w:ascii="黑体" w:eastAsia="黑体" w:hAnsi="黑体" w:cstheme="majorBidi" w:hint="eastAsia"/>
          <w:b/>
          <w:bCs/>
          <w:color w:val="000000" w:themeColor="text1"/>
          <w:sz w:val="28"/>
          <w:szCs w:val="24"/>
          <w:lang w:val="en-US"/>
        </w:rPr>
        <w:t>风</w:t>
      </w:r>
      <w:r>
        <w:rPr>
          <w:rFonts w:ascii="黑体" w:eastAsia="黑体" w:hAnsi="黑体" w:cstheme="majorBidi" w:hint="eastAsia"/>
          <w:b/>
          <w:bCs/>
          <w:color w:val="000000" w:themeColor="text1"/>
          <w:sz w:val="28"/>
          <w:szCs w:val="24"/>
          <w:lang w:val="en-US"/>
        </w:rPr>
        <w:t>-</w:t>
      </w:r>
      <w:r>
        <w:rPr>
          <w:rFonts w:ascii="黑体" w:eastAsia="黑体" w:hAnsi="黑体" w:cstheme="majorBidi" w:hint="eastAsia"/>
          <w:b/>
          <w:bCs/>
          <w:color w:val="000000" w:themeColor="text1"/>
          <w:sz w:val="28"/>
          <w:szCs w:val="24"/>
          <w:lang w:val="en-US"/>
        </w:rPr>
        <w:t>光</w:t>
      </w:r>
      <w:r>
        <w:rPr>
          <w:rFonts w:ascii="黑体" w:eastAsia="黑体" w:hAnsi="黑体" w:cstheme="majorBidi" w:hint="eastAsia"/>
          <w:b/>
          <w:bCs/>
          <w:color w:val="000000" w:themeColor="text1"/>
          <w:sz w:val="28"/>
          <w:szCs w:val="24"/>
          <w:lang w:val="en-US"/>
        </w:rPr>
        <w:t>-</w:t>
      </w:r>
      <w:r>
        <w:rPr>
          <w:rFonts w:ascii="黑体" w:eastAsia="黑体" w:hAnsi="黑体" w:cstheme="majorBidi" w:hint="eastAsia"/>
          <w:b/>
          <w:bCs/>
          <w:color w:val="000000" w:themeColor="text1"/>
          <w:sz w:val="28"/>
          <w:szCs w:val="24"/>
          <w:lang w:val="en-US"/>
        </w:rPr>
        <w:t>热</w:t>
      </w:r>
      <w:r>
        <w:rPr>
          <w:rFonts w:ascii="黑体" w:eastAsia="黑体" w:hAnsi="黑体" w:cstheme="majorBidi" w:hint="eastAsia"/>
          <w:b/>
          <w:bCs/>
          <w:color w:val="000000" w:themeColor="text1"/>
          <w:sz w:val="28"/>
          <w:szCs w:val="24"/>
          <w:lang w:val="en-US"/>
        </w:rPr>
        <w:t>-</w:t>
      </w:r>
      <w:r>
        <w:rPr>
          <w:rFonts w:ascii="黑体" w:eastAsia="黑体" w:hAnsi="黑体" w:cstheme="majorBidi" w:hint="eastAsia"/>
          <w:b/>
          <w:bCs/>
          <w:color w:val="000000" w:themeColor="text1"/>
          <w:sz w:val="28"/>
          <w:szCs w:val="24"/>
          <w:lang w:val="en-US"/>
        </w:rPr>
        <w:t>传统电力</w:t>
      </w:r>
      <w:r>
        <w:rPr>
          <w:rFonts w:ascii="黑体" w:eastAsia="黑体" w:hAnsi="黑体" w:cstheme="majorBidi" w:hint="eastAsia"/>
          <w:b/>
          <w:bCs/>
          <w:color w:val="000000" w:themeColor="text1"/>
          <w:sz w:val="28"/>
          <w:szCs w:val="24"/>
          <w:lang w:val="en-US"/>
        </w:rPr>
        <w:t>-</w:t>
      </w:r>
      <w:r>
        <w:rPr>
          <w:rFonts w:ascii="黑体" w:eastAsia="黑体" w:hAnsi="黑体" w:cstheme="majorBidi" w:hint="eastAsia"/>
          <w:b/>
          <w:bCs/>
          <w:color w:val="000000" w:themeColor="text1"/>
          <w:sz w:val="28"/>
          <w:szCs w:val="24"/>
          <w:lang w:val="en-US"/>
        </w:rPr>
        <w:t>储能互补系统设计仿真（</w:t>
      </w:r>
      <w:r>
        <w:rPr>
          <w:rFonts w:ascii="黑体" w:eastAsia="黑体" w:hAnsi="黑体" w:cstheme="majorBidi" w:hint="eastAsia"/>
          <w:b/>
          <w:bCs/>
          <w:color w:val="000000" w:themeColor="text1"/>
          <w:sz w:val="28"/>
          <w:szCs w:val="24"/>
          <w:lang w:val="en-US"/>
        </w:rPr>
        <w:t>10</w:t>
      </w:r>
      <w:r>
        <w:rPr>
          <w:rFonts w:ascii="黑体" w:eastAsia="黑体" w:hAnsi="黑体" w:cstheme="majorBidi" w:hint="eastAsia"/>
          <w:b/>
          <w:bCs/>
          <w:color w:val="000000" w:themeColor="text1"/>
          <w:sz w:val="28"/>
          <w:szCs w:val="24"/>
          <w:lang w:val="en-US"/>
        </w:rPr>
        <w:t>分）</w:t>
      </w:r>
    </w:p>
    <w:p w:rsidR="007E3F45" w:rsidRDefault="00144ABF">
      <w:pPr>
        <w:spacing w:line="360" w:lineRule="auto"/>
        <w:ind w:firstLineChars="200" w:firstLine="480"/>
        <w:rPr>
          <w:sz w:val="24"/>
          <w:szCs w:val="24"/>
          <w:lang w:val="en-US"/>
        </w:rPr>
      </w:pPr>
      <w:r>
        <w:rPr>
          <w:rFonts w:hint="eastAsia"/>
          <w:sz w:val="24"/>
          <w:szCs w:val="24"/>
          <w:lang w:val="en-US"/>
        </w:rPr>
        <w:t>登录新型电力系统组态软件，按照图纸（见“桌面</w:t>
      </w:r>
      <w:r>
        <w:rPr>
          <w:rFonts w:hint="eastAsia"/>
          <w:sz w:val="24"/>
          <w:szCs w:val="24"/>
          <w:lang w:val="en-US"/>
        </w:rPr>
        <w:t>\</w:t>
      </w:r>
      <w:r>
        <w:rPr>
          <w:rFonts w:hint="eastAsia"/>
          <w:sz w:val="24"/>
          <w:szCs w:val="24"/>
          <w:lang w:val="en-US"/>
        </w:rPr>
        <w:t>竞赛资料</w:t>
      </w:r>
      <w:r>
        <w:rPr>
          <w:rFonts w:hint="eastAsia"/>
          <w:sz w:val="24"/>
          <w:szCs w:val="24"/>
          <w:lang w:val="en-US"/>
        </w:rPr>
        <w:t>\</w:t>
      </w:r>
      <w:r>
        <w:rPr>
          <w:rFonts w:hint="eastAsia"/>
          <w:sz w:val="24"/>
          <w:szCs w:val="24"/>
          <w:lang w:val="en-US"/>
        </w:rPr>
        <w:t>新型电力系统结构原理图”文件夹）搭建“源网荷储”系统，并保存文件。系统可以实现以下功能：</w:t>
      </w:r>
    </w:p>
    <w:p w:rsidR="007E3F45" w:rsidRDefault="00144ABF">
      <w:pPr>
        <w:spacing w:line="360" w:lineRule="auto"/>
        <w:ind w:firstLineChars="200" w:firstLine="482"/>
        <w:rPr>
          <w:sz w:val="24"/>
          <w:szCs w:val="24"/>
          <w:lang w:val="en-US"/>
        </w:rPr>
      </w:pPr>
      <w:r>
        <w:rPr>
          <w:rFonts w:hint="eastAsia"/>
          <w:b/>
          <w:sz w:val="24"/>
          <w:szCs w:val="24"/>
          <w:lang w:val="en-US"/>
        </w:rPr>
        <w:t>1</w:t>
      </w:r>
      <w:r>
        <w:rPr>
          <w:rFonts w:hint="eastAsia"/>
          <w:b/>
          <w:sz w:val="24"/>
          <w:szCs w:val="24"/>
          <w:lang w:val="en-US"/>
        </w:rPr>
        <w:t>.</w:t>
      </w:r>
      <w:r>
        <w:rPr>
          <w:rFonts w:hint="eastAsia"/>
          <w:b/>
          <w:sz w:val="24"/>
          <w:szCs w:val="24"/>
          <w:lang w:val="en-US"/>
        </w:rPr>
        <w:t>自动模式。</w:t>
      </w:r>
      <w:r>
        <w:rPr>
          <w:rFonts w:hint="eastAsia"/>
          <w:sz w:val="24"/>
          <w:szCs w:val="24"/>
          <w:lang w:val="en-US"/>
        </w:rPr>
        <w:t>根据该时刻所处时段的电价，控制能量路由器进行各电源的切换，模拟一天的能量调度。电源选择优先级按照价格最低原则，即：优先采用光</w:t>
      </w:r>
      <w:r>
        <w:rPr>
          <w:rFonts w:hint="eastAsia"/>
          <w:sz w:val="24"/>
          <w:szCs w:val="24"/>
          <w:lang w:val="en-US"/>
        </w:rPr>
        <w:lastRenderedPageBreak/>
        <w:t>伏供电，若光伏不足则采用成本较低的电源补足。蓄电池初始状态为电量</w:t>
      </w:r>
      <w:r>
        <w:rPr>
          <w:rFonts w:hint="eastAsia"/>
          <w:sz w:val="24"/>
          <w:szCs w:val="24"/>
          <w:lang w:val="en-US"/>
        </w:rPr>
        <w:t>40%</w:t>
      </w:r>
      <w:r>
        <w:rPr>
          <w:rFonts w:hint="eastAsia"/>
          <w:sz w:val="24"/>
          <w:szCs w:val="24"/>
          <w:lang w:val="en-US"/>
        </w:rPr>
        <w:t>。开始模拟时，系统运行每</w:t>
      </w:r>
      <w:r>
        <w:rPr>
          <w:rFonts w:hint="eastAsia"/>
          <w:sz w:val="24"/>
          <w:szCs w:val="24"/>
          <w:lang w:val="en-US"/>
        </w:rPr>
        <w:t>2s</w:t>
      </w:r>
      <w:r>
        <w:rPr>
          <w:rFonts w:hint="eastAsia"/>
          <w:sz w:val="24"/>
          <w:szCs w:val="24"/>
          <w:lang w:val="en-US"/>
        </w:rPr>
        <w:t>相当于现实中一小时。</w:t>
      </w:r>
    </w:p>
    <w:p w:rsidR="007E3F45" w:rsidRDefault="00144ABF">
      <w:pPr>
        <w:spacing w:line="360" w:lineRule="auto"/>
        <w:ind w:firstLineChars="200" w:firstLine="482"/>
        <w:rPr>
          <w:sz w:val="24"/>
          <w:szCs w:val="24"/>
          <w:lang w:val="en-US"/>
        </w:rPr>
      </w:pPr>
      <w:r>
        <w:rPr>
          <w:rFonts w:hint="eastAsia"/>
          <w:b/>
          <w:sz w:val="24"/>
          <w:szCs w:val="24"/>
          <w:lang w:val="en-US"/>
        </w:rPr>
        <w:t>2</w:t>
      </w:r>
      <w:r>
        <w:rPr>
          <w:rFonts w:hint="eastAsia"/>
          <w:b/>
          <w:sz w:val="24"/>
          <w:szCs w:val="24"/>
          <w:lang w:val="en-US"/>
        </w:rPr>
        <w:t>.</w:t>
      </w:r>
      <w:r>
        <w:rPr>
          <w:rFonts w:hint="eastAsia"/>
          <w:b/>
          <w:sz w:val="24"/>
          <w:szCs w:val="24"/>
          <w:lang w:val="en-US"/>
        </w:rPr>
        <w:t>手动模式。</w:t>
      </w:r>
      <w:r>
        <w:rPr>
          <w:rFonts w:hint="eastAsia"/>
          <w:sz w:val="24"/>
          <w:szCs w:val="24"/>
          <w:lang w:val="en-US"/>
        </w:rPr>
        <w:t>在组态软件中点击“光伏不足”、“蓄电池损坏”、“电网停电”等按钮，断开相应电源，系统采用成本最</w:t>
      </w:r>
      <w:r>
        <w:rPr>
          <w:rFonts w:hint="eastAsia"/>
          <w:sz w:val="24"/>
          <w:szCs w:val="24"/>
          <w:lang w:val="en-US"/>
        </w:rPr>
        <w:t>低的方式给系统供电。</w:t>
      </w:r>
    </w:p>
    <w:p w:rsidR="007E3F45" w:rsidRDefault="00144ABF">
      <w:pPr>
        <w:spacing w:line="360" w:lineRule="auto"/>
        <w:ind w:firstLineChars="200" w:firstLine="480"/>
        <w:rPr>
          <w:rFonts w:ascii="宋体" w:eastAsia="宋体" w:hAnsi="宋体" w:cs="宋体"/>
          <w:sz w:val="24"/>
          <w:szCs w:val="24"/>
        </w:rPr>
      </w:pPr>
      <w:r>
        <w:rPr>
          <w:rFonts w:hint="eastAsia"/>
          <w:sz w:val="24"/>
          <w:szCs w:val="24"/>
          <w:lang w:val="en-US"/>
        </w:rPr>
        <w:t>根据上述模式编写相应程序，各时段对应时间及电价如下表所示：</w:t>
      </w:r>
    </w:p>
    <w:p w:rsidR="007E3F45" w:rsidRDefault="00144ABF">
      <w:pPr>
        <w:autoSpaceDE/>
        <w:autoSpaceDN/>
        <w:spacing w:line="360" w:lineRule="auto"/>
        <w:ind w:right="240" w:firstLine="422"/>
        <w:jc w:val="center"/>
        <w:rPr>
          <w:rFonts w:ascii="宋体" w:eastAsia="宋体" w:hAnsi="宋体" w:cs="宋体"/>
          <w:sz w:val="21"/>
          <w:szCs w:val="21"/>
        </w:rPr>
      </w:pPr>
      <w:r>
        <w:rPr>
          <w:rFonts w:ascii="宋体" w:eastAsia="宋体" w:hAnsi="宋体" w:cs="宋体" w:hint="eastAsia"/>
          <w:sz w:val="21"/>
          <w:szCs w:val="21"/>
          <w:lang w:val="en-US"/>
        </w:rPr>
        <w:t>表</w:t>
      </w:r>
      <w:r>
        <w:rPr>
          <w:rFonts w:ascii="宋体" w:eastAsia="宋体" w:hAnsi="宋体" w:cs="宋体" w:hint="eastAsia"/>
          <w:sz w:val="21"/>
          <w:szCs w:val="21"/>
          <w:lang w:val="en-US"/>
        </w:rPr>
        <w:t xml:space="preserve">2  </w:t>
      </w:r>
      <w:r>
        <w:rPr>
          <w:rFonts w:ascii="宋体" w:eastAsia="宋体" w:hAnsi="宋体" w:cs="宋体" w:hint="eastAsia"/>
          <w:sz w:val="21"/>
          <w:szCs w:val="21"/>
        </w:rPr>
        <w:t>各时段对应时间及电价表</w:t>
      </w:r>
    </w:p>
    <w:tbl>
      <w:tblPr>
        <w:tblStyle w:val="a9"/>
        <w:tblW w:w="0" w:type="auto"/>
        <w:jc w:val="center"/>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8"/>
        <w:gridCol w:w="2268"/>
        <w:gridCol w:w="1559"/>
        <w:gridCol w:w="2373"/>
      </w:tblGrid>
      <w:tr w:rsidR="007E3F45">
        <w:trPr>
          <w:jc w:val="center"/>
        </w:trPr>
        <w:tc>
          <w:tcPr>
            <w:tcW w:w="1738" w:type="dxa"/>
            <w:tcBorders>
              <w:top w:val="single" w:sz="4" w:space="0" w:color="auto"/>
              <w:left w:val="single" w:sz="4" w:space="0" w:color="auto"/>
              <w:bottom w:val="single" w:sz="4" w:space="0" w:color="auto"/>
              <w:right w:val="single" w:sz="4" w:space="0" w:color="auto"/>
            </w:tcBorders>
            <w:vAlign w:val="center"/>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时段</w:t>
            </w:r>
          </w:p>
        </w:tc>
        <w:tc>
          <w:tcPr>
            <w:tcW w:w="2268" w:type="dxa"/>
            <w:tcBorders>
              <w:top w:val="single" w:sz="4" w:space="0" w:color="auto"/>
              <w:left w:val="single" w:sz="4" w:space="0" w:color="auto"/>
              <w:bottom w:val="single" w:sz="4" w:space="0" w:color="auto"/>
              <w:right w:val="single" w:sz="4" w:space="0" w:color="auto"/>
            </w:tcBorders>
            <w:vAlign w:val="center"/>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时间</w:t>
            </w:r>
          </w:p>
        </w:tc>
        <w:tc>
          <w:tcPr>
            <w:tcW w:w="1559" w:type="dxa"/>
            <w:tcBorders>
              <w:top w:val="single" w:sz="4" w:space="0" w:color="auto"/>
              <w:left w:val="single" w:sz="4" w:space="0" w:color="auto"/>
              <w:bottom w:val="single" w:sz="4" w:space="0" w:color="auto"/>
              <w:right w:val="single" w:sz="4" w:space="0" w:color="auto"/>
            </w:tcBorders>
            <w:vAlign w:val="center"/>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模拟时间</w:t>
            </w:r>
          </w:p>
        </w:tc>
        <w:tc>
          <w:tcPr>
            <w:tcW w:w="2373" w:type="dxa"/>
            <w:tcBorders>
              <w:top w:val="single" w:sz="4" w:space="0" w:color="auto"/>
              <w:left w:val="single" w:sz="4" w:space="0" w:color="auto"/>
              <w:bottom w:val="single" w:sz="4" w:space="0" w:color="auto"/>
              <w:right w:val="single" w:sz="4" w:space="0" w:color="auto"/>
            </w:tcBorders>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电价</w:t>
            </w:r>
          </w:p>
        </w:tc>
      </w:tr>
      <w:tr w:rsidR="007E3F45">
        <w:trPr>
          <w:jc w:val="center"/>
        </w:trPr>
        <w:tc>
          <w:tcPr>
            <w:tcW w:w="1738" w:type="dxa"/>
            <w:tcBorders>
              <w:top w:val="single" w:sz="4" w:space="0" w:color="auto"/>
              <w:left w:val="single" w:sz="4" w:space="0" w:color="auto"/>
              <w:bottom w:val="single" w:sz="4" w:space="0" w:color="auto"/>
              <w:right w:val="single" w:sz="4" w:space="0" w:color="auto"/>
            </w:tcBorders>
            <w:vAlign w:val="center"/>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低谷时段</w:t>
            </w:r>
          </w:p>
        </w:tc>
        <w:tc>
          <w:tcPr>
            <w:tcW w:w="2268" w:type="dxa"/>
            <w:tcBorders>
              <w:top w:val="single" w:sz="4" w:space="0" w:color="auto"/>
              <w:left w:val="single" w:sz="4" w:space="0" w:color="auto"/>
              <w:bottom w:val="single" w:sz="4" w:space="0" w:color="auto"/>
              <w:right w:val="single" w:sz="4" w:space="0" w:color="auto"/>
            </w:tcBorders>
            <w:vAlign w:val="center"/>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0</w:t>
            </w:r>
            <w:r>
              <w:rPr>
                <w:rFonts w:ascii="宋体" w:eastAsia="宋体" w:hAnsi="宋体" w:cs="宋体" w:hint="eastAsia"/>
                <w:sz w:val="21"/>
                <w:szCs w:val="21"/>
              </w:rPr>
              <w:t>：</w:t>
            </w:r>
            <w:r>
              <w:rPr>
                <w:rFonts w:ascii="宋体" w:eastAsia="宋体" w:hAnsi="宋体" w:cs="宋体" w:hint="eastAsia"/>
                <w:sz w:val="21"/>
                <w:szCs w:val="21"/>
              </w:rPr>
              <w:t>00-7</w:t>
            </w:r>
            <w:r>
              <w:rPr>
                <w:rFonts w:ascii="宋体" w:eastAsia="宋体" w:hAnsi="宋体" w:cs="宋体" w:hint="eastAsia"/>
                <w:sz w:val="21"/>
                <w:szCs w:val="21"/>
              </w:rPr>
              <w:t>：</w:t>
            </w:r>
            <w:r>
              <w:rPr>
                <w:rFonts w:ascii="宋体" w:eastAsia="宋体" w:hAnsi="宋体" w:cs="宋体" w:hint="eastAsia"/>
                <w:sz w:val="21"/>
                <w:szCs w:val="21"/>
              </w:rPr>
              <w:t>00</w:t>
            </w:r>
          </w:p>
        </w:tc>
        <w:tc>
          <w:tcPr>
            <w:tcW w:w="1559" w:type="dxa"/>
            <w:tcBorders>
              <w:top w:val="single" w:sz="4" w:space="0" w:color="auto"/>
              <w:left w:val="single" w:sz="4" w:space="0" w:color="auto"/>
              <w:bottom w:val="single" w:sz="4" w:space="0" w:color="auto"/>
              <w:right w:val="single" w:sz="4" w:space="0" w:color="auto"/>
            </w:tcBorders>
            <w:vAlign w:val="center"/>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5s</w:t>
            </w:r>
          </w:p>
        </w:tc>
        <w:tc>
          <w:tcPr>
            <w:tcW w:w="2373" w:type="dxa"/>
            <w:tcBorders>
              <w:top w:val="single" w:sz="4" w:space="0" w:color="auto"/>
              <w:left w:val="single" w:sz="4" w:space="0" w:color="auto"/>
              <w:bottom w:val="single" w:sz="4" w:space="0" w:color="auto"/>
              <w:right w:val="single" w:sz="4" w:space="0" w:color="auto"/>
            </w:tcBorders>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市电</w:t>
            </w:r>
            <w:r>
              <w:rPr>
                <w:rFonts w:ascii="宋体" w:eastAsia="宋体" w:hAnsi="宋体" w:cs="宋体" w:hint="eastAsia"/>
                <w:sz w:val="21"/>
                <w:szCs w:val="21"/>
              </w:rPr>
              <w:t>&lt;</w:t>
            </w:r>
            <w:r>
              <w:rPr>
                <w:rFonts w:ascii="宋体" w:eastAsia="宋体" w:hAnsi="宋体" w:cs="宋体" w:hint="eastAsia"/>
                <w:sz w:val="21"/>
                <w:szCs w:val="21"/>
              </w:rPr>
              <w:t>光伏</w:t>
            </w:r>
            <w:r>
              <w:rPr>
                <w:rFonts w:ascii="宋体" w:eastAsia="宋体" w:hAnsi="宋体" w:cs="宋体" w:hint="eastAsia"/>
                <w:sz w:val="21"/>
                <w:szCs w:val="21"/>
              </w:rPr>
              <w:t>&lt;</w:t>
            </w:r>
            <w:r>
              <w:rPr>
                <w:rFonts w:ascii="宋体" w:eastAsia="宋体" w:hAnsi="宋体" w:cs="宋体" w:hint="eastAsia"/>
                <w:sz w:val="21"/>
                <w:szCs w:val="21"/>
              </w:rPr>
              <w:t>储能</w:t>
            </w:r>
          </w:p>
        </w:tc>
      </w:tr>
      <w:tr w:rsidR="007E3F45">
        <w:trPr>
          <w:jc w:val="center"/>
        </w:trPr>
        <w:tc>
          <w:tcPr>
            <w:tcW w:w="1738" w:type="dxa"/>
            <w:tcBorders>
              <w:top w:val="single" w:sz="4" w:space="0" w:color="auto"/>
              <w:left w:val="single" w:sz="4" w:space="0" w:color="auto"/>
              <w:bottom w:val="single" w:sz="4" w:space="0" w:color="auto"/>
              <w:right w:val="single" w:sz="4" w:space="0" w:color="auto"/>
            </w:tcBorders>
            <w:vAlign w:val="center"/>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平时段</w:t>
            </w:r>
          </w:p>
        </w:tc>
        <w:tc>
          <w:tcPr>
            <w:tcW w:w="2268" w:type="dxa"/>
            <w:tcBorders>
              <w:top w:val="single" w:sz="4" w:space="0" w:color="auto"/>
              <w:left w:val="single" w:sz="4" w:space="0" w:color="auto"/>
              <w:bottom w:val="single" w:sz="4" w:space="0" w:color="auto"/>
              <w:right w:val="single" w:sz="4" w:space="0" w:color="auto"/>
            </w:tcBorders>
            <w:vAlign w:val="center"/>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7</w:t>
            </w:r>
            <w:r>
              <w:rPr>
                <w:rFonts w:ascii="宋体" w:eastAsia="宋体" w:hAnsi="宋体" w:cs="宋体" w:hint="eastAsia"/>
                <w:sz w:val="21"/>
                <w:szCs w:val="21"/>
              </w:rPr>
              <w:t>：</w:t>
            </w:r>
            <w:r>
              <w:rPr>
                <w:rFonts w:ascii="宋体" w:eastAsia="宋体" w:hAnsi="宋体" w:cs="宋体" w:hint="eastAsia"/>
                <w:sz w:val="21"/>
                <w:szCs w:val="21"/>
              </w:rPr>
              <w:t>00-8</w:t>
            </w:r>
            <w:r>
              <w:rPr>
                <w:rFonts w:ascii="宋体" w:eastAsia="宋体" w:hAnsi="宋体" w:cs="宋体" w:hint="eastAsia"/>
                <w:sz w:val="21"/>
                <w:szCs w:val="21"/>
              </w:rPr>
              <w:t>：</w:t>
            </w:r>
            <w:r>
              <w:rPr>
                <w:rFonts w:ascii="宋体" w:eastAsia="宋体" w:hAnsi="宋体" w:cs="宋体" w:hint="eastAsia"/>
                <w:sz w:val="21"/>
                <w:szCs w:val="21"/>
              </w:rPr>
              <w:t>00</w:t>
            </w:r>
          </w:p>
        </w:tc>
        <w:tc>
          <w:tcPr>
            <w:tcW w:w="1559" w:type="dxa"/>
            <w:tcBorders>
              <w:top w:val="single" w:sz="4" w:space="0" w:color="auto"/>
              <w:left w:val="single" w:sz="4" w:space="0" w:color="auto"/>
              <w:bottom w:val="single" w:sz="4" w:space="0" w:color="auto"/>
              <w:right w:val="single" w:sz="4" w:space="0" w:color="auto"/>
            </w:tcBorders>
            <w:vAlign w:val="center"/>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1s</w:t>
            </w:r>
          </w:p>
        </w:tc>
        <w:tc>
          <w:tcPr>
            <w:tcW w:w="2373" w:type="dxa"/>
            <w:tcBorders>
              <w:top w:val="single" w:sz="4" w:space="0" w:color="auto"/>
              <w:left w:val="single" w:sz="4" w:space="0" w:color="auto"/>
              <w:bottom w:val="single" w:sz="4" w:space="0" w:color="auto"/>
              <w:right w:val="single" w:sz="4" w:space="0" w:color="auto"/>
            </w:tcBorders>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光伏</w:t>
            </w:r>
            <w:r>
              <w:rPr>
                <w:rFonts w:ascii="宋体" w:eastAsia="宋体" w:hAnsi="宋体" w:cs="宋体" w:hint="eastAsia"/>
                <w:sz w:val="21"/>
                <w:szCs w:val="21"/>
              </w:rPr>
              <w:t>&lt;</w:t>
            </w:r>
            <w:r>
              <w:rPr>
                <w:rFonts w:ascii="宋体" w:eastAsia="宋体" w:hAnsi="宋体" w:cs="宋体" w:hint="eastAsia"/>
                <w:sz w:val="21"/>
                <w:szCs w:val="21"/>
              </w:rPr>
              <w:t>市电</w:t>
            </w:r>
            <w:r>
              <w:rPr>
                <w:rFonts w:ascii="宋体" w:eastAsia="宋体" w:hAnsi="宋体" w:cs="宋体" w:hint="eastAsia"/>
                <w:sz w:val="21"/>
                <w:szCs w:val="21"/>
              </w:rPr>
              <w:t>&lt;</w:t>
            </w:r>
            <w:r>
              <w:rPr>
                <w:rFonts w:ascii="宋体" w:eastAsia="宋体" w:hAnsi="宋体" w:cs="宋体" w:hint="eastAsia"/>
                <w:sz w:val="21"/>
                <w:szCs w:val="21"/>
              </w:rPr>
              <w:t>储能</w:t>
            </w:r>
          </w:p>
        </w:tc>
      </w:tr>
      <w:tr w:rsidR="007E3F45">
        <w:trPr>
          <w:jc w:val="center"/>
        </w:trPr>
        <w:tc>
          <w:tcPr>
            <w:tcW w:w="1738" w:type="dxa"/>
            <w:tcBorders>
              <w:top w:val="single" w:sz="4" w:space="0" w:color="auto"/>
              <w:left w:val="single" w:sz="4" w:space="0" w:color="auto"/>
              <w:bottom w:val="single" w:sz="4" w:space="0" w:color="auto"/>
              <w:right w:val="single" w:sz="4" w:space="0" w:color="auto"/>
            </w:tcBorders>
            <w:vAlign w:val="center"/>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高峰时段</w:t>
            </w:r>
          </w:p>
        </w:tc>
        <w:tc>
          <w:tcPr>
            <w:tcW w:w="2268" w:type="dxa"/>
            <w:tcBorders>
              <w:top w:val="single" w:sz="4" w:space="0" w:color="auto"/>
              <w:left w:val="single" w:sz="4" w:space="0" w:color="auto"/>
              <w:bottom w:val="single" w:sz="4" w:space="0" w:color="auto"/>
              <w:right w:val="single" w:sz="4" w:space="0" w:color="auto"/>
            </w:tcBorders>
            <w:vAlign w:val="center"/>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8</w:t>
            </w:r>
            <w:r>
              <w:rPr>
                <w:rFonts w:ascii="宋体" w:eastAsia="宋体" w:hAnsi="宋体" w:cs="宋体" w:hint="eastAsia"/>
                <w:sz w:val="21"/>
                <w:szCs w:val="21"/>
              </w:rPr>
              <w:t>：</w:t>
            </w:r>
            <w:r>
              <w:rPr>
                <w:rFonts w:ascii="宋体" w:eastAsia="宋体" w:hAnsi="宋体" w:cs="宋体" w:hint="eastAsia"/>
                <w:sz w:val="21"/>
                <w:szCs w:val="21"/>
              </w:rPr>
              <w:t>00-11</w:t>
            </w:r>
            <w:r>
              <w:rPr>
                <w:rFonts w:ascii="宋体" w:eastAsia="宋体" w:hAnsi="宋体" w:cs="宋体" w:hint="eastAsia"/>
                <w:sz w:val="21"/>
                <w:szCs w:val="21"/>
              </w:rPr>
              <w:t>：</w:t>
            </w:r>
            <w:r>
              <w:rPr>
                <w:rFonts w:ascii="宋体" w:eastAsia="宋体" w:hAnsi="宋体" w:cs="宋体" w:hint="eastAsia"/>
                <w:sz w:val="21"/>
                <w:szCs w:val="21"/>
              </w:rPr>
              <w:t>30</w:t>
            </w:r>
          </w:p>
        </w:tc>
        <w:tc>
          <w:tcPr>
            <w:tcW w:w="1559" w:type="dxa"/>
            <w:tcBorders>
              <w:top w:val="single" w:sz="4" w:space="0" w:color="auto"/>
              <w:left w:val="single" w:sz="4" w:space="0" w:color="auto"/>
              <w:bottom w:val="single" w:sz="4" w:space="0" w:color="auto"/>
              <w:right w:val="single" w:sz="4" w:space="0" w:color="auto"/>
            </w:tcBorders>
            <w:vAlign w:val="center"/>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2.5s</w:t>
            </w:r>
          </w:p>
        </w:tc>
        <w:tc>
          <w:tcPr>
            <w:tcW w:w="2373" w:type="dxa"/>
            <w:tcBorders>
              <w:top w:val="single" w:sz="4" w:space="0" w:color="auto"/>
              <w:left w:val="single" w:sz="4" w:space="0" w:color="auto"/>
              <w:bottom w:val="single" w:sz="4" w:space="0" w:color="auto"/>
              <w:right w:val="single" w:sz="4" w:space="0" w:color="auto"/>
            </w:tcBorders>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光伏</w:t>
            </w:r>
            <w:r>
              <w:rPr>
                <w:rFonts w:ascii="宋体" w:eastAsia="宋体" w:hAnsi="宋体" w:cs="宋体" w:hint="eastAsia"/>
                <w:sz w:val="21"/>
                <w:szCs w:val="21"/>
              </w:rPr>
              <w:t>&lt;</w:t>
            </w:r>
            <w:r>
              <w:rPr>
                <w:rFonts w:ascii="宋体" w:eastAsia="宋体" w:hAnsi="宋体" w:cs="宋体" w:hint="eastAsia"/>
                <w:sz w:val="21"/>
                <w:szCs w:val="21"/>
              </w:rPr>
              <w:t>储能</w:t>
            </w:r>
            <w:r>
              <w:rPr>
                <w:rFonts w:ascii="宋体" w:eastAsia="宋体" w:hAnsi="宋体" w:cs="宋体" w:hint="eastAsia"/>
                <w:sz w:val="21"/>
                <w:szCs w:val="21"/>
              </w:rPr>
              <w:t>&lt;</w:t>
            </w:r>
            <w:r>
              <w:rPr>
                <w:rFonts w:ascii="宋体" w:eastAsia="宋体" w:hAnsi="宋体" w:cs="宋体" w:hint="eastAsia"/>
                <w:sz w:val="21"/>
                <w:szCs w:val="21"/>
              </w:rPr>
              <w:t>市电</w:t>
            </w:r>
          </w:p>
        </w:tc>
      </w:tr>
      <w:tr w:rsidR="007E3F45">
        <w:trPr>
          <w:jc w:val="center"/>
        </w:trPr>
        <w:tc>
          <w:tcPr>
            <w:tcW w:w="1738" w:type="dxa"/>
            <w:tcBorders>
              <w:top w:val="single" w:sz="4" w:space="0" w:color="auto"/>
              <w:left w:val="single" w:sz="4" w:space="0" w:color="auto"/>
              <w:bottom w:val="single" w:sz="4" w:space="0" w:color="auto"/>
              <w:right w:val="single" w:sz="4" w:space="0" w:color="auto"/>
            </w:tcBorders>
            <w:vAlign w:val="center"/>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平时段</w:t>
            </w:r>
          </w:p>
        </w:tc>
        <w:tc>
          <w:tcPr>
            <w:tcW w:w="2268" w:type="dxa"/>
            <w:tcBorders>
              <w:top w:val="single" w:sz="4" w:space="0" w:color="auto"/>
              <w:left w:val="single" w:sz="4" w:space="0" w:color="auto"/>
              <w:bottom w:val="single" w:sz="4" w:space="0" w:color="auto"/>
              <w:right w:val="single" w:sz="4" w:space="0" w:color="auto"/>
            </w:tcBorders>
            <w:vAlign w:val="center"/>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11</w:t>
            </w:r>
            <w:r>
              <w:rPr>
                <w:rFonts w:ascii="宋体" w:eastAsia="宋体" w:hAnsi="宋体" w:cs="宋体" w:hint="eastAsia"/>
                <w:sz w:val="21"/>
                <w:szCs w:val="21"/>
              </w:rPr>
              <w:t>：</w:t>
            </w:r>
            <w:r>
              <w:rPr>
                <w:rFonts w:ascii="宋体" w:eastAsia="宋体" w:hAnsi="宋体" w:cs="宋体" w:hint="eastAsia"/>
                <w:sz w:val="21"/>
                <w:szCs w:val="21"/>
              </w:rPr>
              <w:t>30-18</w:t>
            </w:r>
            <w:r>
              <w:rPr>
                <w:rFonts w:ascii="宋体" w:eastAsia="宋体" w:hAnsi="宋体" w:cs="宋体" w:hint="eastAsia"/>
                <w:sz w:val="21"/>
                <w:szCs w:val="21"/>
              </w:rPr>
              <w:t>：</w:t>
            </w:r>
            <w:r>
              <w:rPr>
                <w:rFonts w:ascii="宋体" w:eastAsia="宋体" w:hAnsi="宋体" w:cs="宋体" w:hint="eastAsia"/>
                <w:sz w:val="21"/>
                <w:szCs w:val="21"/>
              </w:rPr>
              <w:t>30</w:t>
            </w:r>
          </w:p>
        </w:tc>
        <w:tc>
          <w:tcPr>
            <w:tcW w:w="1559" w:type="dxa"/>
            <w:tcBorders>
              <w:top w:val="single" w:sz="4" w:space="0" w:color="auto"/>
              <w:left w:val="single" w:sz="4" w:space="0" w:color="auto"/>
              <w:bottom w:val="single" w:sz="4" w:space="0" w:color="auto"/>
              <w:right w:val="single" w:sz="4" w:space="0" w:color="auto"/>
            </w:tcBorders>
            <w:vAlign w:val="center"/>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5s</w:t>
            </w:r>
          </w:p>
        </w:tc>
        <w:tc>
          <w:tcPr>
            <w:tcW w:w="2373" w:type="dxa"/>
            <w:tcBorders>
              <w:top w:val="single" w:sz="4" w:space="0" w:color="auto"/>
              <w:left w:val="single" w:sz="4" w:space="0" w:color="auto"/>
              <w:bottom w:val="single" w:sz="4" w:space="0" w:color="auto"/>
              <w:right w:val="single" w:sz="4" w:space="0" w:color="auto"/>
            </w:tcBorders>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光伏</w:t>
            </w:r>
            <w:r>
              <w:rPr>
                <w:rFonts w:ascii="宋体" w:eastAsia="宋体" w:hAnsi="宋体" w:cs="宋体" w:hint="eastAsia"/>
                <w:sz w:val="21"/>
                <w:szCs w:val="21"/>
              </w:rPr>
              <w:t>&lt;</w:t>
            </w:r>
            <w:r>
              <w:rPr>
                <w:rFonts w:ascii="宋体" w:eastAsia="宋体" w:hAnsi="宋体" w:cs="宋体" w:hint="eastAsia"/>
                <w:sz w:val="21"/>
                <w:szCs w:val="21"/>
              </w:rPr>
              <w:t>市电</w:t>
            </w:r>
            <w:r>
              <w:rPr>
                <w:rFonts w:ascii="宋体" w:eastAsia="宋体" w:hAnsi="宋体" w:cs="宋体" w:hint="eastAsia"/>
                <w:sz w:val="21"/>
                <w:szCs w:val="21"/>
              </w:rPr>
              <w:t>&lt;</w:t>
            </w:r>
            <w:r>
              <w:rPr>
                <w:rFonts w:ascii="宋体" w:eastAsia="宋体" w:hAnsi="宋体" w:cs="宋体" w:hint="eastAsia"/>
                <w:sz w:val="21"/>
                <w:szCs w:val="21"/>
              </w:rPr>
              <w:t>储能</w:t>
            </w:r>
          </w:p>
        </w:tc>
      </w:tr>
      <w:tr w:rsidR="007E3F45">
        <w:trPr>
          <w:jc w:val="center"/>
        </w:trPr>
        <w:tc>
          <w:tcPr>
            <w:tcW w:w="1738" w:type="dxa"/>
            <w:tcBorders>
              <w:top w:val="single" w:sz="4" w:space="0" w:color="auto"/>
              <w:left w:val="single" w:sz="4" w:space="0" w:color="auto"/>
              <w:bottom w:val="single" w:sz="4" w:space="0" w:color="auto"/>
              <w:right w:val="single" w:sz="4" w:space="0" w:color="auto"/>
            </w:tcBorders>
            <w:vAlign w:val="center"/>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高峰时段</w:t>
            </w:r>
          </w:p>
        </w:tc>
        <w:tc>
          <w:tcPr>
            <w:tcW w:w="2268" w:type="dxa"/>
            <w:tcBorders>
              <w:top w:val="single" w:sz="4" w:space="0" w:color="auto"/>
              <w:left w:val="single" w:sz="4" w:space="0" w:color="auto"/>
              <w:bottom w:val="single" w:sz="4" w:space="0" w:color="auto"/>
              <w:right w:val="single" w:sz="4" w:space="0" w:color="auto"/>
            </w:tcBorders>
            <w:vAlign w:val="center"/>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18</w:t>
            </w:r>
            <w:r>
              <w:rPr>
                <w:rFonts w:ascii="宋体" w:eastAsia="宋体" w:hAnsi="宋体" w:cs="宋体" w:hint="eastAsia"/>
                <w:sz w:val="21"/>
                <w:szCs w:val="21"/>
              </w:rPr>
              <w:t>：</w:t>
            </w:r>
            <w:r>
              <w:rPr>
                <w:rFonts w:ascii="宋体" w:eastAsia="宋体" w:hAnsi="宋体" w:cs="宋体" w:hint="eastAsia"/>
                <w:sz w:val="21"/>
                <w:szCs w:val="21"/>
              </w:rPr>
              <w:t>30-23</w:t>
            </w:r>
            <w:r>
              <w:rPr>
                <w:rFonts w:ascii="宋体" w:eastAsia="宋体" w:hAnsi="宋体" w:cs="宋体" w:hint="eastAsia"/>
                <w:sz w:val="21"/>
                <w:szCs w:val="21"/>
              </w:rPr>
              <w:t>：</w:t>
            </w:r>
            <w:r>
              <w:rPr>
                <w:rFonts w:ascii="宋体" w:eastAsia="宋体" w:hAnsi="宋体" w:cs="宋体" w:hint="eastAsia"/>
                <w:sz w:val="21"/>
                <w:szCs w:val="21"/>
              </w:rPr>
              <w:t>00</w:t>
            </w:r>
          </w:p>
        </w:tc>
        <w:tc>
          <w:tcPr>
            <w:tcW w:w="1559" w:type="dxa"/>
            <w:tcBorders>
              <w:top w:val="single" w:sz="4" w:space="0" w:color="auto"/>
              <w:left w:val="single" w:sz="4" w:space="0" w:color="auto"/>
              <w:bottom w:val="single" w:sz="4" w:space="0" w:color="auto"/>
              <w:right w:val="single" w:sz="4" w:space="0" w:color="auto"/>
            </w:tcBorders>
            <w:vAlign w:val="center"/>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5s</w:t>
            </w:r>
          </w:p>
        </w:tc>
        <w:tc>
          <w:tcPr>
            <w:tcW w:w="2373" w:type="dxa"/>
            <w:tcBorders>
              <w:top w:val="single" w:sz="4" w:space="0" w:color="auto"/>
              <w:left w:val="single" w:sz="4" w:space="0" w:color="auto"/>
              <w:bottom w:val="single" w:sz="4" w:space="0" w:color="auto"/>
              <w:right w:val="single" w:sz="4" w:space="0" w:color="auto"/>
            </w:tcBorders>
          </w:tcPr>
          <w:p w:rsidR="007E3F45" w:rsidRDefault="00144ABF">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光伏</w:t>
            </w:r>
            <w:r>
              <w:rPr>
                <w:rFonts w:ascii="宋体" w:eastAsia="宋体" w:hAnsi="宋体" w:cs="宋体" w:hint="eastAsia"/>
                <w:sz w:val="21"/>
                <w:szCs w:val="21"/>
              </w:rPr>
              <w:t>&lt;</w:t>
            </w:r>
            <w:r>
              <w:rPr>
                <w:rFonts w:ascii="宋体" w:eastAsia="宋体" w:hAnsi="宋体" w:cs="宋体" w:hint="eastAsia"/>
                <w:sz w:val="21"/>
                <w:szCs w:val="21"/>
              </w:rPr>
              <w:t>储能</w:t>
            </w:r>
            <w:r>
              <w:rPr>
                <w:rFonts w:ascii="宋体" w:eastAsia="宋体" w:hAnsi="宋体" w:cs="宋体" w:hint="eastAsia"/>
                <w:sz w:val="21"/>
                <w:szCs w:val="21"/>
              </w:rPr>
              <w:t>&lt;</w:t>
            </w:r>
            <w:r>
              <w:rPr>
                <w:rFonts w:ascii="宋体" w:eastAsia="宋体" w:hAnsi="宋体" w:cs="宋体" w:hint="eastAsia"/>
                <w:sz w:val="21"/>
                <w:szCs w:val="21"/>
              </w:rPr>
              <w:t>市电</w:t>
            </w:r>
          </w:p>
        </w:tc>
      </w:tr>
    </w:tbl>
    <w:p w:rsidR="007E3F45" w:rsidRDefault="007E3F45">
      <w:pPr>
        <w:spacing w:line="360" w:lineRule="auto"/>
        <w:outlineLvl w:val="2"/>
        <w:rPr>
          <w:rFonts w:ascii="仿宋_GB2312" w:eastAsia="仿宋_GB2312" w:hAnsi="仿宋_GB2312" w:cs="仿宋_GB2312"/>
          <w:b/>
          <w:color w:val="000000"/>
          <w:sz w:val="24"/>
          <w:szCs w:val="24"/>
        </w:rPr>
      </w:pPr>
    </w:p>
    <w:p w:rsidR="007E3F45" w:rsidRDefault="00144ABF">
      <w:pPr>
        <w:spacing w:line="360" w:lineRule="auto"/>
        <w:outlineLvl w:val="2"/>
        <w:rPr>
          <w:rFonts w:ascii="黑体" w:eastAsia="黑体" w:hAnsi="黑体"/>
          <w:b/>
          <w:color w:val="000000"/>
          <w:sz w:val="28"/>
          <w:szCs w:val="28"/>
        </w:rPr>
      </w:pPr>
      <w:r>
        <w:rPr>
          <w:rFonts w:ascii="黑体" w:eastAsia="黑体" w:hAnsi="黑体" w:cs="仿宋_GB2312" w:hint="eastAsia"/>
          <w:b/>
          <w:color w:val="000000"/>
          <w:sz w:val="28"/>
          <w:szCs w:val="28"/>
        </w:rPr>
        <w:t>任务</w:t>
      </w:r>
      <w:r>
        <w:rPr>
          <w:rFonts w:ascii="黑体" w:eastAsia="黑体" w:hAnsi="黑体" w:cs="仿宋_GB2312" w:hint="eastAsia"/>
          <w:b/>
          <w:color w:val="000000"/>
          <w:sz w:val="28"/>
          <w:szCs w:val="28"/>
          <w:lang w:val="en-US"/>
        </w:rPr>
        <w:t xml:space="preserve">2 </w:t>
      </w:r>
      <w:r>
        <w:rPr>
          <w:rFonts w:ascii="黑体" w:eastAsia="黑体" w:hAnsi="黑体" w:cs="仿宋_GB2312" w:hint="eastAsia"/>
          <w:b/>
          <w:color w:val="000000"/>
          <w:sz w:val="28"/>
          <w:szCs w:val="28"/>
        </w:rPr>
        <w:t>新型电力系统基础知识</w:t>
      </w:r>
      <w:r>
        <w:rPr>
          <w:rFonts w:ascii="黑体" w:eastAsia="黑体" w:hAnsi="黑体" w:cs="仿宋_GB2312" w:hint="eastAsia"/>
          <w:b/>
          <w:bCs/>
          <w:color w:val="000000"/>
          <w:sz w:val="28"/>
          <w:szCs w:val="28"/>
          <w:lang w:val="en-US"/>
        </w:rPr>
        <w:t>（</w:t>
      </w:r>
      <w:r>
        <w:rPr>
          <w:rFonts w:ascii="黑体" w:eastAsia="黑体" w:hAnsi="黑体" w:cs="仿宋_GB2312" w:hint="eastAsia"/>
          <w:b/>
          <w:bCs/>
          <w:color w:val="000000"/>
          <w:sz w:val="28"/>
          <w:szCs w:val="28"/>
          <w:lang w:val="en-US"/>
        </w:rPr>
        <w:t>5</w:t>
      </w:r>
      <w:r>
        <w:rPr>
          <w:rFonts w:ascii="黑体" w:eastAsia="黑体" w:hAnsi="黑体" w:cs="仿宋_GB2312" w:hint="eastAsia"/>
          <w:b/>
          <w:bCs/>
          <w:color w:val="000000"/>
          <w:sz w:val="28"/>
          <w:szCs w:val="28"/>
          <w:lang w:val="en-US"/>
        </w:rPr>
        <w:t>分）</w:t>
      </w:r>
    </w:p>
    <w:p w:rsidR="007E3F45" w:rsidRDefault="00144ABF">
      <w:pPr>
        <w:spacing w:line="360" w:lineRule="auto"/>
        <w:ind w:firstLineChars="200" w:firstLine="480"/>
        <w:rPr>
          <w:color w:val="000000"/>
          <w:sz w:val="24"/>
          <w:lang w:val="en-US"/>
        </w:rPr>
      </w:pPr>
      <w:r>
        <w:rPr>
          <w:rFonts w:hint="eastAsia"/>
          <w:color w:val="000000"/>
          <w:sz w:val="24"/>
        </w:rPr>
        <w:t>在新型电力系统基础知识题库中随机抽取单选题</w:t>
      </w:r>
      <w:r>
        <w:rPr>
          <w:rFonts w:hint="eastAsia"/>
          <w:color w:val="000000"/>
          <w:sz w:val="24"/>
          <w:lang w:val="en-US"/>
        </w:rPr>
        <w:t>10</w:t>
      </w:r>
      <w:r>
        <w:rPr>
          <w:rFonts w:hint="eastAsia"/>
          <w:color w:val="000000"/>
          <w:sz w:val="24"/>
        </w:rPr>
        <w:t>道、是非题</w:t>
      </w:r>
      <w:r>
        <w:rPr>
          <w:rFonts w:hint="eastAsia"/>
          <w:color w:val="000000"/>
          <w:sz w:val="24"/>
          <w:lang w:val="en-US"/>
        </w:rPr>
        <w:t>10</w:t>
      </w:r>
      <w:r>
        <w:rPr>
          <w:rFonts w:hint="eastAsia"/>
          <w:color w:val="000000"/>
          <w:sz w:val="24"/>
        </w:rPr>
        <w:t>道，每道题</w:t>
      </w:r>
      <w:r>
        <w:rPr>
          <w:rFonts w:hint="eastAsia"/>
          <w:color w:val="000000"/>
          <w:sz w:val="24"/>
        </w:rPr>
        <w:t>0.</w:t>
      </w:r>
      <w:r>
        <w:rPr>
          <w:rFonts w:hint="eastAsia"/>
          <w:color w:val="000000"/>
          <w:sz w:val="24"/>
          <w:lang w:val="en-US"/>
        </w:rPr>
        <w:t>25</w:t>
      </w:r>
      <w:r>
        <w:rPr>
          <w:rFonts w:hint="eastAsia"/>
          <w:color w:val="000000"/>
          <w:sz w:val="24"/>
        </w:rPr>
        <w:t>分。</w:t>
      </w:r>
      <w:r>
        <w:rPr>
          <w:rFonts w:hint="eastAsia"/>
          <w:color w:val="000000"/>
          <w:sz w:val="24"/>
          <w:lang w:val="en-US"/>
        </w:rPr>
        <w:t>(</w:t>
      </w:r>
      <w:r>
        <w:rPr>
          <w:rFonts w:hint="eastAsia"/>
          <w:color w:val="000000"/>
          <w:sz w:val="24"/>
          <w:lang w:val="en-US"/>
        </w:rPr>
        <w:t>由题库抽取）</w:t>
      </w:r>
    </w:p>
    <w:p w:rsidR="007E3F45" w:rsidRDefault="00144ABF">
      <w:pPr>
        <w:spacing w:line="360" w:lineRule="auto"/>
        <w:outlineLvl w:val="2"/>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eastAsia="zh-Hans"/>
        </w:rPr>
        <w:t>说明</w:t>
      </w:r>
      <w:r>
        <w:rPr>
          <w:rFonts w:ascii="仿宋_GB2312" w:eastAsia="仿宋_GB2312" w:hAnsi="仿宋_GB2312" w:cs="仿宋_GB2312"/>
          <w:b/>
          <w:color w:val="000000"/>
          <w:sz w:val="24"/>
          <w:szCs w:val="24"/>
          <w:lang w:eastAsia="zh-Hans"/>
        </w:rPr>
        <w:t>：</w:t>
      </w:r>
      <w:r>
        <w:rPr>
          <w:rFonts w:ascii="仿宋_GB2312" w:eastAsia="仿宋_GB2312" w:hAnsi="仿宋_GB2312" w:cs="仿宋_GB2312" w:hint="eastAsia"/>
          <w:b/>
          <w:color w:val="000000"/>
          <w:sz w:val="24"/>
          <w:szCs w:val="24"/>
          <w:lang w:val="en-US" w:eastAsia="zh-Hans"/>
        </w:rPr>
        <w:t>全程比赛现场裁判考察</w:t>
      </w:r>
      <w:r>
        <w:rPr>
          <w:rFonts w:ascii="仿宋_GB2312" w:eastAsia="仿宋_GB2312" w:hAnsi="仿宋_GB2312" w:cs="仿宋_GB2312" w:hint="eastAsia"/>
          <w:b/>
          <w:color w:val="000000"/>
          <w:sz w:val="24"/>
          <w:szCs w:val="24"/>
          <w:lang w:val="en-US"/>
        </w:rPr>
        <w:t>职业素养（</w:t>
      </w:r>
      <w:r>
        <w:rPr>
          <w:rFonts w:ascii="仿宋_GB2312" w:eastAsia="仿宋_GB2312" w:hAnsi="仿宋_GB2312" w:cs="仿宋_GB2312" w:hint="eastAsia"/>
          <w:b/>
          <w:color w:val="000000"/>
          <w:sz w:val="24"/>
          <w:szCs w:val="24"/>
          <w:lang w:val="en-US"/>
        </w:rPr>
        <w:t>5</w:t>
      </w:r>
      <w:r>
        <w:rPr>
          <w:rFonts w:ascii="仿宋_GB2312" w:eastAsia="仿宋_GB2312" w:hAnsi="仿宋_GB2312" w:cs="仿宋_GB2312" w:hint="eastAsia"/>
          <w:b/>
          <w:color w:val="000000"/>
          <w:sz w:val="24"/>
          <w:szCs w:val="24"/>
          <w:lang w:val="en-US"/>
        </w:rPr>
        <w:t>分）</w:t>
      </w:r>
    </w:p>
    <w:p w:rsidR="007E3F45" w:rsidRDefault="007E3F45">
      <w:pPr>
        <w:autoSpaceDE/>
        <w:autoSpaceDN/>
        <w:spacing w:line="360" w:lineRule="auto"/>
        <w:rPr>
          <w:rFonts w:ascii="宋体" w:hAnsi="宋体" w:cs="宋体"/>
          <w:b/>
          <w:bCs/>
          <w:sz w:val="30"/>
          <w:szCs w:val="30"/>
          <w:lang w:val="en-US"/>
        </w:rPr>
      </w:pPr>
    </w:p>
    <w:p w:rsidR="007E3F45" w:rsidRDefault="007E3F45">
      <w:pPr>
        <w:autoSpaceDE/>
        <w:autoSpaceDN/>
        <w:spacing w:line="360" w:lineRule="auto"/>
        <w:rPr>
          <w:rFonts w:cs="宋体"/>
          <w:b/>
          <w:bCs/>
          <w:sz w:val="30"/>
          <w:szCs w:val="30"/>
          <w:lang w:val="en-US"/>
        </w:rPr>
      </w:pPr>
    </w:p>
    <w:p w:rsidR="007E3F45" w:rsidRDefault="007E3F45">
      <w:pPr>
        <w:autoSpaceDE/>
        <w:autoSpaceDN/>
        <w:spacing w:line="360" w:lineRule="auto"/>
        <w:rPr>
          <w:rFonts w:cs="宋体"/>
          <w:b/>
          <w:bCs/>
          <w:sz w:val="30"/>
          <w:szCs w:val="30"/>
          <w:lang w:val="en-US"/>
        </w:rPr>
      </w:pPr>
    </w:p>
    <w:p w:rsidR="007E3F45" w:rsidRDefault="007E3F45">
      <w:pPr>
        <w:autoSpaceDE/>
        <w:autoSpaceDN/>
        <w:spacing w:line="360" w:lineRule="auto"/>
        <w:rPr>
          <w:rFonts w:cs="宋体"/>
          <w:b/>
          <w:bCs/>
          <w:sz w:val="30"/>
          <w:szCs w:val="30"/>
          <w:lang w:val="en-US"/>
        </w:rPr>
      </w:pPr>
    </w:p>
    <w:p w:rsidR="007E3F45" w:rsidRDefault="007E3F45">
      <w:pPr>
        <w:autoSpaceDE/>
        <w:autoSpaceDN/>
        <w:spacing w:line="360" w:lineRule="auto"/>
        <w:rPr>
          <w:rFonts w:cs="宋体"/>
          <w:b/>
          <w:bCs/>
          <w:sz w:val="30"/>
          <w:szCs w:val="30"/>
          <w:lang w:val="en-US"/>
        </w:rPr>
      </w:pPr>
    </w:p>
    <w:p w:rsidR="007E3F45" w:rsidRDefault="007E3F45">
      <w:pPr>
        <w:autoSpaceDE/>
        <w:autoSpaceDN/>
        <w:spacing w:line="360" w:lineRule="auto"/>
        <w:rPr>
          <w:rFonts w:cs="宋体"/>
          <w:b/>
          <w:bCs/>
          <w:sz w:val="30"/>
          <w:szCs w:val="30"/>
          <w:lang w:val="en-US"/>
        </w:rPr>
      </w:pPr>
    </w:p>
    <w:p w:rsidR="007E3F45" w:rsidRDefault="007E3F45">
      <w:pPr>
        <w:autoSpaceDE/>
        <w:autoSpaceDN/>
        <w:spacing w:line="360" w:lineRule="auto"/>
        <w:rPr>
          <w:rFonts w:cs="宋体"/>
          <w:b/>
          <w:bCs/>
          <w:sz w:val="30"/>
          <w:szCs w:val="30"/>
          <w:lang w:val="en-US"/>
        </w:rPr>
      </w:pPr>
    </w:p>
    <w:p w:rsidR="007E3F45" w:rsidRDefault="007E3F45">
      <w:pPr>
        <w:autoSpaceDE/>
        <w:autoSpaceDN/>
        <w:spacing w:line="360" w:lineRule="auto"/>
        <w:rPr>
          <w:rFonts w:cs="宋体"/>
          <w:b/>
          <w:bCs/>
          <w:sz w:val="30"/>
          <w:szCs w:val="30"/>
          <w:lang w:val="en-US"/>
        </w:rPr>
      </w:pPr>
    </w:p>
    <w:p w:rsidR="007E3F45" w:rsidRDefault="007E3F45">
      <w:pPr>
        <w:autoSpaceDE/>
        <w:autoSpaceDN/>
        <w:spacing w:line="360" w:lineRule="auto"/>
        <w:rPr>
          <w:rFonts w:cs="宋体"/>
          <w:b/>
          <w:bCs/>
          <w:sz w:val="30"/>
          <w:szCs w:val="30"/>
          <w:lang w:val="en-US"/>
        </w:rPr>
      </w:pPr>
    </w:p>
    <w:p w:rsidR="007E3F45" w:rsidRDefault="00144ABF">
      <w:pPr>
        <w:autoSpaceDE/>
        <w:autoSpaceDN/>
        <w:spacing w:line="360" w:lineRule="auto"/>
        <w:rPr>
          <w:rFonts w:cs="宋体"/>
          <w:b/>
          <w:bCs/>
          <w:sz w:val="30"/>
          <w:szCs w:val="30"/>
          <w:lang w:val="en-US"/>
        </w:rPr>
      </w:pPr>
      <w:r>
        <w:rPr>
          <w:rFonts w:cs="宋体" w:hint="eastAsia"/>
          <w:b/>
          <w:bCs/>
          <w:sz w:val="30"/>
          <w:szCs w:val="30"/>
          <w:lang w:val="en-US"/>
        </w:rPr>
        <w:lastRenderedPageBreak/>
        <w:t>附件</w:t>
      </w:r>
      <w:r>
        <w:rPr>
          <w:rFonts w:cs="宋体" w:hint="eastAsia"/>
          <w:b/>
          <w:bCs/>
          <w:sz w:val="30"/>
          <w:szCs w:val="30"/>
          <w:lang w:val="en-US"/>
        </w:rPr>
        <w:t>1</w:t>
      </w:r>
    </w:p>
    <w:p w:rsidR="007E3F45" w:rsidRDefault="00144ABF">
      <w:pPr>
        <w:autoSpaceDE/>
        <w:autoSpaceDN/>
        <w:spacing w:line="360" w:lineRule="auto"/>
        <w:jc w:val="center"/>
        <w:rPr>
          <w:rFonts w:cs="宋体"/>
          <w:b/>
          <w:bCs/>
          <w:sz w:val="30"/>
          <w:szCs w:val="30"/>
          <w:lang w:val="en-US"/>
        </w:rPr>
      </w:pPr>
      <w:r>
        <w:rPr>
          <w:rFonts w:cs="宋体" w:hint="eastAsia"/>
          <w:b/>
          <w:bCs/>
          <w:sz w:val="30"/>
          <w:szCs w:val="30"/>
          <w:lang w:val="en-US"/>
        </w:rPr>
        <w:t>调度操作指令记录表</w:t>
      </w:r>
    </w:p>
    <w:tbl>
      <w:tblPr>
        <w:tblStyle w:val="a9"/>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7"/>
        <w:gridCol w:w="1012"/>
        <w:gridCol w:w="1057"/>
        <w:gridCol w:w="967"/>
        <w:gridCol w:w="2867"/>
        <w:gridCol w:w="1206"/>
      </w:tblGrid>
      <w:tr w:rsidR="007E3F45">
        <w:trPr>
          <w:jc w:val="center"/>
        </w:trPr>
        <w:tc>
          <w:tcPr>
            <w:tcW w:w="1187" w:type="dxa"/>
            <w:vAlign w:val="center"/>
          </w:tcPr>
          <w:p w:rsidR="007E3F45" w:rsidRDefault="00144ABF">
            <w:pPr>
              <w:autoSpaceDE/>
              <w:autoSpaceDN/>
              <w:spacing w:line="360" w:lineRule="auto"/>
              <w:jc w:val="center"/>
              <w:rPr>
                <w:b/>
                <w:bCs/>
                <w:lang w:val="en-US"/>
              </w:rPr>
            </w:pPr>
            <w:r>
              <w:rPr>
                <w:rFonts w:hint="eastAsia"/>
                <w:b/>
                <w:bCs/>
                <w:lang w:val="en-US"/>
              </w:rPr>
              <w:t>发令时间</w:t>
            </w:r>
          </w:p>
        </w:tc>
        <w:tc>
          <w:tcPr>
            <w:tcW w:w="1012" w:type="dxa"/>
            <w:vAlign w:val="center"/>
          </w:tcPr>
          <w:p w:rsidR="007E3F45" w:rsidRDefault="00144ABF">
            <w:pPr>
              <w:autoSpaceDE/>
              <w:autoSpaceDN/>
              <w:spacing w:line="360" w:lineRule="auto"/>
              <w:jc w:val="center"/>
              <w:rPr>
                <w:rFonts w:eastAsia="宋体"/>
                <w:b/>
                <w:bCs/>
                <w:lang w:val="en-US"/>
              </w:rPr>
            </w:pPr>
            <w:r>
              <w:rPr>
                <w:rFonts w:hint="eastAsia"/>
                <w:b/>
                <w:bCs/>
                <w:lang w:val="en-US"/>
              </w:rPr>
              <w:t>发令人</w:t>
            </w:r>
          </w:p>
        </w:tc>
        <w:tc>
          <w:tcPr>
            <w:tcW w:w="1057" w:type="dxa"/>
            <w:vAlign w:val="center"/>
          </w:tcPr>
          <w:p w:rsidR="007E3F45" w:rsidRDefault="00144ABF">
            <w:pPr>
              <w:autoSpaceDE/>
              <w:autoSpaceDN/>
              <w:spacing w:line="360" w:lineRule="auto"/>
              <w:jc w:val="center"/>
              <w:rPr>
                <w:rFonts w:eastAsia="宋体"/>
                <w:b/>
                <w:bCs/>
                <w:lang w:val="en-US"/>
              </w:rPr>
            </w:pPr>
            <w:r>
              <w:rPr>
                <w:rFonts w:hint="eastAsia"/>
                <w:b/>
                <w:bCs/>
                <w:lang w:val="en-US"/>
              </w:rPr>
              <w:t>受令人</w:t>
            </w:r>
          </w:p>
        </w:tc>
        <w:tc>
          <w:tcPr>
            <w:tcW w:w="967" w:type="dxa"/>
            <w:vAlign w:val="center"/>
          </w:tcPr>
          <w:p w:rsidR="007E3F45" w:rsidRDefault="00144ABF">
            <w:pPr>
              <w:autoSpaceDE/>
              <w:autoSpaceDN/>
              <w:spacing w:line="360" w:lineRule="auto"/>
              <w:jc w:val="center"/>
              <w:rPr>
                <w:rFonts w:eastAsia="宋体"/>
                <w:b/>
                <w:bCs/>
                <w:lang w:val="en-US"/>
              </w:rPr>
            </w:pPr>
            <w:r>
              <w:rPr>
                <w:rFonts w:hint="eastAsia"/>
                <w:b/>
                <w:bCs/>
                <w:lang w:val="en-US"/>
              </w:rPr>
              <w:t>调令号</w:t>
            </w:r>
          </w:p>
        </w:tc>
        <w:tc>
          <w:tcPr>
            <w:tcW w:w="2867" w:type="dxa"/>
            <w:vAlign w:val="center"/>
          </w:tcPr>
          <w:p w:rsidR="007E3F45" w:rsidRDefault="00144ABF">
            <w:pPr>
              <w:autoSpaceDE/>
              <w:autoSpaceDN/>
              <w:spacing w:line="360" w:lineRule="auto"/>
              <w:jc w:val="center"/>
              <w:rPr>
                <w:rFonts w:eastAsia="宋体"/>
                <w:b/>
                <w:bCs/>
                <w:lang w:val="en-US"/>
              </w:rPr>
            </w:pPr>
            <w:r>
              <w:rPr>
                <w:rFonts w:hint="eastAsia"/>
                <w:b/>
                <w:bCs/>
                <w:lang w:val="en-US"/>
              </w:rPr>
              <w:t>调令内容</w:t>
            </w:r>
          </w:p>
        </w:tc>
        <w:tc>
          <w:tcPr>
            <w:tcW w:w="1206" w:type="dxa"/>
            <w:vAlign w:val="center"/>
          </w:tcPr>
          <w:p w:rsidR="007E3F45" w:rsidRDefault="00144ABF">
            <w:pPr>
              <w:autoSpaceDE/>
              <w:autoSpaceDN/>
              <w:spacing w:line="360" w:lineRule="auto"/>
              <w:jc w:val="center"/>
              <w:rPr>
                <w:rFonts w:eastAsia="宋体"/>
                <w:b/>
                <w:bCs/>
                <w:lang w:val="en-US"/>
              </w:rPr>
            </w:pPr>
            <w:r>
              <w:rPr>
                <w:rFonts w:hint="eastAsia"/>
                <w:b/>
                <w:bCs/>
                <w:lang w:val="en-US"/>
              </w:rPr>
              <w:t>终了时间</w:t>
            </w:r>
          </w:p>
        </w:tc>
      </w:tr>
      <w:tr w:rsidR="007E3F45">
        <w:trPr>
          <w:jc w:val="center"/>
        </w:trPr>
        <w:tc>
          <w:tcPr>
            <w:tcW w:w="1187" w:type="dxa"/>
            <w:vAlign w:val="center"/>
          </w:tcPr>
          <w:p w:rsidR="007E3F45" w:rsidRDefault="007E3F45">
            <w:pPr>
              <w:autoSpaceDE/>
              <w:autoSpaceDN/>
              <w:spacing w:line="360" w:lineRule="auto"/>
              <w:jc w:val="center"/>
            </w:pPr>
          </w:p>
          <w:p w:rsidR="007E3F45" w:rsidRDefault="007E3F45">
            <w:pPr>
              <w:pStyle w:val="1"/>
              <w:autoSpaceDE/>
              <w:autoSpaceDN/>
              <w:spacing w:line="360" w:lineRule="auto"/>
            </w:pPr>
          </w:p>
          <w:p w:rsidR="007E3F45" w:rsidRDefault="007E3F45">
            <w:pPr>
              <w:pStyle w:val="a0"/>
              <w:autoSpaceDE/>
              <w:autoSpaceDN/>
              <w:spacing w:line="360" w:lineRule="auto"/>
            </w:pPr>
          </w:p>
          <w:p w:rsidR="007E3F45" w:rsidRDefault="007E3F45">
            <w:pPr>
              <w:pStyle w:val="a0"/>
              <w:autoSpaceDE/>
              <w:autoSpaceDN/>
              <w:spacing w:line="360" w:lineRule="auto"/>
            </w:pPr>
          </w:p>
        </w:tc>
        <w:tc>
          <w:tcPr>
            <w:tcW w:w="1012" w:type="dxa"/>
            <w:vAlign w:val="center"/>
          </w:tcPr>
          <w:p w:rsidR="007E3F45" w:rsidRDefault="007E3F45">
            <w:pPr>
              <w:autoSpaceDE/>
              <w:autoSpaceDN/>
              <w:spacing w:line="360" w:lineRule="auto"/>
              <w:jc w:val="center"/>
              <w:rPr>
                <w:rFonts w:eastAsia="宋体"/>
                <w:lang w:val="en-US"/>
              </w:rPr>
            </w:pPr>
          </w:p>
        </w:tc>
        <w:tc>
          <w:tcPr>
            <w:tcW w:w="1057" w:type="dxa"/>
            <w:vAlign w:val="center"/>
          </w:tcPr>
          <w:p w:rsidR="007E3F45" w:rsidRDefault="007E3F45">
            <w:pPr>
              <w:autoSpaceDE/>
              <w:autoSpaceDN/>
              <w:spacing w:line="360" w:lineRule="auto"/>
              <w:jc w:val="center"/>
              <w:rPr>
                <w:rFonts w:eastAsia="宋体"/>
                <w:lang w:val="en-US"/>
              </w:rPr>
            </w:pPr>
          </w:p>
        </w:tc>
        <w:tc>
          <w:tcPr>
            <w:tcW w:w="967" w:type="dxa"/>
            <w:vAlign w:val="center"/>
          </w:tcPr>
          <w:p w:rsidR="007E3F45" w:rsidRDefault="007E3F45">
            <w:pPr>
              <w:autoSpaceDE/>
              <w:autoSpaceDN/>
              <w:spacing w:line="360" w:lineRule="auto"/>
              <w:jc w:val="center"/>
              <w:rPr>
                <w:lang w:val="en-US"/>
              </w:rPr>
            </w:pPr>
          </w:p>
          <w:p w:rsidR="007E3F45" w:rsidRDefault="007E3F45">
            <w:pPr>
              <w:pStyle w:val="1"/>
              <w:autoSpaceDE/>
              <w:autoSpaceDN/>
              <w:spacing w:before="0" w:after="0" w:line="360" w:lineRule="auto"/>
              <w:rPr>
                <w:lang w:val="en-US"/>
              </w:rPr>
            </w:pPr>
          </w:p>
        </w:tc>
        <w:tc>
          <w:tcPr>
            <w:tcW w:w="2867" w:type="dxa"/>
            <w:vAlign w:val="center"/>
          </w:tcPr>
          <w:p w:rsidR="007E3F45" w:rsidRDefault="007E3F45">
            <w:pPr>
              <w:autoSpaceDE/>
              <w:autoSpaceDN/>
              <w:spacing w:line="360" w:lineRule="auto"/>
              <w:jc w:val="center"/>
            </w:pPr>
          </w:p>
        </w:tc>
        <w:tc>
          <w:tcPr>
            <w:tcW w:w="1206" w:type="dxa"/>
            <w:vAlign w:val="center"/>
          </w:tcPr>
          <w:p w:rsidR="007E3F45" w:rsidRDefault="007E3F45">
            <w:pPr>
              <w:autoSpaceDE/>
              <w:autoSpaceDN/>
              <w:spacing w:line="360" w:lineRule="auto"/>
              <w:jc w:val="center"/>
            </w:pPr>
          </w:p>
        </w:tc>
      </w:tr>
      <w:tr w:rsidR="007E3F45">
        <w:trPr>
          <w:jc w:val="center"/>
        </w:trPr>
        <w:tc>
          <w:tcPr>
            <w:tcW w:w="1187" w:type="dxa"/>
            <w:vAlign w:val="center"/>
          </w:tcPr>
          <w:p w:rsidR="007E3F45" w:rsidRDefault="007E3F45">
            <w:pPr>
              <w:autoSpaceDE/>
              <w:autoSpaceDN/>
              <w:spacing w:line="360" w:lineRule="auto"/>
              <w:jc w:val="center"/>
            </w:pPr>
          </w:p>
          <w:p w:rsidR="007E3F45" w:rsidRDefault="007E3F45">
            <w:pPr>
              <w:pStyle w:val="1"/>
              <w:autoSpaceDE/>
              <w:autoSpaceDN/>
              <w:spacing w:line="360" w:lineRule="auto"/>
            </w:pPr>
          </w:p>
          <w:p w:rsidR="007E3F45" w:rsidRDefault="007E3F45">
            <w:pPr>
              <w:pStyle w:val="a0"/>
              <w:autoSpaceDE/>
              <w:autoSpaceDN/>
              <w:spacing w:line="360" w:lineRule="auto"/>
            </w:pPr>
          </w:p>
          <w:p w:rsidR="007E3F45" w:rsidRDefault="007E3F45">
            <w:pPr>
              <w:pStyle w:val="a0"/>
              <w:autoSpaceDE/>
              <w:autoSpaceDN/>
              <w:spacing w:line="360" w:lineRule="auto"/>
            </w:pPr>
          </w:p>
        </w:tc>
        <w:tc>
          <w:tcPr>
            <w:tcW w:w="1012" w:type="dxa"/>
            <w:vAlign w:val="center"/>
          </w:tcPr>
          <w:p w:rsidR="007E3F45" w:rsidRDefault="007E3F45">
            <w:pPr>
              <w:autoSpaceDE/>
              <w:autoSpaceDN/>
              <w:spacing w:line="360" w:lineRule="auto"/>
              <w:jc w:val="center"/>
              <w:rPr>
                <w:rFonts w:eastAsia="宋体"/>
                <w:lang w:val="en-US"/>
              </w:rPr>
            </w:pPr>
          </w:p>
        </w:tc>
        <w:tc>
          <w:tcPr>
            <w:tcW w:w="1057" w:type="dxa"/>
            <w:vAlign w:val="center"/>
          </w:tcPr>
          <w:p w:rsidR="007E3F45" w:rsidRDefault="007E3F45">
            <w:pPr>
              <w:autoSpaceDE/>
              <w:autoSpaceDN/>
              <w:spacing w:line="360" w:lineRule="auto"/>
              <w:jc w:val="center"/>
              <w:rPr>
                <w:rFonts w:eastAsia="宋体"/>
                <w:lang w:val="en-US"/>
              </w:rPr>
            </w:pPr>
          </w:p>
        </w:tc>
        <w:tc>
          <w:tcPr>
            <w:tcW w:w="967" w:type="dxa"/>
            <w:vAlign w:val="center"/>
          </w:tcPr>
          <w:p w:rsidR="007E3F45" w:rsidRDefault="007E3F45">
            <w:pPr>
              <w:autoSpaceDE/>
              <w:autoSpaceDN/>
              <w:spacing w:line="360" w:lineRule="auto"/>
              <w:jc w:val="center"/>
              <w:rPr>
                <w:lang w:val="en-US"/>
              </w:rPr>
            </w:pPr>
          </w:p>
          <w:p w:rsidR="007E3F45" w:rsidRDefault="007E3F45">
            <w:pPr>
              <w:pStyle w:val="1"/>
              <w:autoSpaceDE/>
              <w:autoSpaceDN/>
              <w:spacing w:before="0" w:after="0" w:line="360" w:lineRule="auto"/>
              <w:rPr>
                <w:lang w:val="en-US"/>
              </w:rPr>
            </w:pPr>
          </w:p>
        </w:tc>
        <w:tc>
          <w:tcPr>
            <w:tcW w:w="2867" w:type="dxa"/>
            <w:vAlign w:val="center"/>
          </w:tcPr>
          <w:p w:rsidR="007E3F45" w:rsidRDefault="007E3F45">
            <w:pPr>
              <w:autoSpaceDE/>
              <w:autoSpaceDN/>
              <w:spacing w:line="360" w:lineRule="auto"/>
              <w:jc w:val="center"/>
              <w:rPr>
                <w:rFonts w:ascii="宋体" w:hAnsi="宋体" w:cs="宋体"/>
                <w:sz w:val="24"/>
                <w:szCs w:val="24"/>
                <w:lang w:val="en-US"/>
              </w:rPr>
            </w:pPr>
          </w:p>
        </w:tc>
        <w:tc>
          <w:tcPr>
            <w:tcW w:w="1206" w:type="dxa"/>
            <w:vAlign w:val="center"/>
          </w:tcPr>
          <w:p w:rsidR="007E3F45" w:rsidRDefault="007E3F45">
            <w:pPr>
              <w:autoSpaceDE/>
              <w:autoSpaceDN/>
              <w:spacing w:line="360" w:lineRule="auto"/>
              <w:jc w:val="center"/>
            </w:pPr>
          </w:p>
        </w:tc>
      </w:tr>
      <w:tr w:rsidR="007E3F45">
        <w:trPr>
          <w:jc w:val="center"/>
        </w:trPr>
        <w:tc>
          <w:tcPr>
            <w:tcW w:w="1187" w:type="dxa"/>
            <w:vAlign w:val="center"/>
          </w:tcPr>
          <w:p w:rsidR="007E3F45" w:rsidRDefault="007E3F45">
            <w:pPr>
              <w:autoSpaceDE/>
              <w:autoSpaceDN/>
              <w:spacing w:line="360" w:lineRule="auto"/>
              <w:jc w:val="center"/>
            </w:pPr>
          </w:p>
        </w:tc>
        <w:tc>
          <w:tcPr>
            <w:tcW w:w="1012" w:type="dxa"/>
            <w:vAlign w:val="center"/>
          </w:tcPr>
          <w:p w:rsidR="007E3F45" w:rsidRDefault="007E3F45">
            <w:pPr>
              <w:autoSpaceDE/>
              <w:autoSpaceDN/>
              <w:spacing w:line="360" w:lineRule="auto"/>
              <w:jc w:val="center"/>
              <w:rPr>
                <w:rFonts w:eastAsia="宋体"/>
                <w:lang w:val="en-US"/>
              </w:rPr>
            </w:pPr>
          </w:p>
        </w:tc>
        <w:tc>
          <w:tcPr>
            <w:tcW w:w="1057" w:type="dxa"/>
            <w:vAlign w:val="center"/>
          </w:tcPr>
          <w:p w:rsidR="007E3F45" w:rsidRDefault="007E3F45">
            <w:pPr>
              <w:autoSpaceDE/>
              <w:autoSpaceDN/>
              <w:spacing w:line="360" w:lineRule="auto"/>
              <w:jc w:val="center"/>
              <w:rPr>
                <w:rFonts w:eastAsia="宋体"/>
                <w:lang w:val="en-US"/>
              </w:rPr>
            </w:pPr>
          </w:p>
        </w:tc>
        <w:tc>
          <w:tcPr>
            <w:tcW w:w="967" w:type="dxa"/>
            <w:vAlign w:val="center"/>
          </w:tcPr>
          <w:p w:rsidR="007E3F45" w:rsidRDefault="007E3F45">
            <w:pPr>
              <w:autoSpaceDE/>
              <w:autoSpaceDN/>
              <w:spacing w:line="360" w:lineRule="auto"/>
              <w:jc w:val="center"/>
              <w:rPr>
                <w:lang w:val="en-US"/>
              </w:rPr>
            </w:pPr>
          </w:p>
          <w:p w:rsidR="007E3F45" w:rsidRDefault="007E3F45">
            <w:pPr>
              <w:pStyle w:val="1"/>
              <w:autoSpaceDE/>
              <w:autoSpaceDN/>
              <w:spacing w:before="0" w:after="0" w:line="360" w:lineRule="auto"/>
              <w:rPr>
                <w:lang w:val="en-US"/>
              </w:rPr>
            </w:pPr>
          </w:p>
          <w:p w:rsidR="007E3F45" w:rsidRDefault="007E3F45">
            <w:pPr>
              <w:pStyle w:val="a0"/>
              <w:autoSpaceDE/>
              <w:autoSpaceDN/>
              <w:spacing w:line="360" w:lineRule="auto"/>
              <w:rPr>
                <w:lang w:val="en-US"/>
              </w:rPr>
            </w:pPr>
          </w:p>
          <w:p w:rsidR="007E3F45" w:rsidRDefault="007E3F45">
            <w:pPr>
              <w:pStyle w:val="a0"/>
              <w:autoSpaceDE/>
              <w:autoSpaceDN/>
              <w:spacing w:line="360" w:lineRule="auto"/>
              <w:rPr>
                <w:lang w:val="en-US"/>
              </w:rPr>
            </w:pPr>
          </w:p>
          <w:p w:rsidR="007E3F45" w:rsidRDefault="007E3F45">
            <w:pPr>
              <w:pStyle w:val="a0"/>
              <w:autoSpaceDE/>
              <w:autoSpaceDN/>
              <w:spacing w:line="360" w:lineRule="auto"/>
              <w:rPr>
                <w:lang w:val="en-US"/>
              </w:rPr>
            </w:pPr>
          </w:p>
        </w:tc>
        <w:tc>
          <w:tcPr>
            <w:tcW w:w="2867" w:type="dxa"/>
            <w:vAlign w:val="center"/>
          </w:tcPr>
          <w:p w:rsidR="007E3F45" w:rsidRDefault="007E3F45">
            <w:pPr>
              <w:autoSpaceDE/>
              <w:autoSpaceDN/>
              <w:spacing w:line="360" w:lineRule="auto"/>
              <w:jc w:val="center"/>
              <w:rPr>
                <w:rFonts w:ascii="宋体" w:hAnsi="宋体" w:cs="宋体"/>
                <w:sz w:val="24"/>
                <w:szCs w:val="24"/>
                <w:lang w:val="en-US"/>
              </w:rPr>
            </w:pPr>
          </w:p>
        </w:tc>
        <w:tc>
          <w:tcPr>
            <w:tcW w:w="1206" w:type="dxa"/>
            <w:vAlign w:val="center"/>
          </w:tcPr>
          <w:p w:rsidR="007E3F45" w:rsidRDefault="007E3F45">
            <w:pPr>
              <w:autoSpaceDE/>
              <w:autoSpaceDN/>
              <w:spacing w:line="360" w:lineRule="auto"/>
              <w:jc w:val="center"/>
            </w:pPr>
          </w:p>
        </w:tc>
      </w:tr>
    </w:tbl>
    <w:p w:rsidR="007E3F45" w:rsidRDefault="007E3F45">
      <w:pPr>
        <w:autoSpaceDE/>
        <w:autoSpaceDN/>
        <w:spacing w:line="360" w:lineRule="auto"/>
        <w:rPr>
          <w:rFonts w:ascii="宋体" w:hAnsi="宋体" w:cs="宋体"/>
          <w:b/>
          <w:bCs/>
          <w:sz w:val="30"/>
          <w:szCs w:val="30"/>
          <w:lang w:val="en-US"/>
        </w:rPr>
        <w:sectPr w:rsidR="007E3F45">
          <w:headerReference w:type="default" r:id="rId10"/>
          <w:footerReference w:type="default" r:id="rId11"/>
          <w:pgSz w:w="11906" w:h="16838"/>
          <w:pgMar w:top="1440" w:right="1800" w:bottom="1440" w:left="1800" w:header="851" w:footer="992" w:gutter="0"/>
          <w:cols w:space="720"/>
          <w:docGrid w:type="lines" w:linePitch="312"/>
        </w:sectPr>
      </w:pPr>
    </w:p>
    <w:p w:rsidR="007E3F45" w:rsidRDefault="00144ABF">
      <w:pPr>
        <w:autoSpaceDE/>
        <w:autoSpaceDN/>
        <w:spacing w:line="360" w:lineRule="auto"/>
        <w:rPr>
          <w:rFonts w:cs="宋体"/>
          <w:b/>
          <w:bCs/>
          <w:sz w:val="30"/>
          <w:szCs w:val="30"/>
          <w:lang w:val="en-US"/>
        </w:rPr>
      </w:pPr>
      <w:r>
        <w:rPr>
          <w:rFonts w:cs="宋体" w:hint="eastAsia"/>
          <w:b/>
          <w:bCs/>
          <w:sz w:val="30"/>
          <w:szCs w:val="30"/>
          <w:lang w:val="en-US"/>
        </w:rPr>
        <w:lastRenderedPageBreak/>
        <w:t>附件</w:t>
      </w:r>
      <w:r>
        <w:rPr>
          <w:rFonts w:cs="宋体" w:hint="eastAsia"/>
          <w:b/>
          <w:bCs/>
          <w:sz w:val="30"/>
          <w:szCs w:val="30"/>
          <w:lang w:val="en-US"/>
        </w:rPr>
        <w:t>2</w:t>
      </w:r>
    </w:p>
    <w:p w:rsidR="007E3F45" w:rsidRDefault="00144ABF">
      <w:pPr>
        <w:autoSpaceDE/>
        <w:autoSpaceDN/>
        <w:spacing w:line="360" w:lineRule="auto"/>
        <w:jc w:val="center"/>
        <w:rPr>
          <w:rFonts w:cs="华文仿宋"/>
          <w:b/>
          <w:bCs/>
          <w:kern w:val="2"/>
          <w:sz w:val="30"/>
          <w:szCs w:val="30"/>
          <w:lang w:val="en-US"/>
        </w:rPr>
      </w:pPr>
      <w:r>
        <w:rPr>
          <w:rFonts w:cs="华文仿宋" w:hint="eastAsia"/>
          <w:b/>
          <w:bCs/>
          <w:kern w:val="2"/>
          <w:sz w:val="30"/>
          <w:szCs w:val="30"/>
          <w:lang w:val="en-US"/>
        </w:rPr>
        <w:t>变电站倒闸操作票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683"/>
        <w:gridCol w:w="8204"/>
        <w:gridCol w:w="851"/>
        <w:gridCol w:w="1034"/>
      </w:tblGrid>
      <w:tr w:rsidR="007E3F45">
        <w:trPr>
          <w:trHeight w:val="386"/>
        </w:trPr>
        <w:tc>
          <w:tcPr>
            <w:tcW w:w="5000" w:type="pct"/>
            <w:gridSpan w:val="4"/>
            <w:tcBorders>
              <w:top w:val="nil"/>
              <w:left w:val="nil"/>
              <w:bottom w:val="single" w:sz="4" w:space="0" w:color="auto"/>
              <w:right w:val="nil"/>
            </w:tcBorders>
          </w:tcPr>
          <w:p w:rsidR="007E3F45" w:rsidRDefault="00144ABF">
            <w:pPr>
              <w:pStyle w:val="TableParagraph"/>
              <w:tabs>
                <w:tab w:val="left" w:pos="5111"/>
              </w:tabs>
              <w:autoSpaceDE/>
              <w:autoSpaceDN/>
              <w:spacing w:line="360" w:lineRule="auto"/>
              <w:rPr>
                <w:rFonts w:ascii="华文仿宋" w:eastAsia="华文仿宋" w:hAnsi="华文仿宋" w:cs="华文仿宋"/>
              </w:rPr>
            </w:pPr>
            <w:r>
              <w:rPr>
                <w:rFonts w:ascii="华文仿宋" w:eastAsia="华文仿宋" w:hAnsi="华文仿宋" w:cs="华文仿宋" w:hint="eastAsia"/>
              </w:rPr>
              <w:t>单</w:t>
            </w:r>
            <w:r>
              <w:rPr>
                <w:rFonts w:ascii="华文仿宋" w:eastAsia="华文仿宋" w:hAnsi="华文仿宋" w:cs="华文仿宋" w:hint="eastAsia"/>
                <w:spacing w:val="-3"/>
              </w:rPr>
              <w:t>位</w:t>
            </w:r>
            <w:r>
              <w:rPr>
                <w:rFonts w:ascii="华文仿宋" w:eastAsia="华文仿宋" w:hAnsi="华文仿宋" w:cs="华文仿宋" w:hint="eastAsia"/>
              </w:rPr>
              <w:t>：</w:t>
            </w:r>
            <w:r>
              <w:rPr>
                <w:rFonts w:ascii="华文仿宋" w:eastAsia="华文仿宋" w:hAnsi="华文仿宋" w:cs="华文仿宋" w:hint="eastAsia"/>
                <w:lang w:val="en-US"/>
              </w:rPr>
              <w:t>35kV</w:t>
            </w:r>
            <w:r>
              <w:rPr>
                <w:rFonts w:ascii="华文仿宋" w:eastAsia="华文仿宋" w:hAnsi="华文仿宋" w:cs="华文仿宋" w:hint="eastAsia"/>
                <w:lang w:val="en-US"/>
              </w:rPr>
              <w:t>龙首变</w:t>
            </w:r>
            <w:r>
              <w:rPr>
                <w:rFonts w:ascii="华文仿宋" w:eastAsia="华文仿宋" w:hAnsi="华文仿宋" w:cs="华文仿宋" w:hint="eastAsia"/>
              </w:rPr>
              <w:tab/>
            </w:r>
            <w:r>
              <w:rPr>
                <w:rFonts w:ascii="华文仿宋" w:eastAsia="华文仿宋" w:hAnsi="华文仿宋" w:cs="华文仿宋" w:hint="eastAsia"/>
                <w:lang w:val="en-US"/>
              </w:rPr>
              <w:t xml:space="preserve">          </w:t>
            </w:r>
            <w:r>
              <w:rPr>
                <w:rFonts w:ascii="华文仿宋" w:eastAsia="华文仿宋" w:hAnsi="华文仿宋" w:cs="华文仿宋" w:hint="eastAsia"/>
              </w:rPr>
              <w:t>编</w:t>
            </w:r>
            <w:r>
              <w:rPr>
                <w:rFonts w:ascii="华文仿宋" w:eastAsia="华文仿宋" w:hAnsi="华文仿宋" w:cs="华文仿宋" w:hint="eastAsia"/>
                <w:spacing w:val="-3"/>
              </w:rPr>
              <w:t>号</w:t>
            </w:r>
            <w:r>
              <w:rPr>
                <w:rFonts w:ascii="华文仿宋" w:eastAsia="华文仿宋" w:hAnsi="华文仿宋" w:cs="华文仿宋" w:hint="eastAsia"/>
              </w:rPr>
              <w:t>：</w:t>
            </w:r>
          </w:p>
        </w:tc>
      </w:tr>
      <w:tr w:rsidR="007E3F45">
        <w:trPr>
          <w:trHeight w:val="385"/>
        </w:trPr>
        <w:tc>
          <w:tcPr>
            <w:tcW w:w="5000" w:type="pct"/>
            <w:gridSpan w:val="4"/>
            <w:tcBorders>
              <w:top w:val="single" w:sz="4" w:space="0" w:color="auto"/>
            </w:tcBorders>
          </w:tcPr>
          <w:p w:rsidR="007E3F45" w:rsidRDefault="00144ABF">
            <w:pPr>
              <w:pStyle w:val="TableParagraph"/>
              <w:tabs>
                <w:tab w:val="left" w:pos="3518"/>
                <w:tab w:val="left" w:pos="6268"/>
              </w:tabs>
              <w:autoSpaceDE/>
              <w:autoSpaceDN/>
              <w:spacing w:line="360" w:lineRule="auto"/>
              <w:rPr>
                <w:rFonts w:ascii="华文仿宋" w:eastAsia="华文仿宋" w:hAnsi="华文仿宋" w:cs="华文仿宋"/>
              </w:rPr>
            </w:pPr>
            <w:r>
              <w:rPr>
                <w:rFonts w:ascii="华文仿宋" w:eastAsia="华文仿宋" w:hAnsi="华文仿宋" w:cs="华文仿宋" w:hint="eastAsia"/>
              </w:rPr>
              <w:t>发</w:t>
            </w:r>
            <w:r>
              <w:rPr>
                <w:rFonts w:ascii="华文仿宋" w:eastAsia="华文仿宋" w:hAnsi="华文仿宋" w:cs="华文仿宋" w:hint="eastAsia"/>
                <w:spacing w:val="-3"/>
              </w:rPr>
              <w:t>令</w:t>
            </w:r>
            <w:r>
              <w:rPr>
                <w:rFonts w:ascii="华文仿宋" w:eastAsia="华文仿宋" w:hAnsi="华文仿宋" w:cs="华文仿宋" w:hint="eastAsia"/>
              </w:rPr>
              <w:t>人：</w:t>
            </w:r>
            <w:r>
              <w:rPr>
                <w:rFonts w:ascii="华文仿宋" w:eastAsia="华文仿宋" w:hAnsi="华文仿宋" w:cs="华文仿宋" w:hint="eastAsia"/>
              </w:rPr>
              <w:tab/>
            </w:r>
            <w:r>
              <w:rPr>
                <w:rFonts w:ascii="华文仿宋" w:eastAsia="华文仿宋" w:hAnsi="华文仿宋" w:cs="华文仿宋" w:hint="eastAsia"/>
              </w:rPr>
              <w:t>受</w:t>
            </w:r>
            <w:r>
              <w:rPr>
                <w:rFonts w:ascii="华文仿宋" w:eastAsia="华文仿宋" w:hAnsi="华文仿宋" w:cs="华文仿宋" w:hint="eastAsia"/>
                <w:spacing w:val="-3"/>
              </w:rPr>
              <w:t>令</w:t>
            </w:r>
            <w:r>
              <w:rPr>
                <w:rFonts w:ascii="华文仿宋" w:eastAsia="华文仿宋" w:hAnsi="华文仿宋" w:cs="华文仿宋" w:hint="eastAsia"/>
              </w:rPr>
              <w:t>人：</w:t>
            </w:r>
            <w:r>
              <w:rPr>
                <w:rFonts w:ascii="华文仿宋" w:eastAsia="华文仿宋" w:hAnsi="华文仿宋" w:cs="华文仿宋" w:hint="eastAsia"/>
              </w:rPr>
              <w:tab/>
            </w:r>
            <w:r>
              <w:rPr>
                <w:rFonts w:ascii="华文仿宋" w:eastAsia="华文仿宋" w:hAnsi="华文仿宋" w:cs="华文仿宋" w:hint="eastAsia"/>
              </w:rPr>
              <w:t>发</w:t>
            </w:r>
            <w:r>
              <w:rPr>
                <w:rFonts w:ascii="华文仿宋" w:eastAsia="华文仿宋" w:hAnsi="华文仿宋" w:cs="华文仿宋" w:hint="eastAsia"/>
                <w:spacing w:val="-3"/>
              </w:rPr>
              <w:t>令</w:t>
            </w:r>
            <w:r>
              <w:rPr>
                <w:rFonts w:ascii="华文仿宋" w:eastAsia="华文仿宋" w:hAnsi="华文仿宋" w:cs="华文仿宋" w:hint="eastAsia"/>
              </w:rPr>
              <w:t>时间：</w:t>
            </w:r>
          </w:p>
        </w:tc>
      </w:tr>
      <w:tr w:rsidR="007E3F45">
        <w:trPr>
          <w:trHeight w:val="386"/>
        </w:trPr>
        <w:tc>
          <w:tcPr>
            <w:tcW w:w="5000" w:type="pct"/>
            <w:gridSpan w:val="4"/>
          </w:tcPr>
          <w:p w:rsidR="007E3F45" w:rsidRDefault="00144ABF">
            <w:pPr>
              <w:pStyle w:val="TableParagraph"/>
              <w:tabs>
                <w:tab w:val="left" w:pos="5056"/>
              </w:tabs>
              <w:autoSpaceDE/>
              <w:autoSpaceDN/>
              <w:spacing w:line="360" w:lineRule="auto"/>
              <w:rPr>
                <w:rFonts w:ascii="华文仿宋" w:eastAsia="华文仿宋" w:hAnsi="华文仿宋" w:cs="华文仿宋"/>
              </w:rPr>
            </w:pPr>
            <w:r>
              <w:rPr>
                <w:rFonts w:ascii="华文仿宋" w:eastAsia="华文仿宋" w:hAnsi="华文仿宋" w:cs="华文仿宋" w:hint="eastAsia"/>
              </w:rPr>
              <w:t>操</w:t>
            </w:r>
            <w:r>
              <w:rPr>
                <w:rFonts w:ascii="华文仿宋" w:eastAsia="华文仿宋" w:hAnsi="华文仿宋" w:cs="华文仿宋" w:hint="eastAsia"/>
                <w:spacing w:val="-3"/>
              </w:rPr>
              <w:t>作</w:t>
            </w:r>
            <w:r>
              <w:rPr>
                <w:rFonts w:ascii="华文仿宋" w:eastAsia="华文仿宋" w:hAnsi="华文仿宋" w:cs="华文仿宋" w:hint="eastAsia"/>
              </w:rPr>
              <w:t>开始</w:t>
            </w:r>
            <w:r>
              <w:rPr>
                <w:rFonts w:ascii="华文仿宋" w:eastAsia="华文仿宋" w:hAnsi="华文仿宋" w:cs="华文仿宋" w:hint="eastAsia"/>
                <w:spacing w:val="-3"/>
              </w:rPr>
              <w:t>时</w:t>
            </w:r>
            <w:r>
              <w:rPr>
                <w:rFonts w:ascii="华文仿宋" w:eastAsia="华文仿宋" w:hAnsi="华文仿宋" w:cs="华文仿宋" w:hint="eastAsia"/>
              </w:rPr>
              <w:t>间：</w:t>
            </w:r>
            <w:r>
              <w:rPr>
                <w:rFonts w:ascii="华文仿宋" w:eastAsia="华文仿宋" w:hAnsi="华文仿宋" w:cs="华文仿宋" w:hint="eastAsia"/>
                <w:lang w:val="en-US"/>
              </w:rPr>
              <w:t xml:space="preserve">                       </w:t>
            </w:r>
            <w:r>
              <w:rPr>
                <w:rFonts w:ascii="华文仿宋" w:eastAsia="华文仿宋" w:hAnsi="华文仿宋" w:cs="华文仿宋" w:hint="eastAsia"/>
              </w:rPr>
              <w:t>操</w:t>
            </w:r>
            <w:r>
              <w:rPr>
                <w:rFonts w:ascii="华文仿宋" w:eastAsia="华文仿宋" w:hAnsi="华文仿宋" w:cs="华文仿宋" w:hint="eastAsia"/>
                <w:spacing w:val="-3"/>
              </w:rPr>
              <w:t>作</w:t>
            </w:r>
            <w:r>
              <w:rPr>
                <w:rFonts w:ascii="华文仿宋" w:eastAsia="华文仿宋" w:hAnsi="华文仿宋" w:cs="华文仿宋" w:hint="eastAsia"/>
              </w:rPr>
              <w:t>结束</w:t>
            </w:r>
            <w:r>
              <w:rPr>
                <w:rFonts w:ascii="华文仿宋" w:eastAsia="华文仿宋" w:hAnsi="华文仿宋" w:cs="华文仿宋" w:hint="eastAsia"/>
                <w:spacing w:val="-3"/>
              </w:rPr>
              <w:t>时</w:t>
            </w:r>
            <w:r>
              <w:rPr>
                <w:rFonts w:ascii="华文仿宋" w:eastAsia="华文仿宋" w:hAnsi="华文仿宋" w:cs="华文仿宋" w:hint="eastAsia"/>
              </w:rPr>
              <w:t>间：</w:t>
            </w:r>
          </w:p>
        </w:tc>
      </w:tr>
      <w:tr w:rsidR="007E3F45">
        <w:trPr>
          <w:trHeight w:val="385"/>
        </w:trPr>
        <w:tc>
          <w:tcPr>
            <w:tcW w:w="5000" w:type="pct"/>
            <w:gridSpan w:val="4"/>
          </w:tcPr>
          <w:p w:rsidR="007E3F45" w:rsidRDefault="00144ABF">
            <w:pPr>
              <w:pStyle w:val="TableParagraph"/>
              <w:tabs>
                <w:tab w:val="left" w:pos="878"/>
                <w:tab w:val="left" w:pos="1312"/>
                <w:tab w:val="left" w:pos="3727"/>
                <w:tab w:val="left" w:pos="4607"/>
                <w:tab w:val="left" w:pos="7238"/>
                <w:tab w:val="left" w:pos="8008"/>
              </w:tabs>
              <w:autoSpaceDE/>
              <w:autoSpaceDN/>
              <w:spacing w:line="360" w:lineRule="auto"/>
              <w:rPr>
                <w:rFonts w:ascii="华文仿宋" w:eastAsia="华文仿宋" w:hAnsi="华文仿宋" w:cs="华文仿宋"/>
              </w:rPr>
            </w:pPr>
            <w:r>
              <w:rPr>
                <w:rFonts w:ascii="华文仿宋" w:eastAsia="华文仿宋" w:hAnsi="华文仿宋" w:cs="华文仿宋" w:hint="eastAsia"/>
                <w:sz w:val="21"/>
              </w:rPr>
              <w:t>（</w:t>
            </w:r>
            <w:r>
              <w:rPr>
                <w:rFonts w:ascii="华文仿宋" w:eastAsia="华文仿宋" w:hAnsi="华文仿宋" w:cs="华文仿宋" w:hint="eastAsia"/>
                <w:sz w:val="21"/>
              </w:rPr>
              <w:t xml:space="preserve"> </w:t>
            </w:r>
            <w:r>
              <w:rPr>
                <w:rFonts w:ascii="华文仿宋" w:eastAsia="华文仿宋" w:hAnsi="华文仿宋" w:cs="华文仿宋" w:hint="eastAsia"/>
                <w:sz w:val="21"/>
                <w:lang w:val="en-US"/>
              </w:rPr>
              <w:t xml:space="preserve">  </w:t>
            </w:r>
            <w:r>
              <w:rPr>
                <w:rFonts w:ascii="华文仿宋" w:eastAsia="华文仿宋" w:hAnsi="华文仿宋" w:cs="华文仿宋" w:hint="eastAsia"/>
                <w:sz w:val="21"/>
              </w:rPr>
              <w:t>）</w:t>
            </w:r>
            <w:r>
              <w:rPr>
                <w:rFonts w:ascii="华文仿宋" w:eastAsia="华文仿宋" w:hAnsi="华文仿宋" w:cs="华文仿宋" w:hint="eastAsia"/>
                <w:sz w:val="21"/>
              </w:rPr>
              <w:tab/>
            </w:r>
            <w:r>
              <w:rPr>
                <w:rFonts w:ascii="华文仿宋" w:eastAsia="华文仿宋" w:hAnsi="华文仿宋" w:cs="华文仿宋" w:hint="eastAsia"/>
                <w:sz w:val="21"/>
              </w:rPr>
              <w:t>监护下操作</w:t>
            </w:r>
            <w:r>
              <w:rPr>
                <w:rFonts w:ascii="华文仿宋" w:eastAsia="华文仿宋" w:hAnsi="华文仿宋" w:cs="华文仿宋" w:hint="eastAsia"/>
                <w:sz w:val="21"/>
                <w:lang w:val="en-US"/>
              </w:rPr>
              <w:t xml:space="preserve">      </w:t>
            </w:r>
            <w:r>
              <w:rPr>
                <w:rFonts w:ascii="华文仿宋" w:eastAsia="华文仿宋" w:hAnsi="华文仿宋" w:cs="华文仿宋" w:hint="eastAsia"/>
                <w:sz w:val="21"/>
              </w:rPr>
              <w:t>（</w:t>
            </w:r>
            <w:r>
              <w:rPr>
                <w:rFonts w:ascii="华文仿宋" w:eastAsia="华文仿宋" w:hAnsi="华文仿宋" w:cs="华文仿宋" w:hint="eastAsia"/>
                <w:sz w:val="21"/>
                <w:lang w:val="en-US"/>
              </w:rPr>
              <w:t xml:space="preserve">    </w:t>
            </w:r>
            <w:r>
              <w:rPr>
                <w:rFonts w:ascii="华文仿宋" w:eastAsia="华文仿宋" w:hAnsi="华文仿宋" w:cs="华文仿宋" w:hint="eastAsia"/>
                <w:sz w:val="21"/>
              </w:rPr>
              <w:t>）</w:t>
            </w:r>
            <w:r>
              <w:rPr>
                <w:rFonts w:ascii="华文仿宋" w:eastAsia="华文仿宋" w:hAnsi="华文仿宋" w:cs="华文仿宋" w:hint="eastAsia"/>
                <w:sz w:val="21"/>
              </w:rPr>
              <w:t xml:space="preserve"> </w:t>
            </w:r>
            <w:r>
              <w:rPr>
                <w:rFonts w:ascii="华文仿宋" w:eastAsia="华文仿宋" w:hAnsi="华文仿宋" w:cs="华文仿宋" w:hint="eastAsia"/>
                <w:sz w:val="21"/>
              </w:rPr>
              <w:t>单人操作</w:t>
            </w:r>
            <w:r>
              <w:rPr>
                <w:rFonts w:ascii="华文仿宋" w:eastAsia="华文仿宋" w:hAnsi="华文仿宋" w:cs="华文仿宋" w:hint="eastAsia"/>
                <w:sz w:val="21"/>
              </w:rPr>
              <w:tab/>
            </w:r>
            <w:r>
              <w:rPr>
                <w:rFonts w:ascii="华文仿宋" w:eastAsia="华文仿宋" w:hAnsi="华文仿宋" w:cs="华文仿宋" w:hint="eastAsia"/>
                <w:sz w:val="21"/>
                <w:lang w:val="en-US"/>
              </w:rPr>
              <w:t xml:space="preserve">      </w:t>
            </w:r>
            <w:r>
              <w:rPr>
                <w:rFonts w:ascii="华文仿宋" w:eastAsia="华文仿宋" w:hAnsi="华文仿宋" w:cs="华文仿宋" w:hint="eastAsia"/>
                <w:sz w:val="21"/>
              </w:rPr>
              <w:t>（</w:t>
            </w:r>
            <w:r>
              <w:rPr>
                <w:rFonts w:ascii="华文仿宋" w:eastAsia="华文仿宋" w:hAnsi="华文仿宋" w:cs="华文仿宋" w:hint="eastAsia"/>
                <w:sz w:val="21"/>
                <w:lang w:val="en-US"/>
              </w:rPr>
              <w:t xml:space="preserve">   </w:t>
            </w:r>
            <w:r>
              <w:rPr>
                <w:rFonts w:ascii="华文仿宋" w:eastAsia="华文仿宋" w:hAnsi="华文仿宋" w:cs="华文仿宋" w:hint="eastAsia"/>
                <w:sz w:val="21"/>
              </w:rPr>
              <w:t>）</w:t>
            </w:r>
            <w:r>
              <w:rPr>
                <w:rFonts w:ascii="华文仿宋" w:eastAsia="华文仿宋" w:hAnsi="华文仿宋" w:cs="华文仿宋" w:hint="eastAsia"/>
                <w:sz w:val="21"/>
              </w:rPr>
              <w:t xml:space="preserve"> </w:t>
            </w:r>
            <w:r>
              <w:rPr>
                <w:rFonts w:ascii="华文仿宋" w:eastAsia="华文仿宋" w:hAnsi="华文仿宋" w:cs="华文仿宋" w:hint="eastAsia"/>
                <w:sz w:val="21"/>
              </w:rPr>
              <w:t>检修人员操作</w:t>
            </w:r>
          </w:p>
        </w:tc>
      </w:tr>
      <w:tr w:rsidR="007E3F45">
        <w:trPr>
          <w:trHeight w:val="385"/>
        </w:trPr>
        <w:tc>
          <w:tcPr>
            <w:tcW w:w="5000" w:type="pct"/>
            <w:gridSpan w:val="4"/>
          </w:tcPr>
          <w:p w:rsidR="007E3F45" w:rsidRDefault="00144ABF">
            <w:pPr>
              <w:pStyle w:val="TableParagraph"/>
              <w:autoSpaceDE/>
              <w:autoSpaceDN/>
              <w:spacing w:line="360" w:lineRule="auto"/>
              <w:rPr>
                <w:rFonts w:ascii="华文仿宋" w:eastAsia="华文仿宋" w:hAnsi="华文仿宋" w:cs="华文仿宋"/>
                <w:b/>
                <w:bCs/>
                <w:sz w:val="21"/>
              </w:rPr>
            </w:pPr>
            <w:r>
              <w:rPr>
                <w:rFonts w:ascii="华文仿宋" w:eastAsia="华文仿宋" w:hAnsi="华文仿宋" w:cs="华文仿宋" w:hint="eastAsia"/>
                <w:sz w:val="21"/>
              </w:rPr>
              <w:t>操作任务：</w:t>
            </w:r>
          </w:p>
        </w:tc>
      </w:tr>
      <w:tr w:rsidR="007E3F45">
        <w:trPr>
          <w:trHeight w:val="386"/>
        </w:trPr>
        <w:tc>
          <w:tcPr>
            <w:tcW w:w="317" w:type="pct"/>
          </w:tcPr>
          <w:p w:rsidR="007E3F45" w:rsidRDefault="00144ABF">
            <w:pPr>
              <w:pStyle w:val="TableParagraph"/>
              <w:autoSpaceDE/>
              <w:autoSpaceDN/>
              <w:spacing w:line="360" w:lineRule="auto"/>
              <w:jc w:val="center"/>
              <w:rPr>
                <w:rFonts w:ascii="华文仿宋" w:eastAsia="华文仿宋" w:hAnsi="华文仿宋" w:cs="华文仿宋"/>
                <w:sz w:val="21"/>
              </w:rPr>
            </w:pPr>
            <w:r>
              <w:rPr>
                <w:rFonts w:ascii="华文仿宋" w:eastAsia="华文仿宋" w:hAnsi="华文仿宋" w:cs="华文仿宋" w:hint="eastAsia"/>
                <w:sz w:val="21"/>
              </w:rPr>
              <w:t>顺序</w:t>
            </w:r>
          </w:p>
        </w:tc>
        <w:tc>
          <w:tcPr>
            <w:tcW w:w="3808" w:type="pct"/>
          </w:tcPr>
          <w:p w:rsidR="007E3F45" w:rsidRDefault="00144ABF">
            <w:pPr>
              <w:pStyle w:val="TableParagraph"/>
              <w:autoSpaceDE/>
              <w:autoSpaceDN/>
              <w:spacing w:line="360" w:lineRule="auto"/>
              <w:jc w:val="center"/>
              <w:rPr>
                <w:rFonts w:ascii="华文仿宋" w:eastAsia="华文仿宋" w:hAnsi="华文仿宋" w:cs="华文仿宋"/>
                <w:sz w:val="21"/>
              </w:rPr>
            </w:pPr>
            <w:r>
              <w:rPr>
                <w:rFonts w:ascii="华文仿宋" w:eastAsia="华文仿宋" w:hAnsi="华文仿宋" w:cs="华文仿宋" w:hint="eastAsia"/>
                <w:sz w:val="21"/>
              </w:rPr>
              <w:t>操</w:t>
            </w:r>
            <w:r>
              <w:rPr>
                <w:rFonts w:ascii="华文仿宋" w:eastAsia="华文仿宋" w:hAnsi="华文仿宋" w:cs="华文仿宋" w:hint="eastAsia"/>
                <w:sz w:val="21"/>
              </w:rPr>
              <w:t xml:space="preserve"> </w:t>
            </w:r>
            <w:r>
              <w:rPr>
                <w:rFonts w:ascii="华文仿宋" w:eastAsia="华文仿宋" w:hAnsi="华文仿宋" w:cs="华文仿宋" w:hint="eastAsia"/>
                <w:sz w:val="21"/>
              </w:rPr>
              <w:t>作</w:t>
            </w:r>
            <w:r>
              <w:rPr>
                <w:rFonts w:ascii="华文仿宋" w:eastAsia="华文仿宋" w:hAnsi="华文仿宋" w:cs="华文仿宋" w:hint="eastAsia"/>
                <w:sz w:val="21"/>
              </w:rPr>
              <w:t xml:space="preserve"> </w:t>
            </w:r>
            <w:r>
              <w:rPr>
                <w:rFonts w:ascii="华文仿宋" w:eastAsia="华文仿宋" w:hAnsi="华文仿宋" w:cs="华文仿宋" w:hint="eastAsia"/>
                <w:sz w:val="21"/>
              </w:rPr>
              <w:t>项</w:t>
            </w:r>
            <w:r>
              <w:rPr>
                <w:rFonts w:ascii="华文仿宋" w:eastAsia="华文仿宋" w:hAnsi="华文仿宋" w:cs="华文仿宋" w:hint="eastAsia"/>
                <w:sz w:val="21"/>
              </w:rPr>
              <w:t xml:space="preserve"> </w:t>
            </w:r>
            <w:r>
              <w:rPr>
                <w:rFonts w:ascii="华文仿宋" w:eastAsia="华文仿宋" w:hAnsi="华文仿宋" w:cs="华文仿宋" w:hint="eastAsia"/>
                <w:sz w:val="21"/>
              </w:rPr>
              <w:t>目</w:t>
            </w:r>
          </w:p>
        </w:tc>
        <w:tc>
          <w:tcPr>
            <w:tcW w:w="395" w:type="pct"/>
          </w:tcPr>
          <w:p w:rsidR="007E3F45" w:rsidRDefault="00144ABF">
            <w:pPr>
              <w:pStyle w:val="TableParagraph"/>
              <w:autoSpaceDE/>
              <w:autoSpaceDN/>
              <w:spacing w:line="360" w:lineRule="auto"/>
              <w:rPr>
                <w:rFonts w:ascii="华文仿宋" w:eastAsia="华文仿宋" w:hAnsi="华文仿宋" w:cs="华文仿宋"/>
                <w:sz w:val="21"/>
              </w:rPr>
            </w:pPr>
            <w:r>
              <w:rPr>
                <w:rFonts w:ascii="华文仿宋" w:eastAsia="华文仿宋" w:hAnsi="华文仿宋" w:cs="华文仿宋" w:hint="eastAsia"/>
                <w:w w:val="99"/>
                <w:sz w:val="21"/>
              </w:rPr>
              <w:t>√</w:t>
            </w:r>
          </w:p>
        </w:tc>
        <w:tc>
          <w:tcPr>
            <w:tcW w:w="479" w:type="pct"/>
          </w:tcPr>
          <w:p w:rsidR="007E3F45" w:rsidRDefault="00144ABF">
            <w:pPr>
              <w:pStyle w:val="TableParagraph"/>
              <w:autoSpaceDE/>
              <w:autoSpaceDN/>
              <w:spacing w:line="360" w:lineRule="auto"/>
              <w:rPr>
                <w:rFonts w:ascii="华文仿宋" w:eastAsia="华文仿宋" w:hAnsi="华文仿宋" w:cs="华文仿宋"/>
                <w:sz w:val="21"/>
              </w:rPr>
            </w:pPr>
            <w:r>
              <w:rPr>
                <w:rFonts w:ascii="华文仿宋" w:eastAsia="华文仿宋" w:hAnsi="华文仿宋" w:cs="华文仿宋" w:hint="eastAsia"/>
                <w:sz w:val="21"/>
                <w:lang w:val="en-US"/>
              </w:rPr>
              <w:t>预演</w:t>
            </w:r>
          </w:p>
        </w:tc>
      </w:tr>
      <w:tr w:rsidR="007E3F45">
        <w:trPr>
          <w:trHeight w:val="386"/>
        </w:trPr>
        <w:tc>
          <w:tcPr>
            <w:tcW w:w="317" w:type="pct"/>
          </w:tcPr>
          <w:p w:rsidR="007E3F45" w:rsidRDefault="007E3F45">
            <w:pPr>
              <w:pStyle w:val="TableParagraph"/>
              <w:autoSpaceDE/>
              <w:autoSpaceDN/>
              <w:spacing w:line="360" w:lineRule="auto"/>
              <w:jc w:val="center"/>
              <w:rPr>
                <w:rFonts w:ascii="华文仿宋" w:eastAsia="华文仿宋" w:hAnsi="华文仿宋" w:cs="华文仿宋"/>
                <w:sz w:val="21"/>
              </w:rPr>
            </w:pPr>
          </w:p>
        </w:tc>
        <w:tc>
          <w:tcPr>
            <w:tcW w:w="3808"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395"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479" w:type="pct"/>
          </w:tcPr>
          <w:p w:rsidR="007E3F45" w:rsidRDefault="007E3F45">
            <w:pPr>
              <w:pStyle w:val="TableParagraph"/>
              <w:autoSpaceDE/>
              <w:autoSpaceDN/>
              <w:spacing w:line="360" w:lineRule="auto"/>
              <w:rPr>
                <w:rFonts w:ascii="华文仿宋" w:eastAsia="华文仿宋" w:hAnsi="华文仿宋" w:cs="华文仿宋"/>
                <w:sz w:val="20"/>
              </w:rPr>
            </w:pPr>
          </w:p>
        </w:tc>
      </w:tr>
      <w:tr w:rsidR="007E3F45">
        <w:trPr>
          <w:trHeight w:val="385"/>
        </w:trPr>
        <w:tc>
          <w:tcPr>
            <w:tcW w:w="317" w:type="pct"/>
          </w:tcPr>
          <w:p w:rsidR="007E3F45" w:rsidRDefault="007E3F45">
            <w:pPr>
              <w:pStyle w:val="TableParagraph"/>
              <w:autoSpaceDE/>
              <w:autoSpaceDN/>
              <w:spacing w:line="360" w:lineRule="auto"/>
              <w:jc w:val="center"/>
              <w:rPr>
                <w:rFonts w:ascii="华文仿宋" w:eastAsia="华文仿宋" w:hAnsi="华文仿宋" w:cs="华文仿宋"/>
                <w:sz w:val="21"/>
              </w:rPr>
            </w:pPr>
          </w:p>
        </w:tc>
        <w:tc>
          <w:tcPr>
            <w:tcW w:w="3808"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395"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479" w:type="pct"/>
          </w:tcPr>
          <w:p w:rsidR="007E3F45" w:rsidRDefault="007E3F45">
            <w:pPr>
              <w:pStyle w:val="TableParagraph"/>
              <w:autoSpaceDE/>
              <w:autoSpaceDN/>
              <w:spacing w:line="360" w:lineRule="auto"/>
              <w:rPr>
                <w:rFonts w:ascii="华文仿宋" w:eastAsia="华文仿宋" w:hAnsi="华文仿宋" w:cs="华文仿宋"/>
                <w:sz w:val="20"/>
              </w:rPr>
            </w:pPr>
          </w:p>
        </w:tc>
      </w:tr>
      <w:tr w:rsidR="007E3F45">
        <w:trPr>
          <w:trHeight w:val="386"/>
        </w:trPr>
        <w:tc>
          <w:tcPr>
            <w:tcW w:w="317" w:type="pct"/>
          </w:tcPr>
          <w:p w:rsidR="007E3F45" w:rsidRDefault="007E3F45">
            <w:pPr>
              <w:pStyle w:val="TableParagraph"/>
              <w:autoSpaceDE/>
              <w:autoSpaceDN/>
              <w:spacing w:line="360" w:lineRule="auto"/>
              <w:jc w:val="center"/>
              <w:rPr>
                <w:rFonts w:ascii="华文仿宋" w:eastAsia="华文仿宋" w:hAnsi="华文仿宋" w:cs="华文仿宋"/>
                <w:sz w:val="21"/>
              </w:rPr>
            </w:pPr>
          </w:p>
        </w:tc>
        <w:tc>
          <w:tcPr>
            <w:tcW w:w="3808"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395"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479" w:type="pct"/>
          </w:tcPr>
          <w:p w:rsidR="007E3F45" w:rsidRDefault="007E3F45">
            <w:pPr>
              <w:pStyle w:val="TableParagraph"/>
              <w:autoSpaceDE/>
              <w:autoSpaceDN/>
              <w:spacing w:line="360" w:lineRule="auto"/>
              <w:rPr>
                <w:rFonts w:ascii="华文仿宋" w:eastAsia="华文仿宋" w:hAnsi="华文仿宋" w:cs="华文仿宋"/>
                <w:sz w:val="20"/>
              </w:rPr>
            </w:pPr>
          </w:p>
        </w:tc>
      </w:tr>
      <w:tr w:rsidR="007E3F45">
        <w:trPr>
          <w:trHeight w:val="386"/>
        </w:trPr>
        <w:tc>
          <w:tcPr>
            <w:tcW w:w="317" w:type="pct"/>
          </w:tcPr>
          <w:p w:rsidR="007E3F45" w:rsidRDefault="007E3F45">
            <w:pPr>
              <w:pStyle w:val="TableParagraph"/>
              <w:autoSpaceDE/>
              <w:autoSpaceDN/>
              <w:spacing w:line="360" w:lineRule="auto"/>
              <w:jc w:val="center"/>
              <w:rPr>
                <w:rFonts w:ascii="华文仿宋" w:eastAsia="华文仿宋" w:hAnsi="华文仿宋" w:cs="华文仿宋"/>
                <w:sz w:val="21"/>
              </w:rPr>
            </w:pPr>
          </w:p>
        </w:tc>
        <w:tc>
          <w:tcPr>
            <w:tcW w:w="3808"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395"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479" w:type="pct"/>
          </w:tcPr>
          <w:p w:rsidR="007E3F45" w:rsidRDefault="007E3F45">
            <w:pPr>
              <w:pStyle w:val="TableParagraph"/>
              <w:autoSpaceDE/>
              <w:autoSpaceDN/>
              <w:spacing w:line="360" w:lineRule="auto"/>
              <w:rPr>
                <w:rFonts w:ascii="华文仿宋" w:eastAsia="华文仿宋" w:hAnsi="华文仿宋" w:cs="华文仿宋"/>
                <w:sz w:val="20"/>
              </w:rPr>
            </w:pPr>
          </w:p>
        </w:tc>
      </w:tr>
      <w:tr w:rsidR="007E3F45">
        <w:trPr>
          <w:trHeight w:val="386"/>
        </w:trPr>
        <w:tc>
          <w:tcPr>
            <w:tcW w:w="317" w:type="pct"/>
          </w:tcPr>
          <w:p w:rsidR="007E3F45" w:rsidRDefault="007E3F45">
            <w:pPr>
              <w:pStyle w:val="TableParagraph"/>
              <w:autoSpaceDE/>
              <w:autoSpaceDN/>
              <w:spacing w:line="360" w:lineRule="auto"/>
              <w:jc w:val="center"/>
              <w:rPr>
                <w:rFonts w:ascii="华文仿宋" w:eastAsia="华文仿宋" w:hAnsi="华文仿宋" w:cs="华文仿宋"/>
                <w:sz w:val="21"/>
              </w:rPr>
            </w:pPr>
          </w:p>
        </w:tc>
        <w:tc>
          <w:tcPr>
            <w:tcW w:w="3808"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395"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479" w:type="pct"/>
          </w:tcPr>
          <w:p w:rsidR="007E3F45" w:rsidRDefault="007E3F45">
            <w:pPr>
              <w:pStyle w:val="TableParagraph"/>
              <w:autoSpaceDE/>
              <w:autoSpaceDN/>
              <w:spacing w:line="360" w:lineRule="auto"/>
              <w:rPr>
                <w:rFonts w:ascii="华文仿宋" w:eastAsia="华文仿宋" w:hAnsi="华文仿宋" w:cs="华文仿宋"/>
                <w:sz w:val="20"/>
              </w:rPr>
            </w:pPr>
          </w:p>
        </w:tc>
      </w:tr>
      <w:tr w:rsidR="007E3F45">
        <w:trPr>
          <w:trHeight w:val="386"/>
        </w:trPr>
        <w:tc>
          <w:tcPr>
            <w:tcW w:w="317" w:type="pct"/>
          </w:tcPr>
          <w:p w:rsidR="007E3F45" w:rsidRDefault="007E3F45">
            <w:pPr>
              <w:pStyle w:val="TableParagraph"/>
              <w:autoSpaceDE/>
              <w:autoSpaceDN/>
              <w:spacing w:line="360" w:lineRule="auto"/>
              <w:jc w:val="center"/>
              <w:rPr>
                <w:rFonts w:ascii="华文仿宋" w:eastAsia="华文仿宋" w:hAnsi="华文仿宋" w:cs="华文仿宋"/>
                <w:sz w:val="21"/>
              </w:rPr>
            </w:pPr>
          </w:p>
        </w:tc>
        <w:tc>
          <w:tcPr>
            <w:tcW w:w="3808"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395"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479" w:type="pct"/>
          </w:tcPr>
          <w:p w:rsidR="007E3F45" w:rsidRDefault="007E3F45">
            <w:pPr>
              <w:pStyle w:val="TableParagraph"/>
              <w:autoSpaceDE/>
              <w:autoSpaceDN/>
              <w:spacing w:line="360" w:lineRule="auto"/>
              <w:rPr>
                <w:rFonts w:ascii="华文仿宋" w:eastAsia="华文仿宋" w:hAnsi="华文仿宋" w:cs="华文仿宋"/>
                <w:sz w:val="20"/>
              </w:rPr>
            </w:pPr>
          </w:p>
        </w:tc>
      </w:tr>
      <w:tr w:rsidR="007E3F45">
        <w:trPr>
          <w:trHeight w:val="386"/>
        </w:trPr>
        <w:tc>
          <w:tcPr>
            <w:tcW w:w="317" w:type="pct"/>
          </w:tcPr>
          <w:p w:rsidR="007E3F45" w:rsidRDefault="007E3F45">
            <w:pPr>
              <w:pStyle w:val="TableParagraph"/>
              <w:autoSpaceDE/>
              <w:autoSpaceDN/>
              <w:spacing w:line="360" w:lineRule="auto"/>
              <w:jc w:val="center"/>
              <w:rPr>
                <w:rFonts w:ascii="华文仿宋" w:eastAsia="华文仿宋" w:hAnsi="华文仿宋" w:cs="华文仿宋"/>
                <w:sz w:val="21"/>
              </w:rPr>
            </w:pPr>
          </w:p>
        </w:tc>
        <w:tc>
          <w:tcPr>
            <w:tcW w:w="3808"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395"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479" w:type="pct"/>
          </w:tcPr>
          <w:p w:rsidR="007E3F45" w:rsidRDefault="007E3F45">
            <w:pPr>
              <w:pStyle w:val="TableParagraph"/>
              <w:autoSpaceDE/>
              <w:autoSpaceDN/>
              <w:spacing w:line="360" w:lineRule="auto"/>
              <w:rPr>
                <w:rFonts w:ascii="华文仿宋" w:eastAsia="华文仿宋" w:hAnsi="华文仿宋" w:cs="华文仿宋"/>
                <w:sz w:val="20"/>
              </w:rPr>
            </w:pPr>
          </w:p>
        </w:tc>
      </w:tr>
      <w:tr w:rsidR="007E3F45">
        <w:trPr>
          <w:trHeight w:val="386"/>
        </w:trPr>
        <w:tc>
          <w:tcPr>
            <w:tcW w:w="317" w:type="pct"/>
          </w:tcPr>
          <w:p w:rsidR="007E3F45" w:rsidRDefault="007E3F45">
            <w:pPr>
              <w:pStyle w:val="TableParagraph"/>
              <w:autoSpaceDE/>
              <w:autoSpaceDN/>
              <w:spacing w:line="360" w:lineRule="auto"/>
              <w:jc w:val="center"/>
              <w:rPr>
                <w:rFonts w:ascii="华文仿宋" w:eastAsia="华文仿宋" w:hAnsi="华文仿宋" w:cs="华文仿宋"/>
                <w:sz w:val="21"/>
              </w:rPr>
            </w:pPr>
          </w:p>
        </w:tc>
        <w:tc>
          <w:tcPr>
            <w:tcW w:w="3808"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395"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479" w:type="pct"/>
          </w:tcPr>
          <w:p w:rsidR="007E3F45" w:rsidRDefault="007E3F45">
            <w:pPr>
              <w:pStyle w:val="TableParagraph"/>
              <w:autoSpaceDE/>
              <w:autoSpaceDN/>
              <w:spacing w:line="360" w:lineRule="auto"/>
              <w:rPr>
                <w:rFonts w:ascii="华文仿宋" w:eastAsia="华文仿宋" w:hAnsi="华文仿宋" w:cs="华文仿宋"/>
                <w:sz w:val="20"/>
              </w:rPr>
            </w:pPr>
          </w:p>
        </w:tc>
      </w:tr>
      <w:tr w:rsidR="007E3F45">
        <w:trPr>
          <w:trHeight w:val="386"/>
        </w:trPr>
        <w:tc>
          <w:tcPr>
            <w:tcW w:w="317" w:type="pct"/>
          </w:tcPr>
          <w:p w:rsidR="007E3F45" w:rsidRDefault="007E3F45">
            <w:pPr>
              <w:pStyle w:val="TableParagraph"/>
              <w:autoSpaceDE/>
              <w:autoSpaceDN/>
              <w:spacing w:line="360" w:lineRule="auto"/>
              <w:jc w:val="center"/>
              <w:rPr>
                <w:rFonts w:ascii="华文仿宋" w:eastAsia="华文仿宋" w:hAnsi="华文仿宋" w:cs="华文仿宋"/>
                <w:sz w:val="21"/>
              </w:rPr>
            </w:pPr>
          </w:p>
        </w:tc>
        <w:tc>
          <w:tcPr>
            <w:tcW w:w="3808"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395"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479" w:type="pct"/>
          </w:tcPr>
          <w:p w:rsidR="007E3F45" w:rsidRDefault="007E3F45">
            <w:pPr>
              <w:pStyle w:val="TableParagraph"/>
              <w:autoSpaceDE/>
              <w:autoSpaceDN/>
              <w:spacing w:line="360" w:lineRule="auto"/>
              <w:rPr>
                <w:rFonts w:ascii="华文仿宋" w:eastAsia="华文仿宋" w:hAnsi="华文仿宋" w:cs="华文仿宋"/>
                <w:sz w:val="20"/>
              </w:rPr>
            </w:pPr>
          </w:p>
        </w:tc>
      </w:tr>
      <w:tr w:rsidR="007E3F45">
        <w:trPr>
          <w:trHeight w:val="386"/>
        </w:trPr>
        <w:tc>
          <w:tcPr>
            <w:tcW w:w="317" w:type="pct"/>
          </w:tcPr>
          <w:p w:rsidR="007E3F45" w:rsidRDefault="007E3F45">
            <w:pPr>
              <w:pStyle w:val="TableParagraph"/>
              <w:autoSpaceDE/>
              <w:autoSpaceDN/>
              <w:spacing w:line="360" w:lineRule="auto"/>
              <w:jc w:val="center"/>
              <w:rPr>
                <w:rFonts w:ascii="华文仿宋" w:eastAsia="华文仿宋" w:hAnsi="华文仿宋" w:cs="华文仿宋"/>
                <w:sz w:val="21"/>
              </w:rPr>
            </w:pPr>
          </w:p>
        </w:tc>
        <w:tc>
          <w:tcPr>
            <w:tcW w:w="3808"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395"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479" w:type="pct"/>
          </w:tcPr>
          <w:p w:rsidR="007E3F45" w:rsidRDefault="007E3F45">
            <w:pPr>
              <w:pStyle w:val="TableParagraph"/>
              <w:autoSpaceDE/>
              <w:autoSpaceDN/>
              <w:spacing w:line="360" w:lineRule="auto"/>
              <w:rPr>
                <w:rFonts w:ascii="华文仿宋" w:eastAsia="华文仿宋" w:hAnsi="华文仿宋" w:cs="华文仿宋"/>
                <w:sz w:val="20"/>
              </w:rPr>
            </w:pPr>
          </w:p>
        </w:tc>
      </w:tr>
      <w:tr w:rsidR="007E3F45">
        <w:trPr>
          <w:trHeight w:val="386"/>
        </w:trPr>
        <w:tc>
          <w:tcPr>
            <w:tcW w:w="317" w:type="pct"/>
          </w:tcPr>
          <w:p w:rsidR="007E3F45" w:rsidRDefault="007E3F45">
            <w:pPr>
              <w:pStyle w:val="TableParagraph"/>
              <w:autoSpaceDE/>
              <w:autoSpaceDN/>
              <w:spacing w:line="360" w:lineRule="auto"/>
              <w:jc w:val="center"/>
              <w:rPr>
                <w:rFonts w:ascii="华文仿宋" w:eastAsia="华文仿宋" w:hAnsi="华文仿宋" w:cs="华文仿宋"/>
                <w:sz w:val="21"/>
              </w:rPr>
            </w:pPr>
          </w:p>
        </w:tc>
        <w:tc>
          <w:tcPr>
            <w:tcW w:w="3808"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395"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479" w:type="pct"/>
          </w:tcPr>
          <w:p w:rsidR="007E3F45" w:rsidRDefault="007E3F45">
            <w:pPr>
              <w:pStyle w:val="TableParagraph"/>
              <w:autoSpaceDE/>
              <w:autoSpaceDN/>
              <w:spacing w:line="360" w:lineRule="auto"/>
              <w:rPr>
                <w:rFonts w:ascii="华文仿宋" w:eastAsia="华文仿宋" w:hAnsi="华文仿宋" w:cs="华文仿宋"/>
                <w:sz w:val="20"/>
              </w:rPr>
            </w:pPr>
          </w:p>
        </w:tc>
      </w:tr>
      <w:tr w:rsidR="007E3F45">
        <w:trPr>
          <w:trHeight w:val="386"/>
        </w:trPr>
        <w:tc>
          <w:tcPr>
            <w:tcW w:w="317" w:type="pct"/>
          </w:tcPr>
          <w:p w:rsidR="007E3F45" w:rsidRDefault="007E3F45">
            <w:pPr>
              <w:pStyle w:val="TableParagraph"/>
              <w:autoSpaceDE/>
              <w:autoSpaceDN/>
              <w:spacing w:line="360" w:lineRule="auto"/>
              <w:jc w:val="center"/>
              <w:rPr>
                <w:rFonts w:ascii="华文仿宋" w:eastAsia="华文仿宋" w:hAnsi="华文仿宋" w:cs="华文仿宋"/>
                <w:sz w:val="21"/>
              </w:rPr>
            </w:pPr>
          </w:p>
        </w:tc>
        <w:tc>
          <w:tcPr>
            <w:tcW w:w="3808"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395"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479" w:type="pct"/>
          </w:tcPr>
          <w:p w:rsidR="007E3F45" w:rsidRDefault="007E3F45">
            <w:pPr>
              <w:pStyle w:val="TableParagraph"/>
              <w:autoSpaceDE/>
              <w:autoSpaceDN/>
              <w:spacing w:line="360" w:lineRule="auto"/>
              <w:rPr>
                <w:rFonts w:ascii="华文仿宋" w:eastAsia="华文仿宋" w:hAnsi="华文仿宋" w:cs="华文仿宋"/>
                <w:sz w:val="20"/>
              </w:rPr>
            </w:pPr>
          </w:p>
        </w:tc>
      </w:tr>
      <w:tr w:rsidR="007E3F45">
        <w:trPr>
          <w:trHeight w:val="386"/>
        </w:trPr>
        <w:tc>
          <w:tcPr>
            <w:tcW w:w="317" w:type="pct"/>
          </w:tcPr>
          <w:p w:rsidR="007E3F45" w:rsidRDefault="007E3F45">
            <w:pPr>
              <w:pStyle w:val="TableParagraph"/>
              <w:autoSpaceDE/>
              <w:autoSpaceDN/>
              <w:spacing w:line="360" w:lineRule="auto"/>
              <w:jc w:val="center"/>
              <w:rPr>
                <w:rFonts w:ascii="华文仿宋" w:eastAsia="华文仿宋" w:hAnsi="华文仿宋" w:cs="华文仿宋"/>
                <w:sz w:val="21"/>
              </w:rPr>
            </w:pPr>
          </w:p>
        </w:tc>
        <w:tc>
          <w:tcPr>
            <w:tcW w:w="3808"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395"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479" w:type="pct"/>
          </w:tcPr>
          <w:p w:rsidR="007E3F45" w:rsidRDefault="007E3F45">
            <w:pPr>
              <w:pStyle w:val="TableParagraph"/>
              <w:autoSpaceDE/>
              <w:autoSpaceDN/>
              <w:spacing w:line="360" w:lineRule="auto"/>
              <w:rPr>
                <w:rFonts w:ascii="华文仿宋" w:eastAsia="华文仿宋" w:hAnsi="华文仿宋" w:cs="华文仿宋"/>
                <w:sz w:val="20"/>
              </w:rPr>
            </w:pPr>
          </w:p>
        </w:tc>
      </w:tr>
      <w:tr w:rsidR="007E3F45">
        <w:trPr>
          <w:trHeight w:val="386"/>
        </w:trPr>
        <w:tc>
          <w:tcPr>
            <w:tcW w:w="317" w:type="pct"/>
          </w:tcPr>
          <w:p w:rsidR="007E3F45" w:rsidRDefault="007E3F45">
            <w:pPr>
              <w:pStyle w:val="TableParagraph"/>
              <w:autoSpaceDE/>
              <w:autoSpaceDN/>
              <w:spacing w:line="360" w:lineRule="auto"/>
              <w:jc w:val="center"/>
              <w:rPr>
                <w:rFonts w:ascii="华文仿宋" w:eastAsia="华文仿宋" w:hAnsi="华文仿宋" w:cs="华文仿宋"/>
                <w:sz w:val="21"/>
              </w:rPr>
            </w:pPr>
          </w:p>
        </w:tc>
        <w:tc>
          <w:tcPr>
            <w:tcW w:w="3808"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395"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479" w:type="pct"/>
          </w:tcPr>
          <w:p w:rsidR="007E3F45" w:rsidRDefault="007E3F45">
            <w:pPr>
              <w:pStyle w:val="TableParagraph"/>
              <w:autoSpaceDE/>
              <w:autoSpaceDN/>
              <w:spacing w:line="360" w:lineRule="auto"/>
              <w:rPr>
                <w:rFonts w:ascii="华文仿宋" w:eastAsia="华文仿宋" w:hAnsi="华文仿宋" w:cs="华文仿宋"/>
                <w:sz w:val="20"/>
              </w:rPr>
            </w:pPr>
          </w:p>
        </w:tc>
      </w:tr>
      <w:tr w:rsidR="007E3F45">
        <w:trPr>
          <w:trHeight w:val="386"/>
        </w:trPr>
        <w:tc>
          <w:tcPr>
            <w:tcW w:w="317" w:type="pct"/>
          </w:tcPr>
          <w:p w:rsidR="007E3F45" w:rsidRDefault="007E3F45">
            <w:pPr>
              <w:pStyle w:val="TableParagraph"/>
              <w:autoSpaceDE/>
              <w:autoSpaceDN/>
              <w:spacing w:line="360" w:lineRule="auto"/>
              <w:jc w:val="center"/>
              <w:rPr>
                <w:rFonts w:ascii="华文仿宋" w:eastAsia="华文仿宋" w:hAnsi="华文仿宋" w:cs="华文仿宋"/>
                <w:sz w:val="21"/>
              </w:rPr>
            </w:pPr>
          </w:p>
        </w:tc>
        <w:tc>
          <w:tcPr>
            <w:tcW w:w="3808"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395"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479" w:type="pct"/>
          </w:tcPr>
          <w:p w:rsidR="007E3F45" w:rsidRDefault="007E3F45">
            <w:pPr>
              <w:pStyle w:val="TableParagraph"/>
              <w:autoSpaceDE/>
              <w:autoSpaceDN/>
              <w:spacing w:line="360" w:lineRule="auto"/>
              <w:rPr>
                <w:rFonts w:ascii="华文仿宋" w:eastAsia="华文仿宋" w:hAnsi="华文仿宋" w:cs="华文仿宋"/>
                <w:sz w:val="20"/>
              </w:rPr>
            </w:pPr>
          </w:p>
        </w:tc>
      </w:tr>
      <w:tr w:rsidR="007E3F45">
        <w:trPr>
          <w:trHeight w:val="386"/>
        </w:trPr>
        <w:tc>
          <w:tcPr>
            <w:tcW w:w="317" w:type="pct"/>
          </w:tcPr>
          <w:p w:rsidR="007E3F45" w:rsidRDefault="007E3F45">
            <w:pPr>
              <w:pStyle w:val="TableParagraph"/>
              <w:autoSpaceDE/>
              <w:autoSpaceDN/>
              <w:spacing w:line="360" w:lineRule="auto"/>
              <w:jc w:val="center"/>
              <w:rPr>
                <w:rFonts w:ascii="华文仿宋" w:eastAsia="华文仿宋" w:hAnsi="华文仿宋" w:cs="华文仿宋"/>
                <w:sz w:val="21"/>
              </w:rPr>
            </w:pPr>
          </w:p>
        </w:tc>
        <w:tc>
          <w:tcPr>
            <w:tcW w:w="3808"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395"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479" w:type="pct"/>
          </w:tcPr>
          <w:p w:rsidR="007E3F45" w:rsidRDefault="007E3F45">
            <w:pPr>
              <w:pStyle w:val="TableParagraph"/>
              <w:autoSpaceDE/>
              <w:autoSpaceDN/>
              <w:spacing w:line="360" w:lineRule="auto"/>
              <w:rPr>
                <w:rFonts w:ascii="华文仿宋" w:eastAsia="华文仿宋" w:hAnsi="华文仿宋" w:cs="华文仿宋"/>
                <w:sz w:val="20"/>
              </w:rPr>
            </w:pPr>
          </w:p>
        </w:tc>
      </w:tr>
      <w:tr w:rsidR="007E3F45">
        <w:trPr>
          <w:trHeight w:val="386"/>
        </w:trPr>
        <w:tc>
          <w:tcPr>
            <w:tcW w:w="317" w:type="pct"/>
          </w:tcPr>
          <w:p w:rsidR="007E3F45" w:rsidRDefault="007E3F45">
            <w:pPr>
              <w:pStyle w:val="TableParagraph"/>
              <w:autoSpaceDE/>
              <w:autoSpaceDN/>
              <w:spacing w:line="360" w:lineRule="auto"/>
              <w:jc w:val="center"/>
              <w:rPr>
                <w:rFonts w:ascii="华文仿宋" w:eastAsia="华文仿宋" w:hAnsi="华文仿宋" w:cs="华文仿宋"/>
                <w:sz w:val="21"/>
              </w:rPr>
            </w:pPr>
          </w:p>
        </w:tc>
        <w:tc>
          <w:tcPr>
            <w:tcW w:w="3808"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395"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479" w:type="pct"/>
          </w:tcPr>
          <w:p w:rsidR="007E3F45" w:rsidRDefault="007E3F45">
            <w:pPr>
              <w:pStyle w:val="TableParagraph"/>
              <w:autoSpaceDE/>
              <w:autoSpaceDN/>
              <w:spacing w:line="360" w:lineRule="auto"/>
              <w:rPr>
                <w:rFonts w:ascii="华文仿宋" w:eastAsia="华文仿宋" w:hAnsi="华文仿宋" w:cs="华文仿宋"/>
                <w:sz w:val="20"/>
              </w:rPr>
            </w:pPr>
          </w:p>
        </w:tc>
      </w:tr>
      <w:tr w:rsidR="007E3F45">
        <w:trPr>
          <w:trHeight w:val="386"/>
        </w:trPr>
        <w:tc>
          <w:tcPr>
            <w:tcW w:w="317" w:type="pct"/>
          </w:tcPr>
          <w:p w:rsidR="007E3F45" w:rsidRDefault="007E3F45">
            <w:pPr>
              <w:pStyle w:val="TableParagraph"/>
              <w:autoSpaceDE/>
              <w:autoSpaceDN/>
              <w:spacing w:line="360" w:lineRule="auto"/>
              <w:jc w:val="center"/>
              <w:rPr>
                <w:rFonts w:ascii="华文仿宋" w:eastAsia="华文仿宋" w:hAnsi="华文仿宋" w:cs="华文仿宋"/>
                <w:sz w:val="21"/>
              </w:rPr>
            </w:pPr>
          </w:p>
        </w:tc>
        <w:tc>
          <w:tcPr>
            <w:tcW w:w="3808"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395"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479" w:type="pct"/>
          </w:tcPr>
          <w:p w:rsidR="007E3F45" w:rsidRDefault="007E3F45">
            <w:pPr>
              <w:pStyle w:val="TableParagraph"/>
              <w:autoSpaceDE/>
              <w:autoSpaceDN/>
              <w:spacing w:line="360" w:lineRule="auto"/>
              <w:rPr>
                <w:rFonts w:ascii="华文仿宋" w:eastAsia="华文仿宋" w:hAnsi="华文仿宋" w:cs="华文仿宋"/>
                <w:sz w:val="20"/>
              </w:rPr>
            </w:pPr>
          </w:p>
        </w:tc>
      </w:tr>
      <w:tr w:rsidR="007E3F45">
        <w:trPr>
          <w:trHeight w:val="386"/>
        </w:trPr>
        <w:tc>
          <w:tcPr>
            <w:tcW w:w="317" w:type="pct"/>
          </w:tcPr>
          <w:p w:rsidR="007E3F45" w:rsidRDefault="007E3F45">
            <w:pPr>
              <w:pStyle w:val="TableParagraph"/>
              <w:autoSpaceDE/>
              <w:autoSpaceDN/>
              <w:spacing w:line="360" w:lineRule="auto"/>
              <w:jc w:val="center"/>
              <w:rPr>
                <w:rFonts w:ascii="华文仿宋" w:eastAsia="华文仿宋" w:hAnsi="华文仿宋" w:cs="华文仿宋"/>
                <w:sz w:val="21"/>
              </w:rPr>
            </w:pPr>
          </w:p>
        </w:tc>
        <w:tc>
          <w:tcPr>
            <w:tcW w:w="3808"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395" w:type="pct"/>
          </w:tcPr>
          <w:p w:rsidR="007E3F45" w:rsidRDefault="007E3F45">
            <w:pPr>
              <w:pStyle w:val="TableParagraph"/>
              <w:autoSpaceDE/>
              <w:autoSpaceDN/>
              <w:spacing w:line="360" w:lineRule="auto"/>
              <w:rPr>
                <w:rFonts w:ascii="华文仿宋" w:eastAsia="华文仿宋" w:hAnsi="华文仿宋" w:cs="华文仿宋"/>
                <w:sz w:val="21"/>
              </w:rPr>
            </w:pPr>
          </w:p>
        </w:tc>
        <w:tc>
          <w:tcPr>
            <w:tcW w:w="479" w:type="pct"/>
          </w:tcPr>
          <w:p w:rsidR="007E3F45" w:rsidRDefault="007E3F45">
            <w:pPr>
              <w:pStyle w:val="TableParagraph"/>
              <w:autoSpaceDE/>
              <w:autoSpaceDN/>
              <w:spacing w:line="360" w:lineRule="auto"/>
              <w:rPr>
                <w:rFonts w:ascii="华文仿宋" w:eastAsia="华文仿宋" w:hAnsi="华文仿宋" w:cs="华文仿宋"/>
                <w:sz w:val="20"/>
              </w:rPr>
            </w:pPr>
          </w:p>
        </w:tc>
      </w:tr>
      <w:tr w:rsidR="007E3F45">
        <w:trPr>
          <w:trHeight w:val="386"/>
        </w:trPr>
        <w:tc>
          <w:tcPr>
            <w:tcW w:w="5000" w:type="pct"/>
            <w:gridSpan w:val="4"/>
            <w:tcBorders>
              <w:top w:val="single" w:sz="4" w:space="0" w:color="auto"/>
              <w:left w:val="nil"/>
              <w:bottom w:val="nil"/>
              <w:right w:val="nil"/>
            </w:tcBorders>
          </w:tcPr>
          <w:p w:rsidR="007E3F45" w:rsidRDefault="00144ABF">
            <w:pPr>
              <w:pStyle w:val="TableParagraph"/>
              <w:tabs>
                <w:tab w:val="left" w:pos="2532"/>
                <w:tab w:val="left" w:pos="5158"/>
              </w:tabs>
              <w:autoSpaceDE/>
              <w:autoSpaceDN/>
              <w:spacing w:line="360" w:lineRule="auto"/>
              <w:jc w:val="center"/>
              <w:rPr>
                <w:rFonts w:ascii="华文仿宋" w:eastAsia="华文仿宋" w:hAnsi="华文仿宋" w:cs="华文仿宋"/>
                <w:sz w:val="21"/>
              </w:rPr>
            </w:pPr>
            <w:r>
              <w:rPr>
                <w:rFonts w:ascii="华文仿宋" w:eastAsia="华文仿宋" w:hAnsi="华文仿宋" w:cs="华文仿宋" w:hint="eastAsia"/>
                <w:sz w:val="21"/>
              </w:rPr>
              <w:t>操作人：</w:t>
            </w:r>
            <w:r>
              <w:rPr>
                <w:rFonts w:ascii="华文仿宋" w:eastAsia="华文仿宋" w:hAnsi="华文仿宋" w:cs="华文仿宋" w:hint="eastAsia"/>
                <w:sz w:val="21"/>
              </w:rPr>
              <w:tab/>
            </w:r>
            <w:r>
              <w:rPr>
                <w:rFonts w:ascii="华文仿宋" w:eastAsia="华文仿宋" w:hAnsi="华文仿宋" w:cs="华文仿宋" w:hint="eastAsia"/>
                <w:sz w:val="21"/>
              </w:rPr>
              <w:t>监护人：</w:t>
            </w:r>
            <w:r>
              <w:rPr>
                <w:rFonts w:ascii="华文仿宋" w:eastAsia="华文仿宋" w:hAnsi="华文仿宋" w:cs="华文仿宋" w:hint="eastAsia"/>
                <w:sz w:val="21"/>
              </w:rPr>
              <w:tab/>
            </w:r>
            <w:r>
              <w:rPr>
                <w:rFonts w:ascii="华文仿宋" w:eastAsia="华文仿宋" w:hAnsi="华文仿宋" w:cs="华文仿宋" w:hint="eastAsia"/>
                <w:sz w:val="21"/>
              </w:rPr>
              <w:t>值班负责人（值</w:t>
            </w:r>
            <w:r>
              <w:rPr>
                <w:rFonts w:ascii="华文仿宋" w:eastAsia="华文仿宋" w:hAnsi="华文仿宋" w:cs="华文仿宋" w:hint="eastAsia"/>
                <w:sz w:val="21"/>
                <w:lang w:val="en-US"/>
              </w:rPr>
              <w:t>班</w:t>
            </w:r>
            <w:r>
              <w:rPr>
                <w:rFonts w:ascii="华文仿宋" w:eastAsia="华文仿宋" w:hAnsi="华文仿宋" w:cs="华文仿宋" w:hint="eastAsia"/>
                <w:sz w:val="21"/>
              </w:rPr>
              <w:t>长）：</w:t>
            </w:r>
          </w:p>
        </w:tc>
      </w:tr>
    </w:tbl>
    <w:p w:rsidR="007E3F45" w:rsidRDefault="007E3F45">
      <w:pPr>
        <w:autoSpaceDE/>
        <w:autoSpaceDN/>
        <w:spacing w:line="360" w:lineRule="auto"/>
        <w:rPr>
          <w:rFonts w:ascii="华文仿宋" w:eastAsia="华文仿宋" w:hAnsi="华文仿宋" w:cs="华文仿宋"/>
          <w:b/>
          <w:bCs/>
        </w:rPr>
        <w:sectPr w:rsidR="007E3F45">
          <w:pgSz w:w="11906" w:h="16838"/>
          <w:pgMar w:top="567" w:right="567" w:bottom="1440" w:left="567" w:header="851" w:footer="992" w:gutter="0"/>
          <w:cols w:space="720"/>
          <w:docGrid w:type="lines" w:linePitch="312"/>
        </w:sectPr>
      </w:pPr>
    </w:p>
    <w:p w:rsidR="007E3F45" w:rsidRDefault="00144ABF">
      <w:pPr>
        <w:autoSpaceDE/>
        <w:autoSpaceDN/>
        <w:spacing w:line="360" w:lineRule="auto"/>
        <w:rPr>
          <w:rFonts w:cs="宋体"/>
          <w:b/>
          <w:bCs/>
          <w:sz w:val="30"/>
          <w:szCs w:val="30"/>
          <w:lang w:val="en-US"/>
        </w:rPr>
      </w:pPr>
      <w:r>
        <w:rPr>
          <w:rFonts w:cs="宋体" w:hint="eastAsia"/>
          <w:b/>
          <w:bCs/>
          <w:sz w:val="30"/>
          <w:szCs w:val="30"/>
          <w:lang w:val="en-US"/>
        </w:rPr>
        <w:lastRenderedPageBreak/>
        <w:t>附件</w:t>
      </w:r>
      <w:r>
        <w:rPr>
          <w:rFonts w:cs="宋体" w:hint="eastAsia"/>
          <w:b/>
          <w:bCs/>
          <w:sz w:val="30"/>
          <w:szCs w:val="30"/>
          <w:lang w:val="en-US"/>
        </w:rPr>
        <w:t>3</w:t>
      </w:r>
    </w:p>
    <w:p w:rsidR="007E3F45" w:rsidRDefault="00144ABF">
      <w:pPr>
        <w:autoSpaceDE/>
        <w:autoSpaceDN/>
        <w:adjustRightInd w:val="0"/>
        <w:snapToGrid w:val="0"/>
        <w:spacing w:line="360" w:lineRule="auto"/>
        <w:ind w:firstLineChars="100" w:firstLine="301"/>
        <w:jc w:val="center"/>
        <w:rPr>
          <w:rFonts w:ascii="宋体" w:hAnsi="宋体" w:cs="宋体"/>
          <w:b/>
          <w:bCs/>
          <w:sz w:val="30"/>
          <w:szCs w:val="30"/>
          <w:lang w:val="en-US"/>
        </w:rPr>
      </w:pPr>
      <w:r>
        <w:rPr>
          <w:rFonts w:ascii="宋体" w:hAnsi="宋体" w:cs="宋体" w:hint="eastAsia"/>
          <w:b/>
          <w:bCs/>
          <w:sz w:val="30"/>
          <w:szCs w:val="30"/>
          <w:lang w:val="en-US"/>
        </w:rPr>
        <w:t>高压配电装置故障记录表</w:t>
      </w:r>
    </w:p>
    <w:tbl>
      <w:tblPr>
        <w:tblW w:w="8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7"/>
      </w:tblGrid>
      <w:tr w:rsidR="007E3F45">
        <w:trPr>
          <w:trHeight w:val="567"/>
          <w:jc w:val="center"/>
        </w:trPr>
        <w:tc>
          <w:tcPr>
            <w:tcW w:w="8727" w:type="dxa"/>
          </w:tcPr>
          <w:p w:rsidR="007E3F45" w:rsidRDefault="00144ABF">
            <w:pPr>
              <w:autoSpaceDE/>
              <w:autoSpaceDN/>
              <w:spacing w:line="360" w:lineRule="auto"/>
              <w:rPr>
                <w:rFonts w:ascii="宋体" w:hAnsi="宋体" w:cs="宋体"/>
                <w:sz w:val="24"/>
              </w:rPr>
            </w:pPr>
            <w:r>
              <w:rPr>
                <w:rFonts w:ascii="宋体" w:hAnsi="宋体" w:cs="宋体" w:hint="eastAsia"/>
                <w:sz w:val="24"/>
                <w:lang w:val="en-US"/>
              </w:rPr>
              <w:t xml:space="preserve">                                                      </w:t>
            </w:r>
            <w:r>
              <w:rPr>
                <w:rFonts w:ascii="宋体" w:hAnsi="宋体" w:cs="宋体" w:hint="eastAsia"/>
                <w:sz w:val="24"/>
                <w:lang w:val="en-US"/>
              </w:rPr>
              <w:t>工位号：</w:t>
            </w:r>
          </w:p>
          <w:p w:rsidR="007E3F45" w:rsidRDefault="00144ABF">
            <w:pPr>
              <w:autoSpaceDE/>
              <w:autoSpaceDN/>
              <w:spacing w:line="360" w:lineRule="auto"/>
              <w:rPr>
                <w:rFonts w:ascii="宋体" w:hAnsi="宋体" w:cs="宋体"/>
                <w:sz w:val="24"/>
              </w:rPr>
            </w:pPr>
            <w:r>
              <w:rPr>
                <w:rFonts w:ascii="宋体" w:hAnsi="宋体" w:cs="宋体" w:hint="eastAsia"/>
                <w:sz w:val="24"/>
                <w:lang w:val="en-US"/>
              </w:rPr>
              <w:t>一、</w:t>
            </w:r>
            <w:r>
              <w:rPr>
                <w:rFonts w:ascii="宋体" w:hAnsi="宋体" w:cs="宋体" w:hint="eastAsia"/>
                <w:sz w:val="24"/>
              </w:rPr>
              <w:t>故障现象描述：</w:t>
            </w: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7E3F45">
            <w:pPr>
              <w:pStyle w:val="1"/>
              <w:autoSpaceDE/>
              <w:autoSpaceDN/>
              <w:spacing w:before="0" w:after="0" w:line="360" w:lineRule="auto"/>
            </w:pPr>
          </w:p>
          <w:p w:rsidR="007E3F45" w:rsidRDefault="007E3F45">
            <w:pPr>
              <w:autoSpaceDE/>
              <w:autoSpaceDN/>
              <w:spacing w:line="360" w:lineRule="auto"/>
              <w:rPr>
                <w:rFonts w:ascii="宋体" w:hAnsi="宋体" w:cs="宋体"/>
                <w:sz w:val="24"/>
              </w:rPr>
            </w:pPr>
          </w:p>
          <w:p w:rsidR="007E3F45" w:rsidRDefault="00144ABF">
            <w:pPr>
              <w:autoSpaceDE/>
              <w:autoSpaceDN/>
              <w:spacing w:line="360" w:lineRule="auto"/>
              <w:rPr>
                <w:rFonts w:ascii="宋体" w:hAnsi="宋体" w:cs="宋体"/>
                <w:sz w:val="24"/>
              </w:rPr>
            </w:pPr>
            <w:r>
              <w:rPr>
                <w:rFonts w:ascii="宋体" w:hAnsi="宋体" w:cs="宋体" w:hint="eastAsia"/>
                <w:sz w:val="24"/>
                <w:lang w:val="en-US"/>
              </w:rPr>
              <w:t>二、</w:t>
            </w:r>
            <w:r>
              <w:rPr>
                <w:rFonts w:ascii="宋体" w:hAnsi="宋体" w:cs="宋体" w:hint="eastAsia"/>
                <w:sz w:val="24"/>
              </w:rPr>
              <w:t>故障排查（过程与方法）：</w:t>
            </w: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7E3F45">
            <w:pPr>
              <w:pStyle w:val="1"/>
              <w:autoSpaceDE/>
              <w:autoSpaceDN/>
              <w:spacing w:before="0" w:after="0" w:line="360" w:lineRule="auto"/>
              <w:rPr>
                <w:rFonts w:ascii="宋体" w:hAnsi="宋体" w:cs="宋体"/>
                <w:sz w:val="24"/>
              </w:rPr>
            </w:pPr>
          </w:p>
          <w:p w:rsidR="007E3F45" w:rsidRDefault="007E3F45">
            <w:pPr>
              <w:autoSpaceDE/>
              <w:autoSpaceDN/>
              <w:spacing w:line="360" w:lineRule="auto"/>
            </w:pP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7E3F45">
            <w:pPr>
              <w:pStyle w:val="1"/>
              <w:autoSpaceDE/>
              <w:autoSpaceDN/>
              <w:spacing w:line="360" w:lineRule="auto"/>
            </w:pPr>
          </w:p>
          <w:p w:rsidR="007E3F45" w:rsidRDefault="007E3F45">
            <w:pPr>
              <w:autoSpaceDE/>
              <w:autoSpaceDN/>
              <w:spacing w:line="360" w:lineRule="auto"/>
              <w:rPr>
                <w:rFonts w:ascii="宋体" w:hAnsi="宋体" w:cs="宋体"/>
                <w:sz w:val="24"/>
              </w:rPr>
            </w:pPr>
          </w:p>
        </w:tc>
      </w:tr>
    </w:tbl>
    <w:p w:rsidR="007E3F45" w:rsidRDefault="00144ABF">
      <w:pPr>
        <w:autoSpaceDE/>
        <w:autoSpaceDN/>
        <w:spacing w:line="360" w:lineRule="auto"/>
        <w:rPr>
          <w:rFonts w:cs="宋体"/>
          <w:b/>
          <w:bCs/>
          <w:sz w:val="30"/>
          <w:szCs w:val="30"/>
          <w:lang w:val="en-US"/>
        </w:rPr>
      </w:pPr>
      <w:r>
        <w:rPr>
          <w:rFonts w:ascii="宋体" w:hAnsi="宋体" w:cs="宋体" w:hint="eastAsia"/>
          <w:b/>
          <w:bCs/>
          <w:sz w:val="30"/>
          <w:szCs w:val="30"/>
          <w:lang w:val="en-US"/>
        </w:rPr>
        <w:br w:type="page"/>
      </w:r>
      <w:r>
        <w:rPr>
          <w:rFonts w:cs="宋体" w:hint="eastAsia"/>
          <w:b/>
          <w:bCs/>
          <w:sz w:val="30"/>
          <w:szCs w:val="30"/>
          <w:lang w:val="en-US"/>
        </w:rPr>
        <w:lastRenderedPageBreak/>
        <w:t>附件</w:t>
      </w:r>
      <w:r>
        <w:rPr>
          <w:rFonts w:cs="宋体" w:hint="eastAsia"/>
          <w:b/>
          <w:bCs/>
          <w:sz w:val="30"/>
          <w:szCs w:val="30"/>
          <w:lang w:val="en-US"/>
        </w:rPr>
        <w:t>4</w:t>
      </w:r>
    </w:p>
    <w:p w:rsidR="007E3F45" w:rsidRDefault="00144ABF">
      <w:pPr>
        <w:autoSpaceDE/>
        <w:autoSpaceDN/>
        <w:adjustRightInd w:val="0"/>
        <w:snapToGrid w:val="0"/>
        <w:spacing w:line="360" w:lineRule="auto"/>
        <w:jc w:val="center"/>
        <w:rPr>
          <w:rFonts w:ascii="宋体" w:hAnsi="宋体" w:cs="宋体"/>
          <w:b/>
          <w:bCs/>
          <w:sz w:val="30"/>
          <w:szCs w:val="30"/>
          <w:lang w:val="en-US"/>
        </w:rPr>
      </w:pPr>
      <w:r>
        <w:rPr>
          <w:rFonts w:ascii="宋体" w:hAnsi="宋体" w:cs="宋体" w:hint="eastAsia"/>
          <w:b/>
          <w:bCs/>
          <w:sz w:val="30"/>
          <w:szCs w:val="30"/>
          <w:lang w:val="en-US"/>
        </w:rPr>
        <w:t>低压配电装置故障记录表</w:t>
      </w:r>
    </w:p>
    <w:tbl>
      <w:tblPr>
        <w:tblW w:w="8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7"/>
      </w:tblGrid>
      <w:tr w:rsidR="007E3F45">
        <w:trPr>
          <w:trHeight w:val="567"/>
          <w:jc w:val="center"/>
        </w:trPr>
        <w:tc>
          <w:tcPr>
            <w:tcW w:w="8727" w:type="dxa"/>
          </w:tcPr>
          <w:p w:rsidR="007E3F45" w:rsidRDefault="00144ABF">
            <w:pPr>
              <w:autoSpaceDE/>
              <w:autoSpaceDN/>
              <w:spacing w:line="360" w:lineRule="auto"/>
              <w:rPr>
                <w:rFonts w:ascii="宋体" w:eastAsia="宋体" w:hAnsi="宋体" w:cs="宋体"/>
                <w:sz w:val="24"/>
                <w:lang w:val="en-US"/>
              </w:rPr>
            </w:pPr>
            <w:r>
              <w:rPr>
                <w:rFonts w:ascii="宋体" w:hAnsi="宋体" w:cs="宋体" w:hint="eastAsia"/>
                <w:sz w:val="24"/>
                <w:lang w:val="en-US"/>
              </w:rPr>
              <w:t xml:space="preserve">                                                 </w:t>
            </w:r>
            <w:r>
              <w:rPr>
                <w:rFonts w:ascii="宋体" w:hAnsi="宋体" w:cs="宋体" w:hint="eastAsia"/>
                <w:sz w:val="24"/>
                <w:lang w:val="en-US"/>
              </w:rPr>
              <w:t>工位号：</w:t>
            </w:r>
          </w:p>
          <w:p w:rsidR="007E3F45" w:rsidRDefault="00144ABF">
            <w:pPr>
              <w:autoSpaceDE/>
              <w:autoSpaceDN/>
              <w:spacing w:line="360" w:lineRule="auto"/>
              <w:rPr>
                <w:rFonts w:ascii="宋体" w:hAnsi="宋体" w:cs="宋体"/>
                <w:sz w:val="24"/>
              </w:rPr>
            </w:pPr>
            <w:r>
              <w:rPr>
                <w:rFonts w:ascii="宋体" w:hAnsi="宋体" w:cs="宋体" w:hint="eastAsia"/>
                <w:sz w:val="24"/>
                <w:lang w:val="en-US"/>
              </w:rPr>
              <w:t>一、</w:t>
            </w:r>
            <w:r>
              <w:rPr>
                <w:rFonts w:ascii="宋体" w:hAnsi="宋体" w:cs="宋体" w:hint="eastAsia"/>
                <w:sz w:val="24"/>
              </w:rPr>
              <w:t>故障现象描述：</w:t>
            </w: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144ABF">
            <w:pPr>
              <w:autoSpaceDE/>
              <w:autoSpaceDN/>
              <w:spacing w:line="360" w:lineRule="auto"/>
              <w:rPr>
                <w:rFonts w:ascii="宋体" w:hAnsi="宋体" w:cs="宋体"/>
                <w:sz w:val="24"/>
              </w:rPr>
            </w:pPr>
            <w:r>
              <w:rPr>
                <w:rFonts w:ascii="宋体" w:hAnsi="宋体" w:cs="宋体" w:hint="eastAsia"/>
                <w:sz w:val="24"/>
                <w:lang w:val="en-US"/>
              </w:rPr>
              <w:t>二、</w:t>
            </w:r>
            <w:r>
              <w:rPr>
                <w:rFonts w:ascii="宋体" w:hAnsi="宋体" w:cs="宋体" w:hint="eastAsia"/>
                <w:sz w:val="24"/>
              </w:rPr>
              <w:t>故障排查（过程与方法）：</w:t>
            </w: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7E3F45">
            <w:pPr>
              <w:pStyle w:val="1"/>
              <w:autoSpaceDE/>
              <w:autoSpaceDN/>
              <w:spacing w:before="0" w:after="0" w:line="360" w:lineRule="auto"/>
            </w:pPr>
          </w:p>
          <w:p w:rsidR="007E3F45" w:rsidRDefault="007E3F45">
            <w:pPr>
              <w:pStyle w:val="a0"/>
              <w:autoSpaceDE/>
              <w:autoSpaceDN/>
              <w:spacing w:line="360" w:lineRule="auto"/>
              <w:jc w:val="both"/>
            </w:pP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p w:rsidR="007E3F45" w:rsidRDefault="007E3F45">
            <w:pPr>
              <w:pStyle w:val="1"/>
              <w:autoSpaceDE/>
              <w:autoSpaceDN/>
              <w:spacing w:line="360" w:lineRule="auto"/>
              <w:rPr>
                <w:rFonts w:ascii="宋体" w:hAnsi="宋体" w:cs="宋体"/>
                <w:sz w:val="24"/>
              </w:rPr>
            </w:pPr>
          </w:p>
          <w:p w:rsidR="007E3F45" w:rsidRDefault="007E3F45">
            <w:pPr>
              <w:autoSpaceDE/>
              <w:autoSpaceDN/>
              <w:spacing w:line="360" w:lineRule="auto"/>
            </w:pPr>
          </w:p>
          <w:p w:rsidR="007E3F45" w:rsidRDefault="007E3F45">
            <w:pPr>
              <w:autoSpaceDE/>
              <w:autoSpaceDN/>
              <w:spacing w:line="360" w:lineRule="auto"/>
            </w:pPr>
          </w:p>
          <w:p w:rsidR="007E3F45" w:rsidRDefault="007E3F45">
            <w:pPr>
              <w:autoSpaceDE/>
              <w:autoSpaceDN/>
              <w:spacing w:line="360" w:lineRule="auto"/>
              <w:rPr>
                <w:rFonts w:ascii="宋体" w:hAnsi="宋体" w:cs="宋体"/>
                <w:sz w:val="24"/>
              </w:rPr>
            </w:pPr>
          </w:p>
          <w:p w:rsidR="007E3F45" w:rsidRDefault="007E3F45">
            <w:pPr>
              <w:autoSpaceDE/>
              <w:autoSpaceDN/>
              <w:spacing w:line="360" w:lineRule="auto"/>
              <w:rPr>
                <w:rFonts w:ascii="宋体" w:hAnsi="宋体" w:cs="宋体"/>
                <w:sz w:val="24"/>
              </w:rPr>
            </w:pPr>
          </w:p>
        </w:tc>
      </w:tr>
    </w:tbl>
    <w:p w:rsidR="007E3F45" w:rsidRDefault="00144ABF">
      <w:pPr>
        <w:autoSpaceDE/>
        <w:autoSpaceDN/>
        <w:spacing w:line="360" w:lineRule="auto"/>
      </w:pPr>
      <w:r>
        <w:br w:type="page"/>
      </w:r>
      <w:r>
        <w:rPr>
          <w:noProof/>
          <w:lang w:val="en-US" w:bidi="ar-SA"/>
        </w:rPr>
        <w:lastRenderedPageBreak/>
        <w:drawing>
          <wp:anchor distT="0" distB="0" distL="114300" distR="114300" simplePos="0" relativeHeight="251661312" behindDoc="0" locked="0" layoutInCell="1" allowOverlap="1">
            <wp:simplePos x="0" y="0"/>
            <wp:positionH relativeFrom="column">
              <wp:posOffset>-1523365</wp:posOffset>
            </wp:positionH>
            <wp:positionV relativeFrom="paragraph">
              <wp:posOffset>1393190</wp:posOffset>
            </wp:positionV>
            <wp:extent cx="8362315" cy="6457950"/>
            <wp:effectExtent l="0" t="0" r="6350" b="6985"/>
            <wp:wrapTopAndBottom/>
            <wp:docPr id="9" name="图片 3" descr="2021年7月培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2021年7月培训(1)"/>
                    <pic:cNvPicPr>
                      <a:picLocks noChangeAspect="1"/>
                    </pic:cNvPicPr>
                  </pic:nvPicPr>
                  <pic:blipFill>
                    <a:blip r:embed="rId12"/>
                    <a:stretch>
                      <a:fillRect/>
                    </a:stretch>
                  </pic:blipFill>
                  <pic:spPr>
                    <a:xfrm rot="-5400000">
                      <a:off x="0" y="0"/>
                      <a:ext cx="8362315" cy="6457950"/>
                    </a:xfrm>
                    <a:prstGeom prst="rect">
                      <a:avLst/>
                    </a:prstGeom>
                    <a:noFill/>
                    <a:ln>
                      <a:noFill/>
                    </a:ln>
                  </pic:spPr>
                </pic:pic>
              </a:graphicData>
            </a:graphic>
          </wp:anchor>
        </w:drawing>
      </w:r>
      <w:r>
        <w:rPr>
          <w:rFonts w:cs="宋体" w:hint="eastAsia"/>
          <w:b/>
          <w:bCs/>
          <w:sz w:val="30"/>
          <w:szCs w:val="30"/>
          <w:lang w:val="en-US"/>
        </w:rPr>
        <w:t>附件</w:t>
      </w:r>
      <w:r>
        <w:rPr>
          <w:rFonts w:cs="宋体" w:hint="eastAsia"/>
          <w:b/>
          <w:bCs/>
          <w:sz w:val="30"/>
          <w:szCs w:val="30"/>
          <w:lang w:val="en-US"/>
        </w:rPr>
        <w:t>5</w:t>
      </w:r>
    </w:p>
    <w:p w:rsidR="007E3F45" w:rsidRDefault="007E3F45">
      <w:pPr>
        <w:pStyle w:val="a0"/>
      </w:pPr>
    </w:p>
    <w:sectPr w:rsidR="007E3F45">
      <w:headerReference w:type="default" r:id="rId13"/>
      <w:foot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144ABF">
      <w:r>
        <w:separator/>
      </w:r>
    </w:p>
  </w:endnote>
  <w:endnote w:type="continuationSeparator" w:id="0">
    <w:p w:rsidR="00000000" w:rsidRDefault="00144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Segoe UI Symbol">
    <w:panose1 w:val="020B0502040204020203"/>
    <w:charset w:val="00"/>
    <w:family w:val="swiss"/>
    <w:pitch w:val="variable"/>
    <w:sig w:usb0="800001E3" w:usb1="1200FFEF" w:usb2="00040000" w:usb3="00000000" w:csb0="00000001" w:csb1="00000000"/>
  </w:font>
  <w:font w:name="??_GB2312">
    <w:altName w:val="Times New Roman"/>
    <w:charset w:val="00"/>
    <w:family w:val="auto"/>
    <w:pitch w:val="default"/>
    <w:sig w:usb0="00000000" w:usb1="00000000" w:usb2="00000000" w:usb3="00000000" w:csb0="00000001"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45" w:rsidRDefault="00144ABF">
    <w:pPr>
      <w:pStyle w:val="a7"/>
      <w:jc w:val="right"/>
    </w:pPr>
    <w:r>
      <w:rPr>
        <w:noProof/>
        <w:lang w:val="en-US"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E3F45" w:rsidRDefault="00144ABF">
                          <w:pPr>
                            <w:pStyle w:val="a7"/>
                            <w:rPr>
                              <w:rFonts w:eastAsia="宋体"/>
                            </w:rPr>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noProof/>
                            </w:rPr>
                            <w:t>2</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fldChar w:fldCharType="begin"/>
                          </w:r>
                          <w:r>
                            <w:instrText xml:space="preserve"> NUMPAGES  \* MERGEFORMAT </w:instrText>
                          </w:r>
                          <w:r>
                            <w:fldChar w:fldCharType="separate"/>
                          </w:r>
                          <w:r>
                            <w:rPr>
                              <w:noProof/>
                            </w:rPr>
                            <w:t>19</w:t>
                          </w:r>
                          <w:r>
                            <w:fldChar w:fldCharType="end"/>
                          </w:r>
                          <w:r>
                            <w:rPr>
                              <w:rFonts w:hint="eastAsia"/>
                            </w:rPr>
                            <w:t xml:space="preserve"> </w:t>
                          </w:r>
                          <w:r>
                            <w:rPr>
                              <w:rFonts w:hint="eastAsia"/>
                            </w:rPr>
                            <w:t>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" filled="f" stroked="f">
              <v:textbox style="mso-fit-shape-to-text:t" inset="0,0,0,0">
                <w:txbxContent>
                  <w:p w:rsidR="007E3F45" w:rsidRDefault="00144ABF">
                    <w:pPr>
                      <w:pStyle w:val="a7"/>
                      <w:rPr>
                        <w:rFonts w:eastAsia="宋体"/>
                      </w:rPr>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noProof/>
                      </w:rPr>
                      <w:t>2</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fldChar w:fldCharType="begin"/>
                    </w:r>
                    <w:r>
                      <w:instrText xml:space="preserve"> NUMPAGES  \* MERGEFORMAT </w:instrText>
                    </w:r>
                    <w:r>
                      <w:fldChar w:fldCharType="separate"/>
                    </w:r>
                    <w:r>
                      <w:rPr>
                        <w:noProof/>
                      </w:rPr>
                      <w:t>19</w:t>
                    </w:r>
                    <w:r>
                      <w:fldChar w:fldCharType="end"/>
                    </w:r>
                    <w:r>
                      <w:rPr>
                        <w:rFonts w:hint="eastAsia"/>
                      </w:rPr>
                      <w:t xml:space="preserve"> </w:t>
                    </w:r>
                    <w:r>
                      <w:rPr>
                        <w:rFonts w:hint="eastAsia"/>
                      </w:rPr>
                      <w:t>页</w:t>
                    </w:r>
                  </w:p>
                </w:txbxContent>
              </v:textbox>
              <w10:wrap anchorx="margin"/>
            </v:shape>
          </w:pict>
        </mc:Fallback>
      </mc:AlternateContent>
    </w:r>
  </w:p>
  <w:p w:rsidR="007E3F45" w:rsidRDefault="007E3F4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45" w:rsidRDefault="00144ABF">
    <w:pPr>
      <w:pStyle w:val="a7"/>
      <w:jc w:val="right"/>
    </w:pPr>
    <w:r>
      <w:rPr>
        <w:noProof/>
        <w:lang w:val="en-US"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E3F45" w:rsidRDefault="00144ABF">
                          <w:pPr>
                            <w:pStyle w:val="a7"/>
                            <w:rPr>
                              <w:rFonts w:eastAsia="宋体"/>
                            </w:rPr>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noProof/>
                            </w:rPr>
                            <w:t>19</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fldChar w:fldCharType="begin"/>
                          </w:r>
                          <w:r>
                            <w:instrText xml:space="preserve"> NUMPAGES  \* MERGEFORMAT </w:instrText>
                          </w:r>
                          <w:r>
                            <w:fldChar w:fldCharType="separate"/>
                          </w:r>
                          <w:r>
                            <w:rPr>
                              <w:noProof/>
                            </w:rPr>
                            <w:t>19</w:t>
                          </w:r>
                          <w:r>
                            <w:fldChar w:fldCharType="end"/>
                          </w:r>
                          <w:r>
                            <w:rPr>
                              <w:rFonts w:hint="eastAsia"/>
                            </w:rPr>
                            <w:t xml:space="preserve"> </w:t>
                          </w:r>
                          <w:r>
                            <w:rPr>
                              <w:rFonts w:hint="eastAsia"/>
                            </w:rPr>
                            <w:t>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" filled="f" stroked="f">
              <v:textbox style="mso-fit-shape-to-text:t" inset="0,0,0,0">
                <w:txbxContent>
                  <w:p w:rsidR="007E3F45" w:rsidRDefault="00144ABF">
                    <w:pPr>
                      <w:pStyle w:val="a7"/>
                      <w:rPr>
                        <w:rFonts w:eastAsia="宋体"/>
                      </w:rPr>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noProof/>
                      </w:rPr>
                      <w:t>19</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fldChar w:fldCharType="begin"/>
                    </w:r>
                    <w:r>
                      <w:instrText xml:space="preserve"> NUMPAGES  \* MERGEFORMAT </w:instrText>
                    </w:r>
                    <w:r>
                      <w:fldChar w:fldCharType="separate"/>
                    </w:r>
                    <w:r>
                      <w:rPr>
                        <w:noProof/>
                      </w:rPr>
                      <w:t>19</w:t>
                    </w:r>
                    <w:r>
                      <w:fldChar w:fldCharType="end"/>
                    </w:r>
                    <w:r>
                      <w:rPr>
                        <w:rFonts w:hint="eastAsia"/>
                      </w:rPr>
                      <w:t xml:space="preserve"> </w:t>
                    </w:r>
                    <w:r>
                      <w:rPr>
                        <w:rFonts w:hint="eastAsia"/>
                      </w:rPr>
                      <w:t>页</w:t>
                    </w:r>
                  </w:p>
                </w:txbxContent>
              </v:textbox>
              <w10:wrap anchorx="margin"/>
            </v:shape>
          </w:pict>
        </mc:Fallback>
      </mc:AlternateContent>
    </w:r>
  </w:p>
  <w:p w:rsidR="007E3F45" w:rsidRDefault="007E3F4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144ABF">
      <w:r>
        <w:separator/>
      </w:r>
    </w:p>
  </w:footnote>
  <w:footnote w:type="continuationSeparator" w:id="0">
    <w:p w:rsidR="00000000" w:rsidRDefault="00144A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45" w:rsidRDefault="007E3F45">
    <w:pPr>
      <w:pStyle w:val="a8"/>
      <w:pBdr>
        <w:bottom w:val="none" w:sz="0" w:space="1"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45" w:rsidRDefault="007E3F45">
    <w:pPr>
      <w:pStyle w:val="a8"/>
      <w:pBdr>
        <w:bottom w:val="none" w:sz="0" w:space="1" w:color="auto"/>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7FBBDF4"/>
    <w:multiLevelType w:val="singleLevel"/>
    <w:tmpl w:val="A7FBBDF4"/>
    <w:lvl w:ilvl="0">
      <w:start w:val="1"/>
      <w:numFmt w:val="decimalEnclosedCircleChinese"/>
      <w:suff w:val="nothing"/>
      <w:lvlText w:val="%1　"/>
      <w:lvlJc w:val="left"/>
      <w:pPr>
        <w:ind w:left="0" w:firstLine="400"/>
      </w:pPr>
      <w:rPr>
        <w:rFonts w:hint="eastAsia"/>
      </w:rPr>
    </w:lvl>
  </w:abstractNum>
  <w:abstractNum w:abstractNumId="1" w15:restartNumberingAfterBreak="0">
    <w:nsid w:val="AD792F3B"/>
    <w:multiLevelType w:val="singleLevel"/>
    <w:tmpl w:val="AD792F3B"/>
    <w:lvl w:ilvl="0">
      <w:start w:val="3"/>
      <w:numFmt w:val="decimal"/>
      <w:suff w:val="nothing"/>
      <w:lvlText w:val="（%1）"/>
      <w:lvlJc w:val="left"/>
    </w:lvl>
  </w:abstractNum>
  <w:abstractNum w:abstractNumId="2" w15:restartNumberingAfterBreak="0">
    <w:nsid w:val="EDD03BAC"/>
    <w:multiLevelType w:val="singleLevel"/>
    <w:tmpl w:val="EDD03BAC"/>
    <w:lvl w:ilvl="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70643D7D"/>
    <w:rsid w:val="000A6E47"/>
    <w:rsid w:val="00144ABF"/>
    <w:rsid w:val="00161B33"/>
    <w:rsid w:val="00176860"/>
    <w:rsid w:val="001B0585"/>
    <w:rsid w:val="00285CB3"/>
    <w:rsid w:val="003C2D8A"/>
    <w:rsid w:val="00400390"/>
    <w:rsid w:val="00432D86"/>
    <w:rsid w:val="00447516"/>
    <w:rsid w:val="00593151"/>
    <w:rsid w:val="00693203"/>
    <w:rsid w:val="006C58CF"/>
    <w:rsid w:val="007338EE"/>
    <w:rsid w:val="007818B5"/>
    <w:rsid w:val="007B2307"/>
    <w:rsid w:val="007D08B6"/>
    <w:rsid w:val="007E3F45"/>
    <w:rsid w:val="007E5D46"/>
    <w:rsid w:val="008808E3"/>
    <w:rsid w:val="00934401"/>
    <w:rsid w:val="00937E44"/>
    <w:rsid w:val="00954069"/>
    <w:rsid w:val="009A6050"/>
    <w:rsid w:val="00AD5393"/>
    <w:rsid w:val="00BB429E"/>
    <w:rsid w:val="00BF2989"/>
    <w:rsid w:val="00DB57CA"/>
    <w:rsid w:val="00DD47CB"/>
    <w:rsid w:val="00E85BB3"/>
    <w:rsid w:val="00E957DC"/>
    <w:rsid w:val="00EA5FEF"/>
    <w:rsid w:val="00ED6A0D"/>
    <w:rsid w:val="04D8544A"/>
    <w:rsid w:val="145376B4"/>
    <w:rsid w:val="2AF7636C"/>
    <w:rsid w:val="35D8277D"/>
    <w:rsid w:val="4AD404FF"/>
    <w:rsid w:val="6A3269E3"/>
    <w:rsid w:val="70643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fillcolor="white">
      <v:fill color="white"/>
    </o:shapedefaults>
    <o:shapelayout v:ext="edit">
      <o:idmap v:ext="edit" data="1"/>
    </o:shapelayout>
  </w:shapeDefaults>
  <w:decimalSymbol w:val="."/>
  <w:listSeparator w:val=","/>
  <w15:docId w15:val="{286D069C-2D5E-4A5F-BBA3-70E9D6A4D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8" w:uiPriority="99"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uiPriority w:val="1"/>
    <w:qFormat/>
    <w:pPr>
      <w:widowControl w:val="0"/>
      <w:autoSpaceDE w:val="0"/>
      <w:autoSpaceDN w:val="0"/>
    </w:pPr>
    <w:rPr>
      <w:rFonts w:ascii="仿宋" w:eastAsia="仿宋" w:hAnsi="仿宋" w:cs="仿宋"/>
      <w:sz w:val="22"/>
      <w:szCs w:val="22"/>
      <w:lang w:val="zh-CN" w:bidi="zh-CN"/>
    </w:rPr>
  </w:style>
  <w:style w:type="paragraph" w:styleId="1">
    <w:name w:val="heading 1"/>
    <w:basedOn w:val="a0"/>
    <w:next w:val="a0"/>
    <w:qFormat/>
    <w:pPr>
      <w:keepNext/>
      <w:keepLines/>
      <w:adjustRightInd w:val="0"/>
      <w:snapToGrid w:val="0"/>
    </w:pPr>
    <w:rPr>
      <w:rFonts w:ascii="Calibri" w:eastAsia="宋体" w:hAnsi="Calibri"/>
      <w:kern w:val="44"/>
    </w:rPr>
  </w:style>
  <w:style w:type="paragraph" w:styleId="2">
    <w:name w:val="heading 2"/>
    <w:basedOn w:val="a"/>
    <w:next w:val="a"/>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center"/>
      <w:outlineLvl w:val="0"/>
    </w:pPr>
    <w:rPr>
      <w:rFonts w:ascii="Arial" w:hAnsi="Arial"/>
      <w:b/>
      <w:sz w:val="32"/>
    </w:rPr>
  </w:style>
  <w:style w:type="paragraph" w:styleId="8">
    <w:name w:val="index 8"/>
    <w:basedOn w:val="a"/>
    <w:next w:val="a"/>
    <w:uiPriority w:val="99"/>
    <w:unhideWhenUsed/>
    <w:qFormat/>
    <w:pPr>
      <w:ind w:left="2940"/>
      <w:jc w:val="center"/>
    </w:pPr>
  </w:style>
  <w:style w:type="paragraph" w:styleId="a4">
    <w:name w:val="Body Text"/>
    <w:basedOn w:val="a"/>
    <w:next w:val="a"/>
    <w:qFormat/>
    <w:pPr>
      <w:spacing w:after="120"/>
      <w:jc w:val="both"/>
    </w:pPr>
    <w:rPr>
      <w:rFonts w:ascii="Calibri" w:eastAsia="宋体" w:hAnsi="Calibri" w:cs="Times New Roman"/>
      <w:kern w:val="2"/>
      <w:sz w:val="21"/>
      <w:szCs w:val="24"/>
      <w:lang w:val="en-US" w:bidi="ar-SA"/>
    </w:rPr>
  </w:style>
  <w:style w:type="paragraph" w:styleId="a5">
    <w:name w:val="Body Text Indent"/>
    <w:basedOn w:val="a"/>
    <w:link w:val="Char"/>
    <w:qFormat/>
    <w:pPr>
      <w:spacing w:after="120"/>
      <w:ind w:leftChars="200" w:left="420"/>
    </w:pPr>
  </w:style>
  <w:style w:type="paragraph" w:styleId="a6">
    <w:name w:val="Balloon Text"/>
    <w:basedOn w:val="a"/>
    <w:link w:val="Char0"/>
    <w:rPr>
      <w:sz w:val="18"/>
      <w:szCs w:val="18"/>
    </w:rPr>
  </w:style>
  <w:style w:type="paragraph" w:styleId="a7">
    <w:name w:val="footer"/>
    <w:basedOn w:val="a"/>
    <w:link w:val="Char1"/>
    <w:qFormat/>
    <w:pPr>
      <w:tabs>
        <w:tab w:val="center" w:pos="4153"/>
        <w:tab w:val="right" w:pos="8306"/>
      </w:tabs>
      <w:snapToGrid w:val="0"/>
    </w:pPr>
    <w:rPr>
      <w:sz w:val="18"/>
      <w:szCs w:val="18"/>
    </w:rPr>
  </w:style>
  <w:style w:type="paragraph" w:styleId="a8">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20">
    <w:name w:val="Body Text First Indent 2"/>
    <w:basedOn w:val="a5"/>
    <w:link w:val="2Char"/>
    <w:qFormat/>
    <w:pPr>
      <w:ind w:firstLineChars="200" w:firstLine="420"/>
    </w:pPr>
  </w:style>
  <w:style w:type="table" w:styleId="a9">
    <w:name w:val="Table Grid"/>
    <w:basedOn w:val="a2"/>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5">
    <w:name w:val="_Style 25"/>
    <w:basedOn w:val="a"/>
    <w:next w:val="aa"/>
    <w:uiPriority w:val="34"/>
    <w:qFormat/>
    <w:pPr>
      <w:ind w:firstLineChars="200" w:firstLine="420"/>
    </w:pPr>
  </w:style>
  <w:style w:type="paragraph" w:styleId="aa">
    <w:name w:val="List Paragraph"/>
    <w:basedOn w:val="a"/>
    <w:uiPriority w:val="34"/>
    <w:qFormat/>
    <w:pPr>
      <w:ind w:firstLineChars="200" w:firstLine="420"/>
    </w:pPr>
  </w:style>
  <w:style w:type="character" w:customStyle="1" w:styleId="Char2">
    <w:name w:val="页眉 Char"/>
    <w:basedOn w:val="a1"/>
    <w:link w:val="a8"/>
    <w:qFormat/>
    <w:rPr>
      <w:rFonts w:ascii="仿宋" w:eastAsia="仿宋" w:hAnsi="仿宋" w:cs="仿宋"/>
      <w:sz w:val="18"/>
      <w:szCs w:val="18"/>
      <w:lang w:val="zh-CN" w:bidi="zh-CN"/>
    </w:rPr>
  </w:style>
  <w:style w:type="character" w:customStyle="1" w:styleId="Char1">
    <w:name w:val="页脚 Char"/>
    <w:basedOn w:val="a1"/>
    <w:link w:val="a7"/>
    <w:qFormat/>
    <w:rPr>
      <w:rFonts w:ascii="仿宋" w:eastAsia="仿宋" w:hAnsi="仿宋" w:cs="仿宋"/>
      <w:sz w:val="18"/>
      <w:szCs w:val="18"/>
      <w:lang w:val="zh-CN" w:bidi="zh-CN"/>
    </w:rPr>
  </w:style>
  <w:style w:type="character" w:customStyle="1" w:styleId="Char">
    <w:name w:val="正文文本缩进 Char"/>
    <w:basedOn w:val="a1"/>
    <w:link w:val="a5"/>
    <w:qFormat/>
    <w:rPr>
      <w:rFonts w:ascii="仿宋" w:eastAsia="仿宋" w:hAnsi="仿宋" w:cs="仿宋"/>
      <w:sz w:val="22"/>
      <w:szCs w:val="22"/>
      <w:lang w:val="zh-CN" w:bidi="zh-CN"/>
    </w:rPr>
  </w:style>
  <w:style w:type="character" w:customStyle="1" w:styleId="2Char">
    <w:name w:val="正文首行缩进 2 Char"/>
    <w:basedOn w:val="Char"/>
    <w:link w:val="20"/>
    <w:qFormat/>
    <w:rPr>
      <w:rFonts w:ascii="仿宋" w:eastAsia="仿宋" w:hAnsi="仿宋" w:cs="仿宋"/>
      <w:sz w:val="22"/>
      <w:szCs w:val="22"/>
      <w:lang w:val="zh-CN" w:bidi="zh-CN"/>
    </w:rPr>
  </w:style>
  <w:style w:type="table" w:customStyle="1" w:styleId="TableGrid">
    <w:name w:val="TableGrid"/>
    <w:qFormat/>
    <w:rPr>
      <w:rFonts w:ascii="Calibri" w:eastAsia="宋体" w:hAnsi="Calibri" w:cs="Times New Roman"/>
    </w:rPr>
    <w:tblPr>
      <w:tblCellMar>
        <w:top w:w="0" w:type="dxa"/>
        <w:left w:w="0" w:type="dxa"/>
        <w:bottom w:w="0" w:type="dxa"/>
        <w:right w:w="0" w:type="dxa"/>
      </w:tblCellMar>
    </w:tblPr>
  </w:style>
  <w:style w:type="paragraph" w:customStyle="1" w:styleId="TableParagraph">
    <w:name w:val="Table Paragraph"/>
    <w:basedOn w:val="a"/>
    <w:uiPriority w:val="1"/>
    <w:qFormat/>
    <w:rPr>
      <w:rFonts w:ascii="宋体" w:eastAsia="宋体" w:hAnsi="宋体" w:cs="宋体"/>
    </w:rPr>
  </w:style>
  <w:style w:type="character" w:customStyle="1" w:styleId="Char0">
    <w:name w:val="批注框文本 Char"/>
    <w:basedOn w:val="a1"/>
    <w:link w:val="a6"/>
    <w:rPr>
      <w:rFonts w:ascii="仿宋" w:eastAsia="仿宋" w:hAnsi="仿宋" w:cs="仿宋"/>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1411</Words>
  <Characters>8046</Characters>
  <Application>Microsoft Office Word</Application>
  <DocSecurity>0</DocSecurity>
  <Lines>67</Lines>
  <Paragraphs>18</Paragraphs>
  <ScaleCrop>false</ScaleCrop>
  <Company/>
  <LinksUpToDate>false</LinksUpToDate>
  <CharactersWithSpaces>9439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lq</dc:creator>
  <cp:lastModifiedBy>8618290691816</cp:lastModifiedBy>
  <cp:revision>2</cp:revision>
  <cp:lastPrinted>2023-04-16T02:59:00Z</cp:lastPrinted>
  <dcterms:created xsi:type="dcterms:W3CDTF">2023-04-16T02:59:00Z</dcterms:created>
  <dcterms:modified xsi:type="dcterms:W3CDTF">2023-04-16T02:59:00Z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437BDF7B778E4F46BAD26CEDE2A63B3A</vt:lpwstr>
  </property>
</Properties>
</file>