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74E" w:rsidRDefault="00F5074E">
      <w:pPr>
        <w:spacing w:line="560" w:lineRule="atLeast"/>
        <w:rPr>
          <w:b/>
          <w:w w:val="80"/>
          <w:sz w:val="24"/>
        </w:rPr>
      </w:pPr>
    </w:p>
    <w:p w:rsidR="00F5074E" w:rsidRDefault="00F5074E">
      <w:pPr>
        <w:autoSpaceDE/>
        <w:autoSpaceDN/>
        <w:adjustRightInd w:val="0"/>
        <w:snapToGrid w:val="0"/>
        <w:spacing w:line="360" w:lineRule="auto"/>
        <w:jc w:val="center"/>
        <w:rPr>
          <w:rFonts w:ascii="黑体" w:eastAsia="黑体"/>
          <w:b/>
          <w:bCs/>
          <w:sz w:val="52"/>
          <w:szCs w:val="52"/>
        </w:rPr>
      </w:pPr>
    </w:p>
    <w:p w:rsidR="00F5074E" w:rsidRDefault="00E13619">
      <w:pPr>
        <w:widowControl/>
        <w:autoSpaceDE/>
        <w:autoSpaceDN/>
        <w:spacing w:line="360" w:lineRule="auto"/>
        <w:jc w:val="center"/>
      </w:pPr>
      <w:r>
        <w:rPr>
          <w:rFonts w:ascii="Times New Roman" w:eastAsia="宋体" w:hAnsi="Times New Roman" w:cs="Times New Roman"/>
          <w:sz w:val="43"/>
          <w:szCs w:val="43"/>
          <w:lang w:val="en-US" w:bidi="ar"/>
        </w:rPr>
        <w:t>202</w:t>
      </w:r>
      <w:r>
        <w:rPr>
          <w:rFonts w:ascii="Times New Roman" w:eastAsia="宋体" w:hAnsi="Times New Roman" w:cs="Times New Roman" w:hint="eastAsia"/>
          <w:sz w:val="43"/>
          <w:szCs w:val="43"/>
          <w:lang w:val="en-US" w:bidi="ar"/>
        </w:rPr>
        <w:t>3</w:t>
      </w:r>
      <w:r>
        <w:rPr>
          <w:rFonts w:ascii="Times New Roman" w:eastAsia="宋体" w:hAnsi="Times New Roman" w:cs="Times New Roman"/>
          <w:sz w:val="43"/>
          <w:szCs w:val="43"/>
          <w:lang w:val="en-US" w:bidi="ar"/>
        </w:rPr>
        <w:t xml:space="preserve"> </w:t>
      </w:r>
      <w:r>
        <w:rPr>
          <w:rFonts w:ascii="宋体" w:eastAsia="宋体" w:hAnsi="宋体" w:cs="宋体" w:hint="eastAsia"/>
          <w:sz w:val="43"/>
          <w:szCs w:val="43"/>
          <w:lang w:val="en-US" w:bidi="ar"/>
        </w:rPr>
        <w:t>年全国职业院校技能大赛</w:t>
      </w:r>
    </w:p>
    <w:p w:rsidR="00F5074E" w:rsidRDefault="00F5074E">
      <w:pPr>
        <w:widowControl/>
        <w:autoSpaceDE/>
        <w:autoSpaceDN/>
        <w:spacing w:line="360" w:lineRule="auto"/>
        <w:jc w:val="center"/>
        <w:rPr>
          <w:rFonts w:ascii="宋体" w:eastAsia="宋体" w:hAnsi="宋体" w:cs="宋体"/>
          <w:sz w:val="43"/>
          <w:szCs w:val="43"/>
          <w:lang w:val="en-US" w:bidi="ar"/>
        </w:rPr>
      </w:pPr>
    </w:p>
    <w:p w:rsidR="00F5074E" w:rsidRDefault="00E13619">
      <w:pPr>
        <w:widowControl/>
        <w:autoSpaceDE/>
        <w:autoSpaceDN/>
        <w:spacing w:line="360" w:lineRule="auto"/>
        <w:jc w:val="center"/>
        <w:rPr>
          <w:rFonts w:ascii="宋体" w:eastAsia="宋体" w:hAnsi="宋体" w:cs="宋体"/>
          <w:sz w:val="43"/>
          <w:szCs w:val="43"/>
          <w:lang w:val="en-US" w:bidi="ar"/>
        </w:rPr>
      </w:pPr>
      <w:r>
        <w:rPr>
          <w:rFonts w:ascii="宋体" w:eastAsia="宋体" w:hAnsi="宋体" w:cs="宋体" w:hint="eastAsia"/>
          <w:sz w:val="43"/>
          <w:szCs w:val="43"/>
          <w:lang w:val="en-US" w:bidi="ar"/>
        </w:rPr>
        <w:t>“新型电力系统技术与应用”赛项</w:t>
      </w:r>
    </w:p>
    <w:p w:rsidR="00F5074E" w:rsidRDefault="00F5074E">
      <w:pPr>
        <w:widowControl/>
        <w:autoSpaceDE/>
        <w:autoSpaceDN/>
        <w:spacing w:line="360" w:lineRule="auto"/>
        <w:jc w:val="center"/>
        <w:rPr>
          <w:rFonts w:ascii="宋体" w:eastAsia="宋体" w:hAnsi="宋体" w:cs="宋体"/>
          <w:sz w:val="43"/>
          <w:szCs w:val="43"/>
          <w:lang w:val="en-US" w:bidi="ar"/>
        </w:rPr>
      </w:pPr>
    </w:p>
    <w:p w:rsidR="00F5074E" w:rsidRDefault="00F5074E">
      <w:pPr>
        <w:widowControl/>
        <w:autoSpaceDE/>
        <w:autoSpaceDN/>
        <w:spacing w:line="360" w:lineRule="auto"/>
        <w:jc w:val="center"/>
        <w:rPr>
          <w:rFonts w:ascii="宋体" w:eastAsia="宋体" w:hAnsi="宋体" w:cs="宋体"/>
          <w:sz w:val="43"/>
          <w:szCs w:val="43"/>
          <w:lang w:val="en-US" w:bidi="ar"/>
        </w:rPr>
      </w:pPr>
    </w:p>
    <w:p w:rsidR="00F5074E" w:rsidRDefault="00E13619">
      <w:pPr>
        <w:widowControl/>
        <w:autoSpaceDE/>
        <w:autoSpaceDN/>
        <w:spacing w:line="360" w:lineRule="auto"/>
        <w:jc w:val="center"/>
        <w:rPr>
          <w:rFonts w:ascii="宋体" w:eastAsia="宋体" w:hAnsi="宋体" w:cs="宋体"/>
          <w:sz w:val="43"/>
          <w:szCs w:val="43"/>
          <w:lang w:val="en-US" w:bidi="ar"/>
        </w:rPr>
      </w:pPr>
      <w:r>
        <w:rPr>
          <w:rFonts w:ascii="宋体" w:eastAsia="宋体" w:hAnsi="宋体" w:cs="宋体" w:hint="eastAsia"/>
          <w:sz w:val="43"/>
          <w:szCs w:val="43"/>
          <w:lang w:val="en-US" w:bidi="ar"/>
        </w:rPr>
        <w:t>（</w:t>
      </w:r>
      <w:r>
        <w:rPr>
          <w:rFonts w:ascii="宋体" w:hAnsi="宋体" w:cs="宋体" w:hint="eastAsia"/>
          <w:sz w:val="43"/>
          <w:szCs w:val="43"/>
          <w:lang w:val="en-US" w:bidi="ar"/>
        </w:rPr>
        <w:t>高</w:t>
      </w:r>
      <w:r>
        <w:rPr>
          <w:rFonts w:ascii="宋体" w:eastAsia="宋体" w:hAnsi="宋体" w:cs="宋体" w:hint="eastAsia"/>
          <w:sz w:val="43"/>
          <w:szCs w:val="43"/>
          <w:lang w:val="en-US" w:bidi="ar"/>
        </w:rPr>
        <w:t>职）</w:t>
      </w:r>
    </w:p>
    <w:p w:rsidR="00F5074E" w:rsidRDefault="00F5074E">
      <w:pPr>
        <w:widowControl/>
        <w:autoSpaceDE/>
        <w:autoSpaceDN/>
        <w:spacing w:line="360" w:lineRule="auto"/>
        <w:jc w:val="center"/>
        <w:rPr>
          <w:rFonts w:ascii="宋体" w:eastAsia="宋体" w:hAnsi="宋体" w:cs="宋体"/>
          <w:sz w:val="43"/>
          <w:szCs w:val="43"/>
          <w:lang w:val="en-US" w:bidi="ar"/>
        </w:rPr>
      </w:pPr>
    </w:p>
    <w:p w:rsidR="00F5074E" w:rsidRDefault="00F5074E">
      <w:pPr>
        <w:widowControl/>
        <w:autoSpaceDE/>
        <w:autoSpaceDN/>
        <w:spacing w:line="360" w:lineRule="auto"/>
        <w:jc w:val="center"/>
        <w:rPr>
          <w:rFonts w:ascii="宋体" w:eastAsia="宋体" w:hAnsi="宋体" w:cs="宋体"/>
          <w:sz w:val="43"/>
          <w:szCs w:val="43"/>
          <w:lang w:val="en-US" w:bidi="ar"/>
        </w:rPr>
      </w:pPr>
    </w:p>
    <w:p w:rsidR="00F5074E" w:rsidRDefault="00E13619">
      <w:pPr>
        <w:widowControl/>
        <w:autoSpaceDE/>
        <w:autoSpaceDN/>
        <w:spacing w:line="360" w:lineRule="auto"/>
        <w:jc w:val="center"/>
        <w:rPr>
          <w:rFonts w:ascii="宋体" w:eastAsia="宋体" w:hAnsi="宋体" w:cs="宋体"/>
          <w:sz w:val="52"/>
          <w:szCs w:val="52"/>
          <w:lang w:val="en-US" w:bidi="ar"/>
        </w:rPr>
      </w:pPr>
      <w:r>
        <w:rPr>
          <w:rFonts w:ascii="宋体" w:eastAsia="宋体" w:hAnsi="宋体" w:cs="宋体" w:hint="eastAsia"/>
          <w:sz w:val="52"/>
          <w:szCs w:val="52"/>
          <w:lang w:val="en-US" w:bidi="ar"/>
        </w:rPr>
        <w:t>任务书</w:t>
      </w:r>
    </w:p>
    <w:p w:rsidR="00F5074E" w:rsidRDefault="00F5074E">
      <w:pPr>
        <w:pStyle w:val="a4"/>
        <w:autoSpaceDE/>
        <w:autoSpaceDN/>
        <w:spacing w:line="360" w:lineRule="auto"/>
        <w:rPr>
          <w:rFonts w:ascii="黑体" w:eastAsia="黑体"/>
          <w:b/>
          <w:bCs/>
          <w:sz w:val="52"/>
          <w:szCs w:val="52"/>
        </w:rPr>
      </w:pPr>
    </w:p>
    <w:p w:rsidR="00F5074E" w:rsidRDefault="00F5074E">
      <w:pPr>
        <w:autoSpaceDE/>
        <w:autoSpaceDN/>
        <w:snapToGrid w:val="0"/>
        <w:spacing w:line="360" w:lineRule="auto"/>
        <w:jc w:val="center"/>
        <w:rPr>
          <w:b/>
          <w:w w:val="80"/>
          <w:sz w:val="24"/>
        </w:rPr>
      </w:pPr>
    </w:p>
    <w:p w:rsidR="00F5074E" w:rsidRDefault="00E13619">
      <w:pPr>
        <w:autoSpaceDE/>
        <w:autoSpaceDN/>
        <w:snapToGrid w:val="0"/>
        <w:spacing w:line="360" w:lineRule="auto"/>
        <w:ind w:firstLineChars="395" w:firstLine="1422"/>
        <w:rPr>
          <w:rFonts w:ascii="宋体" w:eastAsia="宋体" w:hAnsi="宋体" w:cs="宋体"/>
          <w:bCs/>
          <w:sz w:val="36"/>
          <w:szCs w:val="36"/>
        </w:rPr>
      </w:pPr>
      <w:r>
        <w:rPr>
          <w:rFonts w:ascii="宋体" w:eastAsia="宋体" w:hAnsi="宋体" w:cs="宋体" w:hint="eastAsia"/>
          <w:bCs/>
          <w:sz w:val="36"/>
          <w:szCs w:val="36"/>
        </w:rPr>
        <w:t>比赛日期：</w:t>
      </w:r>
      <w:r>
        <w:rPr>
          <w:rFonts w:ascii="宋体" w:eastAsia="宋体" w:hAnsi="宋体" w:cs="宋体" w:hint="eastAsia"/>
          <w:bCs/>
          <w:sz w:val="36"/>
          <w:szCs w:val="36"/>
          <w:u w:val="single"/>
        </w:rPr>
        <w:t xml:space="preserve">                   </w:t>
      </w:r>
    </w:p>
    <w:p w:rsidR="00F5074E" w:rsidRDefault="00E13619">
      <w:pPr>
        <w:autoSpaceDE/>
        <w:autoSpaceDN/>
        <w:snapToGrid w:val="0"/>
        <w:spacing w:line="360" w:lineRule="auto"/>
        <w:ind w:firstLineChars="395" w:firstLine="1422"/>
        <w:rPr>
          <w:rFonts w:ascii="宋体" w:eastAsia="宋体" w:hAnsi="宋体" w:cs="宋体"/>
          <w:bCs/>
          <w:sz w:val="36"/>
          <w:szCs w:val="36"/>
        </w:rPr>
      </w:pPr>
      <w:r>
        <w:rPr>
          <w:rFonts w:ascii="宋体" w:eastAsia="宋体" w:hAnsi="宋体" w:cs="宋体" w:hint="eastAsia"/>
          <w:bCs/>
          <w:sz w:val="36"/>
          <w:szCs w:val="36"/>
        </w:rPr>
        <w:t>比赛场次：</w:t>
      </w:r>
      <w:r>
        <w:rPr>
          <w:rFonts w:ascii="宋体" w:eastAsia="宋体" w:hAnsi="宋体" w:cs="宋体" w:hint="eastAsia"/>
          <w:bCs/>
          <w:sz w:val="36"/>
          <w:szCs w:val="36"/>
          <w:u w:val="single"/>
        </w:rPr>
        <w:t xml:space="preserve">                   </w:t>
      </w:r>
    </w:p>
    <w:p w:rsidR="00F5074E" w:rsidRDefault="00E13619">
      <w:pPr>
        <w:autoSpaceDE/>
        <w:autoSpaceDN/>
        <w:snapToGrid w:val="0"/>
        <w:spacing w:line="360" w:lineRule="auto"/>
        <w:ind w:firstLineChars="395" w:firstLine="1422"/>
        <w:rPr>
          <w:rFonts w:ascii="宋体" w:eastAsia="宋体" w:hAnsi="宋体" w:cs="宋体"/>
          <w:bCs/>
          <w:sz w:val="36"/>
          <w:szCs w:val="36"/>
        </w:rPr>
      </w:pPr>
      <w:r>
        <w:rPr>
          <w:rFonts w:ascii="宋体" w:eastAsia="宋体" w:hAnsi="宋体" w:cs="宋体" w:hint="eastAsia"/>
          <w:bCs/>
          <w:sz w:val="36"/>
          <w:szCs w:val="36"/>
        </w:rPr>
        <w:t>比赛工位：</w:t>
      </w:r>
      <w:r>
        <w:rPr>
          <w:rFonts w:ascii="宋体" w:eastAsia="宋体" w:hAnsi="宋体" w:cs="宋体" w:hint="eastAsia"/>
          <w:bCs/>
          <w:sz w:val="36"/>
          <w:szCs w:val="36"/>
          <w:u w:val="single"/>
        </w:rPr>
        <w:t xml:space="preserve">                   </w:t>
      </w:r>
    </w:p>
    <w:p w:rsidR="0083045C" w:rsidRDefault="0083045C" w:rsidP="0083045C">
      <w:pPr>
        <w:tabs>
          <w:tab w:val="left" w:pos="3105"/>
        </w:tabs>
        <w:autoSpaceDE/>
        <w:autoSpaceDN/>
        <w:spacing w:line="360" w:lineRule="auto"/>
        <w:rPr>
          <w:b/>
          <w:noProof/>
          <w:color w:val="FF0000"/>
          <w:sz w:val="32"/>
          <w:szCs w:val="32"/>
          <w:lang w:val="en-US" w:bidi="ar-SA"/>
        </w:rPr>
      </w:pPr>
      <w:r w:rsidRPr="0083045C">
        <w:rPr>
          <w:b/>
          <w:noProof/>
          <w:color w:val="FF0000"/>
          <w:sz w:val="32"/>
          <w:szCs w:val="32"/>
          <w:lang w:val="en-US" w:bidi="ar-SA"/>
        </w:rPr>
        <w:drawing>
          <wp:anchor distT="0" distB="0" distL="114300" distR="114300" simplePos="0" relativeHeight="251667968" behindDoc="0" locked="0" layoutInCell="1" allowOverlap="1">
            <wp:simplePos x="0" y="0"/>
            <wp:positionH relativeFrom="column">
              <wp:posOffset>1337310</wp:posOffset>
            </wp:positionH>
            <wp:positionV relativeFrom="paragraph">
              <wp:posOffset>8063865</wp:posOffset>
            </wp:positionV>
            <wp:extent cx="5264150" cy="1576705"/>
            <wp:effectExtent l="0" t="0" r="0" b="4445"/>
            <wp:wrapNone/>
            <wp:docPr id="6" name="图片 6"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图片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4150" cy="1576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045C" w:rsidRDefault="0083045C" w:rsidP="0083045C">
      <w:pPr>
        <w:tabs>
          <w:tab w:val="left" w:pos="3105"/>
        </w:tabs>
        <w:autoSpaceDE/>
        <w:autoSpaceDN/>
        <w:spacing w:line="360" w:lineRule="auto"/>
        <w:rPr>
          <w:b/>
          <w:noProof/>
          <w:color w:val="FF0000"/>
          <w:sz w:val="32"/>
          <w:szCs w:val="32"/>
          <w:lang w:val="en-US" w:bidi="ar-SA"/>
        </w:rPr>
      </w:pPr>
    </w:p>
    <w:p w:rsidR="0083045C" w:rsidRDefault="0083045C" w:rsidP="0083045C">
      <w:pPr>
        <w:tabs>
          <w:tab w:val="left" w:pos="3105"/>
        </w:tabs>
        <w:autoSpaceDE/>
        <w:autoSpaceDN/>
        <w:spacing w:line="360" w:lineRule="auto"/>
        <w:rPr>
          <w:b/>
          <w:noProof/>
          <w:color w:val="FF0000"/>
          <w:sz w:val="32"/>
          <w:szCs w:val="32"/>
          <w:lang w:val="en-US" w:bidi="ar-SA"/>
        </w:rPr>
      </w:pPr>
    </w:p>
    <w:p w:rsidR="00F5074E" w:rsidRPr="0083045C" w:rsidRDefault="0083045C" w:rsidP="0083045C">
      <w:pPr>
        <w:tabs>
          <w:tab w:val="left" w:pos="3105"/>
        </w:tabs>
        <w:autoSpaceDE/>
        <w:autoSpaceDN/>
        <w:spacing w:line="360" w:lineRule="auto"/>
        <w:rPr>
          <w:rFonts w:hint="eastAsia"/>
          <w:b/>
          <w:color w:val="FF0000"/>
          <w:sz w:val="32"/>
          <w:szCs w:val="32"/>
        </w:rPr>
      </w:pPr>
      <w:bookmarkStart w:id="0" w:name="_GoBack"/>
      <w:bookmarkEnd w:id="0"/>
      <w:r w:rsidRPr="0083045C">
        <w:rPr>
          <w:b/>
          <w:noProof/>
          <w:color w:val="FF0000"/>
          <w:sz w:val="32"/>
          <w:szCs w:val="32"/>
          <w:lang w:val="en-US" w:bidi="ar-SA"/>
        </w:rPr>
        <w:drawing>
          <wp:anchor distT="0" distB="0" distL="114300" distR="114300" simplePos="0" relativeHeight="251665920" behindDoc="0" locked="0" layoutInCell="1" allowOverlap="1">
            <wp:simplePos x="0" y="0"/>
            <wp:positionH relativeFrom="column">
              <wp:posOffset>1145540</wp:posOffset>
            </wp:positionH>
            <wp:positionV relativeFrom="paragraph">
              <wp:posOffset>4558030</wp:posOffset>
            </wp:positionV>
            <wp:extent cx="5273040" cy="1579245"/>
            <wp:effectExtent l="0" t="0" r="3810" b="1905"/>
            <wp:wrapNone/>
            <wp:docPr id="5" name="图片 5"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图片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3040" cy="1579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045C">
        <w:rPr>
          <w:b/>
          <w:noProof/>
          <w:color w:val="FF0000"/>
          <w:sz w:val="32"/>
          <w:szCs w:val="32"/>
          <w:lang w:val="en-US" w:bidi="ar-SA"/>
        </w:rPr>
        <w:drawing>
          <wp:anchor distT="0" distB="0" distL="114300" distR="114300" simplePos="0" relativeHeight="251652608" behindDoc="0" locked="0" layoutInCell="1" allowOverlap="1">
            <wp:simplePos x="0" y="0"/>
            <wp:positionH relativeFrom="column">
              <wp:posOffset>1337310</wp:posOffset>
            </wp:positionH>
            <wp:positionV relativeFrom="paragraph">
              <wp:posOffset>7622540</wp:posOffset>
            </wp:positionV>
            <wp:extent cx="5273040" cy="1579245"/>
            <wp:effectExtent l="0" t="0" r="3810" b="1905"/>
            <wp:wrapNone/>
            <wp:docPr id="2" name="图片 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图片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3040" cy="1579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045C">
        <w:rPr>
          <w:noProof/>
          <w:color w:val="FF0000"/>
        </w:rPr>
        <w:drawing>
          <wp:anchor distT="0" distB="0" distL="114300" distR="114300" simplePos="0" relativeHeight="251659776" behindDoc="0" locked="0" layoutInCell="1" allowOverlap="1">
            <wp:simplePos x="0" y="0"/>
            <wp:positionH relativeFrom="column">
              <wp:posOffset>1337310</wp:posOffset>
            </wp:positionH>
            <wp:positionV relativeFrom="paragraph">
              <wp:posOffset>7622540</wp:posOffset>
            </wp:positionV>
            <wp:extent cx="5273040" cy="1579245"/>
            <wp:effectExtent l="0" t="0" r="3810" b="1905"/>
            <wp:wrapNone/>
            <wp:docPr id="4" name="图片 4"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图片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3040" cy="1579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074E" w:rsidRDefault="00E13619">
      <w:pPr>
        <w:spacing w:line="300" w:lineRule="auto"/>
        <w:jc w:val="center"/>
        <w:outlineLvl w:val="0"/>
        <w:rPr>
          <w:rFonts w:ascii="方正小标宋简体" w:eastAsia="方正小标宋简体" w:hAnsi="方正小标宋简体"/>
          <w:color w:val="000000" w:themeColor="text1"/>
          <w:sz w:val="32"/>
          <w:szCs w:val="28"/>
        </w:rPr>
      </w:pPr>
      <w:r>
        <w:rPr>
          <w:rFonts w:ascii="方正小标宋简体" w:eastAsia="方正小标宋简体" w:hAnsi="方正小标宋简体" w:hint="eastAsia"/>
          <w:color w:val="000000" w:themeColor="text1"/>
          <w:sz w:val="32"/>
          <w:szCs w:val="28"/>
        </w:rPr>
        <w:lastRenderedPageBreak/>
        <w:t>模块</w:t>
      </w:r>
      <w:proofErr w:type="gramStart"/>
      <w:r>
        <w:rPr>
          <w:rFonts w:ascii="方正小标宋简体" w:eastAsia="方正小标宋简体" w:hAnsi="方正小标宋简体" w:hint="eastAsia"/>
          <w:color w:val="000000" w:themeColor="text1"/>
          <w:sz w:val="32"/>
          <w:szCs w:val="28"/>
        </w:rPr>
        <w:t>一</w:t>
      </w:r>
      <w:proofErr w:type="gramEnd"/>
      <w:r>
        <w:rPr>
          <w:rFonts w:ascii="方正小标宋简体" w:eastAsia="方正小标宋简体" w:hAnsi="方正小标宋简体"/>
          <w:color w:val="000000" w:themeColor="text1"/>
          <w:sz w:val="32"/>
          <w:szCs w:val="28"/>
        </w:rPr>
        <w:t xml:space="preserve"> </w:t>
      </w:r>
      <w:r>
        <w:rPr>
          <w:rFonts w:ascii="方正小标宋简体" w:eastAsia="方正小标宋简体" w:hAnsi="方正小标宋简体" w:hint="eastAsia"/>
          <w:color w:val="000000" w:themeColor="text1"/>
          <w:sz w:val="32"/>
          <w:szCs w:val="28"/>
        </w:rPr>
        <w:t>新型电力系统电站设计与搭建（</w:t>
      </w:r>
      <w:r>
        <w:rPr>
          <w:rFonts w:ascii="方正小标宋简体" w:eastAsia="方正小标宋简体" w:hAnsi="方正小标宋简体" w:hint="eastAsia"/>
          <w:color w:val="000000" w:themeColor="text1"/>
          <w:sz w:val="32"/>
          <w:szCs w:val="28"/>
          <w:lang w:val="en-US"/>
        </w:rPr>
        <w:t>40分</w:t>
      </w:r>
      <w:r>
        <w:rPr>
          <w:rFonts w:ascii="方正小标宋简体" w:eastAsia="方正小标宋简体" w:hAnsi="方正小标宋简体" w:hint="eastAsia"/>
          <w:color w:val="000000" w:themeColor="text1"/>
          <w:sz w:val="32"/>
          <w:szCs w:val="28"/>
        </w:rPr>
        <w:t>）</w:t>
      </w:r>
    </w:p>
    <w:p w:rsidR="00F5074E" w:rsidRDefault="00F5074E">
      <w:pPr>
        <w:pStyle w:val="2"/>
        <w:spacing w:before="0" w:after="0" w:line="360" w:lineRule="auto"/>
        <w:rPr>
          <w:rFonts w:ascii="黑体" w:eastAsia="黑体" w:hAnsi="黑体"/>
          <w:color w:val="000000" w:themeColor="text1"/>
          <w:sz w:val="24"/>
          <w:szCs w:val="24"/>
        </w:rPr>
      </w:pPr>
    </w:p>
    <w:p w:rsidR="00F5074E" w:rsidRDefault="00E13619">
      <w:pPr>
        <w:pStyle w:val="2"/>
        <w:spacing w:before="0" w:after="0" w:line="360" w:lineRule="auto"/>
        <w:rPr>
          <w:rFonts w:ascii="黑体" w:eastAsia="黑体" w:hAnsi="黑体"/>
          <w:sz w:val="28"/>
          <w:szCs w:val="24"/>
        </w:rPr>
      </w:pPr>
      <w:r>
        <w:rPr>
          <w:rFonts w:ascii="黑体" w:eastAsia="黑体" w:hAnsi="黑体" w:hint="eastAsia"/>
          <w:color w:val="000000" w:themeColor="text1"/>
          <w:sz w:val="28"/>
          <w:szCs w:val="24"/>
        </w:rPr>
        <w:t>任务</w:t>
      </w:r>
      <w:r>
        <w:rPr>
          <w:rFonts w:ascii="黑体" w:eastAsia="黑体" w:hAnsi="黑体" w:hint="eastAsia"/>
          <w:sz w:val="28"/>
          <w:szCs w:val="24"/>
        </w:rPr>
        <w:t>1 新型电力系统电站创新设计（</w:t>
      </w:r>
      <w:r>
        <w:rPr>
          <w:rFonts w:ascii="黑体" w:eastAsia="黑体" w:hAnsi="黑体" w:hint="eastAsia"/>
          <w:sz w:val="28"/>
          <w:szCs w:val="24"/>
          <w:lang w:val="en-US"/>
        </w:rPr>
        <w:t>3分</w:t>
      </w:r>
      <w:r>
        <w:rPr>
          <w:rFonts w:ascii="黑体" w:eastAsia="黑体" w:hAnsi="黑体" w:hint="eastAsia"/>
          <w:sz w:val="28"/>
          <w:szCs w:val="24"/>
        </w:rPr>
        <w:t>）</w:t>
      </w:r>
    </w:p>
    <w:p w:rsidR="00F5074E" w:rsidRDefault="00E13619">
      <w:pPr>
        <w:spacing w:line="360" w:lineRule="auto"/>
        <w:ind w:firstLineChars="200" w:firstLine="482"/>
        <w:outlineLvl w:val="2"/>
        <w:rPr>
          <w:rFonts w:ascii="楷体" w:eastAsia="楷体" w:hAnsi="楷体"/>
          <w:b/>
          <w:bCs/>
          <w:sz w:val="24"/>
          <w:szCs w:val="24"/>
        </w:rPr>
      </w:pPr>
      <w:r>
        <w:rPr>
          <w:rFonts w:ascii="楷体" w:eastAsia="楷体" w:hAnsi="楷体" w:hint="eastAsia"/>
          <w:b/>
          <w:bCs/>
          <w:sz w:val="24"/>
          <w:szCs w:val="24"/>
        </w:rPr>
        <w:t>一、《用户侧并网系统》设计</w:t>
      </w:r>
    </w:p>
    <w:p w:rsidR="00F5074E" w:rsidRDefault="00E13619">
      <w:pPr>
        <w:spacing w:line="360" w:lineRule="auto"/>
        <w:ind w:firstLineChars="200" w:firstLine="480"/>
        <w:rPr>
          <w:rFonts w:ascii="仿宋_GB2312" w:eastAsia="仿宋_GB2312"/>
          <w:sz w:val="24"/>
          <w:szCs w:val="24"/>
        </w:rPr>
      </w:pPr>
      <w:r>
        <w:rPr>
          <w:rFonts w:ascii="仿宋_GB2312" w:eastAsia="仿宋_GB2312" w:hint="eastAsia"/>
          <w:sz w:val="24"/>
          <w:szCs w:val="24"/>
        </w:rPr>
        <w:t>能够利用新型电力系统的规划设计软件平台根据指定的项目需求，设计出电站的“用户侧并网系统”，项目名称命名为《用户侧并网系统》。</w:t>
      </w:r>
    </w:p>
    <w:p w:rsidR="00F5074E" w:rsidRDefault="00E13619">
      <w:pPr>
        <w:spacing w:line="360" w:lineRule="auto"/>
        <w:ind w:firstLineChars="200" w:firstLine="480"/>
        <w:rPr>
          <w:rFonts w:ascii="仿宋_GB2312" w:eastAsia="仿宋_GB2312"/>
          <w:sz w:val="24"/>
          <w:szCs w:val="24"/>
        </w:rPr>
      </w:pPr>
      <w:r>
        <w:rPr>
          <w:rFonts w:ascii="仿宋_GB2312" w:eastAsia="仿宋_GB2312" w:hint="eastAsia"/>
          <w:sz w:val="24"/>
          <w:szCs w:val="24"/>
        </w:rPr>
        <w:t>项目中的气象数据来源采用国际通用卫星数据，气象数据与项目当地地址一致，项目有效占地面积1</w:t>
      </w:r>
      <w:r>
        <w:rPr>
          <w:rFonts w:ascii="仿宋_GB2312" w:eastAsia="仿宋_GB2312" w:hint="eastAsia"/>
          <w:sz w:val="24"/>
          <w:szCs w:val="24"/>
          <w:lang w:val="en-US"/>
        </w:rPr>
        <w:t>2</w:t>
      </w:r>
      <w:r>
        <w:rPr>
          <w:rFonts w:ascii="仿宋_GB2312" w:eastAsia="仿宋_GB2312" w:hint="eastAsia"/>
          <w:sz w:val="24"/>
          <w:szCs w:val="24"/>
        </w:rPr>
        <w:t>000</w:t>
      </w:r>
      <w:r>
        <w:rPr>
          <w:rFonts w:ascii="Segoe UI Symbol" w:eastAsia="Segoe UI Symbol" w:hAnsi="Segoe UI Symbol" w:cs="Segoe UI Symbol" w:hint="eastAsia"/>
          <w:sz w:val="24"/>
          <w:szCs w:val="24"/>
        </w:rPr>
        <w:t>㎡</w:t>
      </w:r>
      <w:r>
        <w:rPr>
          <w:rFonts w:ascii="仿宋_GB2312" w:eastAsia="仿宋_GB2312" w:hAnsi="仿宋_GB2312" w:cs="仿宋_GB2312" w:hint="eastAsia"/>
          <w:sz w:val="24"/>
          <w:szCs w:val="24"/>
        </w:rPr>
        <w:t>，设计光伏并网系统容量为</w:t>
      </w:r>
      <w:r>
        <w:rPr>
          <w:rFonts w:ascii="仿宋_GB2312" w:eastAsia="仿宋_GB2312" w:hint="eastAsia"/>
          <w:sz w:val="24"/>
          <w:szCs w:val="24"/>
        </w:rPr>
        <w:t>1.2MW即1200</w:t>
      </w:r>
      <w:r>
        <w:rPr>
          <w:rFonts w:ascii="仿宋_GB2312" w:eastAsia="仿宋_GB2312"/>
          <w:sz w:val="24"/>
          <w:szCs w:val="24"/>
        </w:rPr>
        <w:t>k</w:t>
      </w:r>
      <w:r>
        <w:rPr>
          <w:rFonts w:ascii="仿宋_GB2312" w:eastAsia="仿宋_GB2312" w:hint="eastAsia"/>
          <w:sz w:val="24"/>
          <w:szCs w:val="24"/>
        </w:rPr>
        <w:t>W。项目地址选择为</w:t>
      </w:r>
      <w:r>
        <w:rPr>
          <w:rFonts w:ascii="仿宋_GB2312" w:eastAsia="仿宋_GB2312"/>
          <w:sz w:val="24"/>
          <w:szCs w:val="24"/>
          <w:lang w:val="en-US"/>
        </w:rPr>
        <w:t>新疆</w:t>
      </w:r>
      <w:r>
        <w:rPr>
          <w:rFonts w:ascii="仿宋_GB2312" w:eastAsia="仿宋_GB2312" w:hint="eastAsia"/>
          <w:sz w:val="24"/>
          <w:szCs w:val="24"/>
        </w:rPr>
        <w:t>省</w:t>
      </w:r>
      <w:r>
        <w:rPr>
          <w:rFonts w:ascii="仿宋_GB2312" w:eastAsia="仿宋_GB2312" w:hint="eastAsia"/>
          <w:sz w:val="24"/>
          <w:szCs w:val="24"/>
          <w:lang w:val="en-US"/>
        </w:rPr>
        <w:t>昌吉</w:t>
      </w:r>
      <w:r>
        <w:rPr>
          <w:rFonts w:ascii="仿宋_GB2312" w:eastAsia="仿宋_GB2312" w:hint="eastAsia"/>
          <w:sz w:val="24"/>
          <w:szCs w:val="24"/>
        </w:rPr>
        <w:t>市，客户名称为“客户A”，地址为</w:t>
      </w:r>
      <w:r>
        <w:rPr>
          <w:rFonts w:ascii="仿宋_GB2312" w:eastAsia="仿宋_GB2312" w:hint="eastAsia"/>
          <w:sz w:val="24"/>
          <w:szCs w:val="24"/>
          <w:lang w:val="en-US"/>
        </w:rPr>
        <w:t>山东</w:t>
      </w:r>
      <w:r>
        <w:rPr>
          <w:rFonts w:ascii="仿宋_GB2312" w:eastAsia="仿宋_GB2312" w:hint="eastAsia"/>
          <w:sz w:val="24"/>
          <w:szCs w:val="24"/>
        </w:rPr>
        <w:t>省</w:t>
      </w:r>
      <w:r>
        <w:rPr>
          <w:rFonts w:ascii="仿宋_GB2312" w:eastAsia="仿宋_GB2312" w:hint="eastAsia"/>
          <w:sz w:val="24"/>
          <w:szCs w:val="24"/>
          <w:lang w:val="en-US"/>
        </w:rPr>
        <w:t>济南</w:t>
      </w:r>
      <w:r>
        <w:rPr>
          <w:rFonts w:ascii="仿宋_GB2312" w:eastAsia="仿宋_GB2312" w:hint="eastAsia"/>
          <w:sz w:val="24"/>
          <w:szCs w:val="24"/>
        </w:rPr>
        <w:t>市，设计方公司名称为“技能大赛参赛组”, 设计方公司地址为</w:t>
      </w:r>
      <w:r>
        <w:rPr>
          <w:rFonts w:ascii="仿宋_GB2312" w:eastAsia="仿宋_GB2312" w:hint="eastAsia"/>
          <w:sz w:val="24"/>
          <w:szCs w:val="24"/>
          <w:lang w:val="en-US"/>
        </w:rPr>
        <w:t>烟台</w:t>
      </w:r>
      <w:r>
        <w:rPr>
          <w:rFonts w:ascii="仿宋_GB2312" w:eastAsia="仿宋_GB2312" w:hint="eastAsia"/>
          <w:sz w:val="24"/>
          <w:szCs w:val="24"/>
        </w:rPr>
        <w:t>市，设计人员名称为选手所在的工位号，如：01，其余信息默认。</w:t>
      </w:r>
    </w:p>
    <w:p w:rsidR="00F5074E" w:rsidRDefault="00E13619">
      <w:pPr>
        <w:spacing w:line="360" w:lineRule="auto"/>
        <w:ind w:firstLineChars="200" w:firstLine="482"/>
        <w:outlineLvl w:val="2"/>
        <w:rPr>
          <w:rFonts w:ascii="楷体" w:eastAsia="楷体" w:hAnsi="楷体"/>
          <w:b/>
          <w:bCs/>
          <w:sz w:val="24"/>
          <w:szCs w:val="24"/>
        </w:rPr>
      </w:pPr>
      <w:r>
        <w:rPr>
          <w:rFonts w:ascii="楷体" w:eastAsia="楷体" w:hAnsi="楷体" w:hint="eastAsia"/>
          <w:b/>
          <w:bCs/>
          <w:sz w:val="24"/>
          <w:szCs w:val="24"/>
        </w:rPr>
        <w:t>二、直流</w:t>
      </w:r>
      <w:proofErr w:type="gramStart"/>
      <w:r>
        <w:rPr>
          <w:rFonts w:ascii="楷体" w:eastAsia="楷体" w:hAnsi="楷体" w:hint="eastAsia"/>
          <w:b/>
          <w:bCs/>
          <w:sz w:val="24"/>
          <w:szCs w:val="24"/>
        </w:rPr>
        <w:t>侧设计</w:t>
      </w:r>
      <w:proofErr w:type="gramEnd"/>
      <w:r>
        <w:rPr>
          <w:rFonts w:ascii="楷体" w:eastAsia="楷体" w:hAnsi="楷体" w:hint="eastAsia"/>
          <w:b/>
          <w:bCs/>
          <w:sz w:val="24"/>
          <w:szCs w:val="24"/>
        </w:rPr>
        <w:t>任务要求</w:t>
      </w:r>
    </w:p>
    <w:p w:rsidR="00F5074E" w:rsidRDefault="00E13619">
      <w:pPr>
        <w:spacing w:line="360" w:lineRule="auto"/>
        <w:ind w:firstLineChars="200" w:firstLine="480"/>
        <w:rPr>
          <w:rFonts w:ascii="仿宋_GB2312" w:eastAsia="仿宋_GB2312"/>
          <w:sz w:val="24"/>
          <w:szCs w:val="24"/>
        </w:rPr>
      </w:pPr>
      <w:r>
        <w:rPr>
          <w:rFonts w:ascii="仿宋_GB2312" w:eastAsia="仿宋_GB2312" w:hint="eastAsia"/>
          <w:sz w:val="24"/>
          <w:szCs w:val="24"/>
        </w:rPr>
        <w:t>1．光伏组件型号设定为“PV-400”，截图并保存。</w:t>
      </w:r>
    </w:p>
    <w:p w:rsidR="00F5074E" w:rsidRDefault="00E13619">
      <w:pPr>
        <w:spacing w:line="360" w:lineRule="auto"/>
        <w:ind w:firstLineChars="200" w:firstLine="480"/>
        <w:rPr>
          <w:rFonts w:ascii="仿宋_GB2312" w:eastAsia="仿宋_GB2312"/>
          <w:sz w:val="24"/>
          <w:szCs w:val="24"/>
        </w:rPr>
      </w:pPr>
      <w:r>
        <w:rPr>
          <w:rFonts w:ascii="仿宋_GB2312" w:eastAsia="仿宋_GB2312" w:hint="eastAsia"/>
          <w:sz w:val="24"/>
          <w:szCs w:val="24"/>
        </w:rPr>
        <w:t>2．阵列倾角优化界面，体现设计的倾角和方位角，截图并保存。</w:t>
      </w:r>
    </w:p>
    <w:p w:rsidR="00F5074E" w:rsidRDefault="00E13619">
      <w:pPr>
        <w:spacing w:line="360" w:lineRule="auto"/>
        <w:ind w:firstLineChars="200" w:firstLine="480"/>
        <w:rPr>
          <w:rFonts w:ascii="仿宋_GB2312" w:eastAsia="仿宋_GB2312"/>
          <w:sz w:val="24"/>
          <w:szCs w:val="24"/>
        </w:rPr>
      </w:pPr>
      <w:r>
        <w:rPr>
          <w:rFonts w:ascii="仿宋_GB2312" w:eastAsia="仿宋_GB2312" w:hint="eastAsia"/>
          <w:sz w:val="24"/>
          <w:szCs w:val="24"/>
        </w:rPr>
        <w:t>3．组件详细参数界面，截图并保存选用的组件特性参数2张（不同辐射条件下I-V变化图、不同辐射条件下P-V变化图），体现组件技术参数和性能曲线。</w:t>
      </w:r>
    </w:p>
    <w:p w:rsidR="00F5074E" w:rsidRDefault="00E13619">
      <w:pPr>
        <w:spacing w:line="360" w:lineRule="auto"/>
        <w:ind w:firstLineChars="200" w:firstLine="480"/>
        <w:rPr>
          <w:rFonts w:ascii="仿宋_GB2312" w:eastAsia="仿宋_GB2312"/>
          <w:sz w:val="24"/>
          <w:szCs w:val="24"/>
        </w:rPr>
      </w:pPr>
      <w:r>
        <w:rPr>
          <w:rFonts w:ascii="仿宋_GB2312" w:eastAsia="仿宋_GB2312" w:hint="eastAsia"/>
          <w:sz w:val="24"/>
          <w:szCs w:val="24"/>
        </w:rPr>
        <w:t>4．所有截图保存在桌面“新型电力系统规划设计”文件夹，文件名同截图界面名称。</w:t>
      </w:r>
    </w:p>
    <w:p w:rsidR="00F5074E" w:rsidRDefault="00E13619">
      <w:pPr>
        <w:pStyle w:val="2"/>
        <w:spacing w:before="0" w:after="0" w:line="360" w:lineRule="auto"/>
        <w:rPr>
          <w:rFonts w:ascii="黑体" w:eastAsia="黑体" w:hAnsi="黑体"/>
          <w:color w:val="000000" w:themeColor="text1"/>
          <w:sz w:val="28"/>
          <w:szCs w:val="24"/>
        </w:rPr>
      </w:pPr>
      <w:r>
        <w:rPr>
          <w:rFonts w:ascii="黑体" w:eastAsia="黑体" w:hAnsi="黑体" w:hint="eastAsia"/>
          <w:color w:val="000000" w:themeColor="text1"/>
          <w:sz w:val="28"/>
          <w:szCs w:val="24"/>
        </w:rPr>
        <w:t>任务2 新型电力系统电站装调与自动化控制（1</w:t>
      </w:r>
      <w:r>
        <w:rPr>
          <w:rFonts w:ascii="黑体" w:eastAsia="黑体" w:hAnsi="黑体"/>
          <w:color w:val="000000" w:themeColor="text1"/>
          <w:sz w:val="28"/>
          <w:szCs w:val="24"/>
        </w:rPr>
        <w:t>7</w:t>
      </w:r>
      <w:r>
        <w:rPr>
          <w:rFonts w:ascii="黑体" w:eastAsia="黑体" w:hAnsi="黑体" w:hint="eastAsia"/>
          <w:color w:val="000000" w:themeColor="text1"/>
          <w:sz w:val="28"/>
          <w:szCs w:val="24"/>
        </w:rPr>
        <w:t>分）</w:t>
      </w:r>
    </w:p>
    <w:p w:rsidR="00F5074E" w:rsidRDefault="00E13619">
      <w:pPr>
        <w:spacing w:line="360" w:lineRule="auto"/>
        <w:ind w:firstLineChars="200" w:firstLine="482"/>
        <w:outlineLvl w:val="2"/>
        <w:rPr>
          <w:rFonts w:ascii="楷体" w:eastAsia="楷体" w:hAnsi="楷体"/>
          <w:b/>
          <w:bCs/>
          <w:sz w:val="24"/>
          <w:szCs w:val="24"/>
          <w:lang w:val="en-US"/>
        </w:rPr>
      </w:pPr>
      <w:r>
        <w:rPr>
          <w:rFonts w:ascii="楷体" w:eastAsia="楷体" w:hAnsi="楷体" w:hint="eastAsia"/>
          <w:b/>
          <w:bCs/>
          <w:sz w:val="24"/>
          <w:szCs w:val="24"/>
        </w:rPr>
        <w:t>一、光伏电站安装与控制功能实现</w:t>
      </w:r>
      <w:r>
        <w:rPr>
          <w:rFonts w:ascii="楷体" w:eastAsia="楷体" w:hAnsi="楷体" w:hint="eastAsia"/>
          <w:b/>
          <w:bCs/>
          <w:sz w:val="24"/>
          <w:szCs w:val="24"/>
          <w:lang w:val="en-US"/>
        </w:rPr>
        <w:t>(6</w:t>
      </w:r>
      <w:r>
        <w:rPr>
          <w:rFonts w:ascii="黑体" w:eastAsia="黑体" w:hAnsi="黑体" w:hint="eastAsia"/>
          <w:sz w:val="24"/>
          <w:szCs w:val="24"/>
          <w:lang w:val="en-US"/>
        </w:rPr>
        <w:t>分</w:t>
      </w:r>
      <w:r>
        <w:rPr>
          <w:rFonts w:ascii="楷体" w:eastAsia="楷体" w:hAnsi="楷体" w:hint="eastAsia"/>
          <w:b/>
          <w:bCs/>
          <w:sz w:val="24"/>
          <w:szCs w:val="24"/>
          <w:lang w:val="en-US"/>
        </w:rPr>
        <w:t>)</w:t>
      </w:r>
    </w:p>
    <w:p w:rsidR="00F5074E" w:rsidRDefault="00E13619">
      <w:pPr>
        <w:spacing w:line="360" w:lineRule="auto"/>
        <w:ind w:firstLineChars="200" w:firstLine="482"/>
        <w:rPr>
          <w:b/>
          <w:bCs/>
          <w:color w:val="000000" w:themeColor="text1"/>
          <w:sz w:val="24"/>
          <w:szCs w:val="24"/>
        </w:rPr>
      </w:pPr>
      <w:r>
        <w:rPr>
          <w:rFonts w:hint="eastAsia"/>
          <w:b/>
          <w:bCs/>
          <w:color w:val="000000" w:themeColor="text1"/>
          <w:sz w:val="24"/>
          <w:szCs w:val="24"/>
        </w:rPr>
        <w:t>1.光伏电站安装与接线</w:t>
      </w:r>
    </w:p>
    <w:p w:rsidR="00F5074E" w:rsidRDefault="00E13619">
      <w:pPr>
        <w:spacing w:line="360" w:lineRule="auto"/>
        <w:ind w:firstLineChars="200" w:firstLine="480"/>
        <w:rPr>
          <w:b/>
          <w:bCs/>
          <w:sz w:val="24"/>
          <w:szCs w:val="24"/>
        </w:rPr>
      </w:pPr>
      <w:r>
        <w:rPr>
          <w:rFonts w:hint="eastAsia"/>
          <w:sz w:val="24"/>
          <w:szCs w:val="24"/>
        </w:rPr>
        <w:t>将</w:t>
      </w:r>
      <w:r>
        <w:rPr>
          <w:rFonts w:hint="eastAsia"/>
          <w:sz w:val="24"/>
          <w:szCs w:val="24"/>
          <w:lang w:val="en-US"/>
        </w:rPr>
        <w:t>多</w:t>
      </w:r>
      <w:r>
        <w:rPr>
          <w:rFonts w:hint="eastAsia"/>
          <w:sz w:val="24"/>
          <w:szCs w:val="24"/>
        </w:rPr>
        <w:t>块光伏电池组件、汇流</w:t>
      </w:r>
      <w:proofErr w:type="gramStart"/>
      <w:r>
        <w:rPr>
          <w:rFonts w:hint="eastAsia"/>
          <w:sz w:val="24"/>
          <w:szCs w:val="24"/>
        </w:rPr>
        <w:t>箱正确</w:t>
      </w:r>
      <w:proofErr w:type="gramEnd"/>
      <w:r>
        <w:rPr>
          <w:rFonts w:hint="eastAsia"/>
          <w:sz w:val="24"/>
          <w:szCs w:val="24"/>
        </w:rPr>
        <w:t>安装于光伏供电装置上，要求器件安装位置正确，器件牢固可靠不松动。连接导线在进入光伏供电系统时，必须经过接线端子排。</w:t>
      </w:r>
    </w:p>
    <w:p w:rsidR="00F5074E" w:rsidRDefault="00E13619">
      <w:pPr>
        <w:spacing w:line="360" w:lineRule="auto"/>
        <w:ind w:firstLineChars="200" w:firstLine="482"/>
        <w:rPr>
          <w:b/>
          <w:sz w:val="24"/>
          <w:szCs w:val="24"/>
        </w:rPr>
      </w:pPr>
      <w:r>
        <w:rPr>
          <w:rFonts w:hint="eastAsia"/>
          <w:b/>
          <w:sz w:val="24"/>
          <w:szCs w:val="24"/>
        </w:rPr>
        <w:t>2</w:t>
      </w:r>
      <w:r>
        <w:rPr>
          <w:rFonts w:hint="eastAsia"/>
          <w:b/>
          <w:bCs/>
          <w:color w:val="000000" w:themeColor="text1"/>
          <w:sz w:val="24"/>
          <w:szCs w:val="24"/>
        </w:rPr>
        <w:t>.</w:t>
      </w:r>
      <w:r>
        <w:rPr>
          <w:rFonts w:hint="eastAsia"/>
          <w:b/>
          <w:sz w:val="24"/>
          <w:szCs w:val="24"/>
        </w:rPr>
        <w:t>光伏电站电路图绘制</w:t>
      </w:r>
    </w:p>
    <w:p w:rsidR="00F5074E" w:rsidRDefault="00E13619">
      <w:pPr>
        <w:spacing w:line="360" w:lineRule="auto"/>
        <w:ind w:firstLine="480"/>
        <w:rPr>
          <w:bCs/>
          <w:sz w:val="24"/>
          <w:szCs w:val="24"/>
        </w:rPr>
      </w:pPr>
      <w:r>
        <w:rPr>
          <w:bCs/>
          <w:sz w:val="24"/>
          <w:szCs w:val="24"/>
        </w:rPr>
        <w:t>在答题纸上绘制光伏</w:t>
      </w:r>
      <w:r>
        <w:rPr>
          <w:rFonts w:hint="eastAsia"/>
          <w:bCs/>
          <w:sz w:val="24"/>
          <w:szCs w:val="24"/>
        </w:rPr>
        <w:t>电站</w:t>
      </w:r>
      <w:r>
        <w:rPr>
          <w:bCs/>
          <w:sz w:val="24"/>
          <w:szCs w:val="24"/>
        </w:rPr>
        <w:t>的</w:t>
      </w:r>
      <w:r>
        <w:rPr>
          <w:rFonts w:hint="eastAsia"/>
          <w:bCs/>
          <w:sz w:val="24"/>
          <w:szCs w:val="24"/>
        </w:rPr>
        <w:t>总</w:t>
      </w:r>
      <w:r>
        <w:rPr>
          <w:bCs/>
          <w:sz w:val="24"/>
          <w:szCs w:val="24"/>
        </w:rPr>
        <w:t>电路图</w:t>
      </w:r>
      <w:r>
        <w:rPr>
          <w:rFonts w:hint="eastAsia"/>
          <w:bCs/>
          <w:sz w:val="24"/>
          <w:szCs w:val="24"/>
        </w:rPr>
        <w:t>，主要体现控制电源分布。</w:t>
      </w:r>
    </w:p>
    <w:p w:rsidR="00F5074E" w:rsidRDefault="00E13619">
      <w:pPr>
        <w:spacing w:line="360" w:lineRule="auto"/>
        <w:ind w:firstLineChars="200" w:firstLine="482"/>
        <w:rPr>
          <w:b/>
          <w:bCs/>
          <w:color w:val="000000" w:themeColor="text1"/>
          <w:sz w:val="24"/>
          <w:szCs w:val="24"/>
        </w:rPr>
      </w:pPr>
      <w:r>
        <w:rPr>
          <w:b/>
          <w:bCs/>
          <w:color w:val="000000" w:themeColor="text1"/>
          <w:sz w:val="24"/>
          <w:szCs w:val="24"/>
        </w:rPr>
        <w:t>3</w:t>
      </w:r>
      <w:r>
        <w:rPr>
          <w:rFonts w:hint="eastAsia"/>
          <w:b/>
          <w:bCs/>
          <w:color w:val="000000" w:themeColor="text1"/>
          <w:sz w:val="24"/>
          <w:szCs w:val="24"/>
        </w:rPr>
        <w:t>.光伏电站触摸屏组态与通讯设置</w:t>
      </w:r>
    </w:p>
    <w:p w:rsidR="00F5074E" w:rsidRDefault="00E13619">
      <w:pPr>
        <w:spacing w:line="360" w:lineRule="auto"/>
        <w:ind w:firstLineChars="200" w:firstLine="480"/>
        <w:rPr>
          <w:sz w:val="24"/>
        </w:rPr>
      </w:pPr>
      <w:r>
        <w:rPr>
          <w:rFonts w:hint="eastAsia"/>
          <w:sz w:val="24"/>
        </w:rPr>
        <w:t>要求在触摸屏上设计光伏电站调控界面，具有控制光伏电站1、光伏电站</w:t>
      </w:r>
      <w:r>
        <w:rPr>
          <w:sz w:val="24"/>
        </w:rPr>
        <w:t>2</w:t>
      </w:r>
      <w:r>
        <w:rPr>
          <w:rFonts w:hint="eastAsia"/>
          <w:sz w:val="24"/>
        </w:rPr>
        <w:lastRenderedPageBreak/>
        <w:t>调试按钮，调试状态指示灯。</w:t>
      </w:r>
      <w:proofErr w:type="gramStart"/>
      <w:r>
        <w:rPr>
          <w:rFonts w:hint="eastAsia"/>
          <w:sz w:val="24"/>
        </w:rPr>
        <w:t>按下光</w:t>
      </w:r>
      <w:proofErr w:type="gramEnd"/>
      <w:r>
        <w:rPr>
          <w:rFonts w:hint="eastAsia"/>
          <w:sz w:val="24"/>
        </w:rPr>
        <w:t>伏电站1或光伏电站</w:t>
      </w:r>
      <w:r>
        <w:rPr>
          <w:sz w:val="24"/>
        </w:rPr>
        <w:t>2调</w:t>
      </w:r>
      <w:r>
        <w:rPr>
          <w:rFonts w:hint="eastAsia"/>
          <w:sz w:val="24"/>
        </w:rPr>
        <w:t>试按钮，对应电站投入运行</w:t>
      </w:r>
      <w:r>
        <w:rPr>
          <w:sz w:val="24"/>
        </w:rPr>
        <w:t>5</w:t>
      </w:r>
      <w:r>
        <w:rPr>
          <w:rFonts w:hint="eastAsia"/>
          <w:sz w:val="24"/>
        </w:rPr>
        <w:t>秒，触摸屏上对应的电站调试状态指示灯点亮，到达投入时间后电站自动切出。上述过程中，按下停止按钮或急停按钮，对应电站停止运行，电站切除，投射灯熄灭。</w:t>
      </w:r>
    </w:p>
    <w:p w:rsidR="00F5074E" w:rsidRDefault="00E13619">
      <w:pPr>
        <w:spacing w:line="360" w:lineRule="auto"/>
        <w:ind w:firstLineChars="200" w:firstLine="482"/>
        <w:outlineLvl w:val="2"/>
        <w:rPr>
          <w:rFonts w:ascii="楷体" w:eastAsia="楷体" w:hAnsi="楷体"/>
          <w:b/>
          <w:bCs/>
          <w:sz w:val="24"/>
          <w:szCs w:val="24"/>
        </w:rPr>
      </w:pPr>
      <w:r>
        <w:rPr>
          <w:rFonts w:ascii="楷体" w:eastAsia="楷体" w:hAnsi="楷体" w:hint="eastAsia"/>
          <w:b/>
          <w:bCs/>
          <w:sz w:val="24"/>
          <w:szCs w:val="24"/>
        </w:rPr>
        <w:t>二、风力电站安装与控制功能实现(6分)</w:t>
      </w:r>
    </w:p>
    <w:p w:rsidR="00F5074E" w:rsidRDefault="00E13619">
      <w:pPr>
        <w:spacing w:line="360" w:lineRule="auto"/>
        <w:ind w:firstLineChars="200" w:firstLine="482"/>
        <w:rPr>
          <w:b/>
          <w:bCs/>
          <w:color w:val="000000" w:themeColor="text1"/>
          <w:sz w:val="24"/>
          <w:szCs w:val="24"/>
        </w:rPr>
      </w:pPr>
      <w:r>
        <w:rPr>
          <w:rFonts w:hint="eastAsia"/>
          <w:b/>
          <w:bCs/>
          <w:color w:val="000000" w:themeColor="text1"/>
          <w:sz w:val="24"/>
          <w:szCs w:val="24"/>
        </w:rPr>
        <w:t>1. 风力电站安装与接线</w:t>
      </w:r>
    </w:p>
    <w:p w:rsidR="00F5074E" w:rsidRDefault="00E13619">
      <w:pPr>
        <w:spacing w:line="360" w:lineRule="auto"/>
        <w:ind w:firstLineChars="200" w:firstLine="480"/>
        <w:rPr>
          <w:sz w:val="24"/>
          <w:szCs w:val="24"/>
        </w:rPr>
      </w:pPr>
      <w:r>
        <w:rPr>
          <w:sz w:val="24"/>
          <w:szCs w:val="24"/>
        </w:rPr>
        <w:t>将</w:t>
      </w:r>
      <w:r>
        <w:rPr>
          <w:rFonts w:hint="eastAsia"/>
          <w:sz w:val="24"/>
          <w:szCs w:val="24"/>
        </w:rPr>
        <w:t>根据任务书中竞赛平台的描述，将风力发电机叶片安装至正确位置，要求器件牢固可靠不松动。不改变风力供电控制单元的按钮、旋钮、急停按钮的功能，完成风力供电控制单元的布线与接线。</w:t>
      </w:r>
    </w:p>
    <w:p w:rsidR="00F5074E" w:rsidRDefault="00E13619">
      <w:pPr>
        <w:spacing w:line="360" w:lineRule="auto"/>
        <w:ind w:firstLineChars="200" w:firstLine="482"/>
        <w:rPr>
          <w:b/>
          <w:sz w:val="24"/>
          <w:szCs w:val="24"/>
        </w:rPr>
      </w:pPr>
      <w:r>
        <w:rPr>
          <w:rFonts w:hint="eastAsia"/>
          <w:b/>
          <w:sz w:val="24"/>
          <w:szCs w:val="24"/>
        </w:rPr>
        <w:t>2</w:t>
      </w:r>
      <w:r>
        <w:rPr>
          <w:rFonts w:hint="eastAsia"/>
          <w:b/>
          <w:bCs/>
          <w:color w:val="000000" w:themeColor="text1"/>
          <w:sz w:val="24"/>
          <w:szCs w:val="24"/>
        </w:rPr>
        <w:t xml:space="preserve">. </w:t>
      </w:r>
      <w:r>
        <w:rPr>
          <w:rFonts w:hint="eastAsia"/>
          <w:b/>
          <w:sz w:val="24"/>
          <w:szCs w:val="24"/>
        </w:rPr>
        <w:t>风力电站电路图绘制</w:t>
      </w:r>
    </w:p>
    <w:p w:rsidR="00F5074E" w:rsidRDefault="00E13619">
      <w:pPr>
        <w:spacing w:line="360" w:lineRule="auto"/>
        <w:ind w:firstLine="480"/>
        <w:rPr>
          <w:bCs/>
          <w:sz w:val="24"/>
          <w:szCs w:val="24"/>
        </w:rPr>
      </w:pPr>
      <w:r>
        <w:rPr>
          <w:bCs/>
          <w:sz w:val="24"/>
          <w:szCs w:val="24"/>
        </w:rPr>
        <w:t>在答题纸上绘制</w:t>
      </w:r>
      <w:r>
        <w:rPr>
          <w:rFonts w:hint="eastAsia"/>
          <w:bCs/>
          <w:sz w:val="24"/>
          <w:szCs w:val="24"/>
        </w:rPr>
        <w:t>风力电站</w:t>
      </w:r>
      <w:r>
        <w:rPr>
          <w:bCs/>
          <w:sz w:val="24"/>
          <w:szCs w:val="24"/>
        </w:rPr>
        <w:t>的</w:t>
      </w:r>
      <w:r>
        <w:rPr>
          <w:rFonts w:hint="eastAsia"/>
          <w:bCs/>
          <w:sz w:val="24"/>
          <w:szCs w:val="24"/>
        </w:rPr>
        <w:t>总</w:t>
      </w:r>
      <w:r>
        <w:rPr>
          <w:bCs/>
          <w:sz w:val="24"/>
          <w:szCs w:val="24"/>
        </w:rPr>
        <w:t>电路图</w:t>
      </w:r>
      <w:r>
        <w:rPr>
          <w:rFonts w:hint="eastAsia"/>
          <w:bCs/>
          <w:sz w:val="24"/>
          <w:szCs w:val="24"/>
        </w:rPr>
        <w:t>。</w:t>
      </w:r>
    </w:p>
    <w:p w:rsidR="00F5074E" w:rsidRDefault="00E13619">
      <w:pPr>
        <w:spacing w:line="360" w:lineRule="auto"/>
        <w:ind w:firstLineChars="200" w:firstLine="482"/>
        <w:rPr>
          <w:b/>
          <w:sz w:val="24"/>
          <w:szCs w:val="24"/>
        </w:rPr>
      </w:pPr>
      <w:r>
        <w:rPr>
          <w:b/>
          <w:sz w:val="24"/>
          <w:szCs w:val="24"/>
        </w:rPr>
        <w:t>3</w:t>
      </w:r>
      <w:r>
        <w:rPr>
          <w:rFonts w:hint="eastAsia"/>
          <w:b/>
          <w:bCs/>
          <w:color w:val="000000" w:themeColor="text1"/>
          <w:sz w:val="24"/>
          <w:szCs w:val="24"/>
        </w:rPr>
        <w:t xml:space="preserve">. </w:t>
      </w:r>
      <w:r>
        <w:rPr>
          <w:rFonts w:hint="eastAsia"/>
          <w:b/>
          <w:sz w:val="24"/>
          <w:szCs w:val="24"/>
        </w:rPr>
        <w:t>风力电站</w:t>
      </w:r>
      <w:r>
        <w:rPr>
          <w:rFonts w:hint="eastAsia"/>
          <w:b/>
          <w:bCs/>
          <w:color w:val="000000" w:themeColor="text1"/>
          <w:sz w:val="24"/>
          <w:szCs w:val="24"/>
        </w:rPr>
        <w:t>触摸屏组态与通讯设置</w:t>
      </w:r>
    </w:p>
    <w:p w:rsidR="00F5074E" w:rsidRDefault="00E13619">
      <w:pPr>
        <w:spacing w:line="360" w:lineRule="auto"/>
        <w:ind w:firstLineChars="200" w:firstLine="480"/>
        <w:rPr>
          <w:sz w:val="24"/>
        </w:rPr>
      </w:pPr>
      <w:r>
        <w:rPr>
          <w:rFonts w:hint="eastAsia"/>
          <w:sz w:val="24"/>
        </w:rPr>
        <w:t>要求在触摸屏上设计风电站调控界面，具有风电场</w:t>
      </w:r>
      <w:r>
        <w:rPr>
          <w:sz w:val="24"/>
        </w:rPr>
        <w:t>调</w:t>
      </w:r>
      <w:r>
        <w:rPr>
          <w:rFonts w:hint="eastAsia"/>
          <w:sz w:val="24"/>
        </w:rPr>
        <w:t>试按钮，调试状态指示灯。按下风电场</w:t>
      </w:r>
      <w:r>
        <w:rPr>
          <w:sz w:val="24"/>
        </w:rPr>
        <w:t>调</w:t>
      </w:r>
      <w:r>
        <w:rPr>
          <w:rFonts w:hint="eastAsia"/>
          <w:sz w:val="24"/>
        </w:rPr>
        <w:t>试按钮，风电场投入运行，调试状态指示灯点亮，风场轴流风机自动以4</w:t>
      </w:r>
      <w:r>
        <w:rPr>
          <w:sz w:val="24"/>
        </w:rPr>
        <w:t>5Hz启动</w:t>
      </w:r>
      <w:r>
        <w:rPr>
          <w:rFonts w:hint="eastAsia"/>
          <w:sz w:val="24"/>
        </w:rPr>
        <w:t>，风力发电机随之转动后风力单元电压表有对应风电场电压数据。再次按下风电场</w:t>
      </w:r>
      <w:r>
        <w:rPr>
          <w:sz w:val="24"/>
        </w:rPr>
        <w:t>调</w:t>
      </w:r>
      <w:r>
        <w:rPr>
          <w:rFonts w:hint="eastAsia"/>
          <w:sz w:val="24"/>
        </w:rPr>
        <w:t>试按钮，风电场切出。在此过程中，按下停止按钮或急停按钮，电站停止运行，轴流风机停止转动。</w:t>
      </w:r>
    </w:p>
    <w:p w:rsidR="00F5074E" w:rsidRDefault="00E13619">
      <w:pPr>
        <w:spacing w:line="360" w:lineRule="auto"/>
        <w:ind w:firstLineChars="200" w:firstLine="482"/>
        <w:outlineLvl w:val="2"/>
        <w:rPr>
          <w:rFonts w:ascii="楷体" w:eastAsia="楷体" w:hAnsi="楷体"/>
          <w:b/>
          <w:bCs/>
          <w:sz w:val="24"/>
          <w:szCs w:val="24"/>
        </w:rPr>
      </w:pPr>
      <w:r>
        <w:rPr>
          <w:rFonts w:ascii="楷体" w:eastAsia="楷体" w:hAnsi="楷体" w:hint="eastAsia"/>
          <w:b/>
          <w:bCs/>
          <w:sz w:val="24"/>
          <w:szCs w:val="24"/>
        </w:rPr>
        <w:t>三、储能系统安装与控制功能实现(</w:t>
      </w:r>
      <w:r>
        <w:rPr>
          <w:rFonts w:ascii="楷体" w:eastAsia="楷体" w:hAnsi="楷体"/>
          <w:b/>
          <w:bCs/>
          <w:sz w:val="24"/>
          <w:szCs w:val="24"/>
        </w:rPr>
        <w:t>5</w:t>
      </w:r>
      <w:r>
        <w:rPr>
          <w:rFonts w:ascii="楷体" w:eastAsia="楷体" w:hAnsi="楷体" w:hint="eastAsia"/>
          <w:b/>
          <w:bCs/>
          <w:sz w:val="24"/>
          <w:szCs w:val="24"/>
        </w:rPr>
        <w:t>分)</w:t>
      </w:r>
    </w:p>
    <w:p w:rsidR="00F5074E" w:rsidRDefault="00E13619">
      <w:pPr>
        <w:spacing w:line="360" w:lineRule="auto"/>
        <w:ind w:firstLineChars="200" w:firstLine="482"/>
        <w:rPr>
          <w:b/>
          <w:sz w:val="24"/>
          <w:szCs w:val="24"/>
        </w:rPr>
      </w:pPr>
      <w:r>
        <w:rPr>
          <w:rFonts w:hint="eastAsia"/>
          <w:b/>
          <w:sz w:val="24"/>
          <w:szCs w:val="24"/>
        </w:rPr>
        <w:t>1. 储能系统安装与接线</w:t>
      </w:r>
    </w:p>
    <w:p w:rsidR="00F5074E" w:rsidRDefault="00E13619">
      <w:pPr>
        <w:spacing w:line="360" w:lineRule="auto"/>
        <w:ind w:firstLineChars="200" w:firstLine="480"/>
        <w:rPr>
          <w:sz w:val="24"/>
          <w:szCs w:val="24"/>
        </w:rPr>
      </w:pPr>
      <w:r>
        <w:rPr>
          <w:rFonts w:hint="eastAsia"/>
          <w:sz w:val="24"/>
        </w:rPr>
        <w:t>将蓄电池组等器件正确安装于储能系统装置上，要求器件安装位置正确、牢固可靠不松动。</w:t>
      </w:r>
    </w:p>
    <w:p w:rsidR="00F5074E" w:rsidRDefault="00E13619">
      <w:pPr>
        <w:spacing w:line="360" w:lineRule="auto"/>
        <w:ind w:firstLineChars="200" w:firstLine="482"/>
        <w:rPr>
          <w:b/>
          <w:sz w:val="24"/>
          <w:szCs w:val="24"/>
        </w:rPr>
      </w:pPr>
      <w:r>
        <w:rPr>
          <w:rFonts w:hint="eastAsia"/>
          <w:b/>
          <w:sz w:val="24"/>
          <w:szCs w:val="24"/>
        </w:rPr>
        <w:t>2. 储能系统电路图绘制</w:t>
      </w:r>
    </w:p>
    <w:p w:rsidR="00F5074E" w:rsidRDefault="00E13619">
      <w:pPr>
        <w:spacing w:line="360" w:lineRule="auto"/>
        <w:ind w:firstLine="480"/>
        <w:rPr>
          <w:sz w:val="24"/>
        </w:rPr>
      </w:pPr>
      <w:r>
        <w:rPr>
          <w:sz w:val="24"/>
        </w:rPr>
        <w:t>在答题纸上绘制</w:t>
      </w:r>
      <w:r>
        <w:rPr>
          <w:rFonts w:hint="eastAsia"/>
          <w:sz w:val="24"/>
        </w:rPr>
        <w:t>储能系统电路原理图。要求线号完整、符号及标识正确。</w:t>
      </w:r>
    </w:p>
    <w:p w:rsidR="00F5074E" w:rsidRDefault="00E13619">
      <w:pPr>
        <w:spacing w:line="360" w:lineRule="auto"/>
        <w:ind w:firstLineChars="200" w:firstLine="482"/>
        <w:rPr>
          <w:b/>
          <w:sz w:val="24"/>
          <w:szCs w:val="24"/>
        </w:rPr>
      </w:pPr>
      <w:r>
        <w:rPr>
          <w:b/>
          <w:sz w:val="24"/>
          <w:szCs w:val="24"/>
        </w:rPr>
        <w:t>3</w:t>
      </w:r>
      <w:r>
        <w:rPr>
          <w:rFonts w:hint="eastAsia"/>
          <w:b/>
          <w:sz w:val="24"/>
          <w:szCs w:val="24"/>
        </w:rPr>
        <w:t>. 储能系统</w:t>
      </w:r>
      <w:r>
        <w:rPr>
          <w:rFonts w:hint="eastAsia"/>
          <w:b/>
          <w:bCs/>
          <w:color w:val="000000" w:themeColor="text1"/>
          <w:sz w:val="24"/>
          <w:szCs w:val="24"/>
        </w:rPr>
        <w:t>触摸屏组态与通讯设置</w:t>
      </w:r>
    </w:p>
    <w:p w:rsidR="00F5074E" w:rsidRDefault="00E13619">
      <w:pPr>
        <w:spacing w:line="360" w:lineRule="auto"/>
        <w:ind w:firstLineChars="200" w:firstLine="480"/>
        <w:rPr>
          <w:color w:val="000000" w:themeColor="text1"/>
          <w:sz w:val="24"/>
          <w:szCs w:val="24"/>
        </w:rPr>
      </w:pPr>
      <w:r>
        <w:rPr>
          <w:rFonts w:hint="eastAsia"/>
          <w:sz w:val="24"/>
        </w:rPr>
        <w:t>要求在储能系统中的触摸屏上设计储能系统调控界面，通过按钮控件控制PCS实现离并网模式切换。实时显示储能系统充放电电压、电流。</w:t>
      </w:r>
    </w:p>
    <w:p w:rsidR="00F5074E" w:rsidRDefault="00E13619">
      <w:pPr>
        <w:pStyle w:val="2"/>
        <w:spacing w:before="0" w:after="0" w:line="360" w:lineRule="auto"/>
        <w:rPr>
          <w:rFonts w:ascii="黑体" w:eastAsia="黑体" w:hAnsi="黑体"/>
          <w:sz w:val="28"/>
          <w:szCs w:val="24"/>
        </w:rPr>
      </w:pPr>
      <w:r>
        <w:rPr>
          <w:rFonts w:ascii="黑体" w:eastAsia="黑体" w:hAnsi="黑体" w:hint="eastAsia"/>
          <w:sz w:val="28"/>
          <w:szCs w:val="24"/>
        </w:rPr>
        <w:t>任务3 新型电力系统电站特性测试(</w:t>
      </w:r>
      <w:r>
        <w:rPr>
          <w:rFonts w:ascii="黑体" w:eastAsia="黑体" w:hAnsi="黑体"/>
          <w:sz w:val="28"/>
          <w:szCs w:val="24"/>
        </w:rPr>
        <w:t>20</w:t>
      </w:r>
      <w:r>
        <w:rPr>
          <w:rFonts w:ascii="黑体" w:eastAsia="黑体" w:hAnsi="黑体" w:hint="eastAsia"/>
          <w:sz w:val="28"/>
          <w:szCs w:val="24"/>
        </w:rPr>
        <w:t>分)</w:t>
      </w:r>
    </w:p>
    <w:p w:rsidR="00F5074E" w:rsidRDefault="00E13619">
      <w:pPr>
        <w:spacing w:line="360" w:lineRule="auto"/>
        <w:ind w:firstLineChars="200" w:firstLine="482"/>
        <w:outlineLvl w:val="2"/>
        <w:rPr>
          <w:rFonts w:ascii="楷体" w:eastAsia="楷体" w:hAnsi="楷体"/>
          <w:b/>
          <w:bCs/>
          <w:sz w:val="24"/>
          <w:szCs w:val="24"/>
          <w:lang w:val="en-US"/>
        </w:rPr>
      </w:pPr>
      <w:r>
        <w:rPr>
          <w:rFonts w:ascii="楷体" w:eastAsia="楷体" w:hAnsi="楷体" w:hint="eastAsia"/>
          <w:b/>
          <w:bCs/>
          <w:sz w:val="24"/>
          <w:szCs w:val="24"/>
        </w:rPr>
        <w:t>一、光伏电站调试实验与特性测试</w:t>
      </w:r>
      <w:r>
        <w:rPr>
          <w:rFonts w:ascii="楷体" w:eastAsia="楷体" w:hAnsi="楷体" w:hint="eastAsia"/>
          <w:b/>
          <w:bCs/>
          <w:sz w:val="24"/>
          <w:szCs w:val="24"/>
          <w:lang w:val="en-US"/>
        </w:rPr>
        <w:t>(7分)</w:t>
      </w:r>
    </w:p>
    <w:p w:rsidR="00F5074E" w:rsidRDefault="00E13619">
      <w:pPr>
        <w:spacing w:line="360" w:lineRule="auto"/>
        <w:ind w:firstLineChars="200" w:firstLine="482"/>
        <w:rPr>
          <w:b/>
          <w:bCs/>
          <w:sz w:val="24"/>
          <w:szCs w:val="24"/>
        </w:rPr>
      </w:pPr>
      <w:r>
        <w:rPr>
          <w:b/>
          <w:bCs/>
          <w:sz w:val="24"/>
          <w:szCs w:val="24"/>
        </w:rPr>
        <w:t>1.</w:t>
      </w:r>
      <w:r>
        <w:rPr>
          <w:rFonts w:hint="eastAsia"/>
          <w:b/>
          <w:bCs/>
          <w:sz w:val="24"/>
          <w:szCs w:val="24"/>
        </w:rPr>
        <w:t>光伏电站功能调试</w:t>
      </w:r>
    </w:p>
    <w:p w:rsidR="00F5074E" w:rsidRDefault="00E13619">
      <w:pPr>
        <w:spacing w:line="360" w:lineRule="auto"/>
        <w:ind w:firstLineChars="200" w:firstLine="480"/>
        <w:rPr>
          <w:b/>
          <w:bCs/>
          <w:color w:val="000000" w:themeColor="text1"/>
          <w:sz w:val="24"/>
        </w:rPr>
      </w:pPr>
      <w:r>
        <w:rPr>
          <w:rFonts w:hint="eastAsia"/>
          <w:color w:val="000000" w:themeColor="text1"/>
          <w:sz w:val="24"/>
        </w:rPr>
        <w:lastRenderedPageBreak/>
        <w:t>选择开关处在手动控制状态。</w:t>
      </w:r>
    </w:p>
    <w:p w:rsidR="00F5074E" w:rsidRDefault="00E13619">
      <w:pPr>
        <w:spacing w:line="360" w:lineRule="auto"/>
        <w:ind w:firstLine="480"/>
        <w:rPr>
          <w:color w:val="000000" w:themeColor="text1"/>
          <w:sz w:val="24"/>
        </w:rPr>
      </w:pPr>
      <w:r>
        <w:rPr>
          <w:rFonts w:hint="eastAsia"/>
          <w:color w:val="000000" w:themeColor="text1"/>
          <w:sz w:val="24"/>
        </w:rPr>
        <w:t>（1）按下向东按钮，光伏电池组件向东偏转</w:t>
      </w:r>
      <w:r>
        <w:rPr>
          <w:color w:val="000000" w:themeColor="text1"/>
          <w:sz w:val="24"/>
        </w:rPr>
        <w:t>4</w:t>
      </w:r>
      <w:r>
        <w:rPr>
          <w:rFonts w:hint="eastAsia"/>
          <w:color w:val="000000" w:themeColor="text1"/>
          <w:sz w:val="24"/>
        </w:rPr>
        <w:t>秒后停止偏转运动。在光伏电池组件向东偏转的过程中，再次按下向东按钮或按下停止按钮或急停按钮或接触到东限位位置开关，光伏电池组件停止偏转运动。</w:t>
      </w:r>
    </w:p>
    <w:p w:rsidR="00F5074E" w:rsidRDefault="00E13619">
      <w:pPr>
        <w:spacing w:line="360" w:lineRule="auto"/>
        <w:ind w:firstLine="480"/>
        <w:rPr>
          <w:color w:val="000000" w:themeColor="text1"/>
          <w:sz w:val="24"/>
        </w:rPr>
      </w:pPr>
      <w:r>
        <w:rPr>
          <w:rFonts w:hint="eastAsia"/>
          <w:color w:val="000000" w:themeColor="text1"/>
          <w:sz w:val="24"/>
        </w:rPr>
        <w:t>（2）按下向西按钮，光伏电池组件向西偏转</w:t>
      </w:r>
      <w:r>
        <w:rPr>
          <w:color w:val="000000" w:themeColor="text1"/>
          <w:sz w:val="24"/>
        </w:rPr>
        <w:t>4</w:t>
      </w:r>
      <w:r>
        <w:rPr>
          <w:rFonts w:hint="eastAsia"/>
          <w:color w:val="000000" w:themeColor="text1"/>
          <w:sz w:val="24"/>
        </w:rPr>
        <w:t>秒后停止偏转运动。在光伏电池组件向西偏转的过程中，再次按下向西按钮或按下停止按钮或急停按钮或接触到西限位位置开关，光伏电池组件停止偏转运动。</w:t>
      </w:r>
    </w:p>
    <w:p w:rsidR="00F5074E" w:rsidRDefault="00E13619">
      <w:pPr>
        <w:spacing w:line="360" w:lineRule="auto"/>
        <w:ind w:firstLine="480"/>
        <w:rPr>
          <w:color w:val="000000" w:themeColor="text1"/>
          <w:sz w:val="24"/>
        </w:rPr>
      </w:pPr>
      <w:r>
        <w:rPr>
          <w:rFonts w:hint="eastAsia"/>
          <w:color w:val="000000" w:themeColor="text1"/>
          <w:sz w:val="24"/>
        </w:rPr>
        <w:t>（3）按下向北按钮，光伏电池组件向北偏转</w:t>
      </w:r>
      <w:r>
        <w:rPr>
          <w:color w:val="000000" w:themeColor="text1"/>
          <w:sz w:val="24"/>
        </w:rPr>
        <w:t>4</w:t>
      </w:r>
      <w:r>
        <w:rPr>
          <w:rFonts w:hint="eastAsia"/>
          <w:color w:val="000000" w:themeColor="text1"/>
          <w:sz w:val="24"/>
        </w:rPr>
        <w:t>秒后停止偏转运动。在光伏电池组件向北偏转的过程中，再次按下向北按钮或按下停止按钮或急停按钮或接触到北限位位置开关，光伏电池组件停止偏转运动。</w:t>
      </w:r>
    </w:p>
    <w:p w:rsidR="00F5074E" w:rsidRDefault="00E13619">
      <w:pPr>
        <w:spacing w:line="360" w:lineRule="auto"/>
        <w:ind w:firstLine="480"/>
        <w:rPr>
          <w:color w:val="000000" w:themeColor="text1"/>
          <w:sz w:val="24"/>
        </w:rPr>
      </w:pPr>
      <w:r>
        <w:rPr>
          <w:rFonts w:hint="eastAsia"/>
          <w:color w:val="000000" w:themeColor="text1"/>
          <w:sz w:val="24"/>
        </w:rPr>
        <w:t>（4）按下向南按钮，光伏电池组件向南偏转</w:t>
      </w:r>
      <w:r>
        <w:rPr>
          <w:color w:val="000000" w:themeColor="text1"/>
          <w:sz w:val="24"/>
        </w:rPr>
        <w:t>4</w:t>
      </w:r>
      <w:r>
        <w:rPr>
          <w:rFonts w:hint="eastAsia"/>
          <w:color w:val="000000" w:themeColor="text1"/>
          <w:sz w:val="24"/>
        </w:rPr>
        <w:t>秒后停止偏转运动。在光伏电池组件向南偏转的过程中，再次按下向南按钮或按下停止按钮或急停按钮或到达南限位位置开关，光伏电池组件停止偏转运动。</w:t>
      </w:r>
    </w:p>
    <w:p w:rsidR="00F5074E" w:rsidRDefault="00E13619">
      <w:pPr>
        <w:spacing w:line="360" w:lineRule="auto"/>
        <w:ind w:firstLine="480"/>
        <w:rPr>
          <w:color w:val="000000" w:themeColor="text1"/>
          <w:sz w:val="24"/>
        </w:rPr>
      </w:pPr>
      <w:r>
        <w:rPr>
          <w:rFonts w:hint="eastAsia"/>
          <w:color w:val="000000" w:themeColor="text1"/>
          <w:sz w:val="24"/>
        </w:rPr>
        <w:t>（5）按下东西按钮，摆杆由东向西偏转</w:t>
      </w:r>
      <w:r>
        <w:rPr>
          <w:color w:val="000000" w:themeColor="text1"/>
          <w:sz w:val="24"/>
        </w:rPr>
        <w:t>4</w:t>
      </w:r>
      <w:r>
        <w:rPr>
          <w:rFonts w:hint="eastAsia"/>
          <w:color w:val="000000" w:themeColor="text1"/>
          <w:sz w:val="24"/>
        </w:rPr>
        <w:t>秒后停止偏转运动。在摆杆由东向西偏转的过程中，再次按下东西按钮或按下停止按钮或急停按钮或到达东西限位位置开关，摆杆停止偏转运动。</w:t>
      </w:r>
    </w:p>
    <w:p w:rsidR="00F5074E" w:rsidRDefault="00E13619">
      <w:pPr>
        <w:spacing w:line="360" w:lineRule="auto"/>
        <w:ind w:firstLine="480"/>
        <w:rPr>
          <w:color w:val="000000" w:themeColor="text1"/>
          <w:sz w:val="24"/>
        </w:rPr>
      </w:pPr>
      <w:r>
        <w:rPr>
          <w:rFonts w:ascii="??_GB2312" w:hAnsi="??_GB2312" w:cs="??_GB2312" w:hint="eastAsia"/>
          <w:color w:val="000000" w:themeColor="text1"/>
          <w:sz w:val="24"/>
        </w:rPr>
        <w:t>（</w:t>
      </w:r>
      <w:r>
        <w:rPr>
          <w:rFonts w:ascii="??_GB2312" w:hAnsi="??_GB2312" w:cs="??_GB2312" w:hint="eastAsia"/>
          <w:color w:val="000000" w:themeColor="text1"/>
          <w:sz w:val="24"/>
        </w:rPr>
        <w:t>6</w:t>
      </w:r>
      <w:r>
        <w:rPr>
          <w:rFonts w:ascii="??_GB2312" w:hAnsi="??_GB2312" w:cs="??_GB2312" w:hint="eastAsia"/>
          <w:color w:val="000000" w:themeColor="text1"/>
          <w:sz w:val="24"/>
        </w:rPr>
        <w:t>）</w:t>
      </w:r>
      <w:proofErr w:type="gramStart"/>
      <w:r>
        <w:rPr>
          <w:rFonts w:hint="eastAsia"/>
          <w:color w:val="000000" w:themeColor="text1"/>
          <w:sz w:val="24"/>
        </w:rPr>
        <w:t>按下西</w:t>
      </w:r>
      <w:proofErr w:type="gramEnd"/>
      <w:r>
        <w:rPr>
          <w:rFonts w:hint="eastAsia"/>
          <w:color w:val="000000" w:themeColor="text1"/>
          <w:sz w:val="24"/>
        </w:rPr>
        <w:t>东按钮，摆杆由西向东偏转</w:t>
      </w:r>
      <w:r>
        <w:rPr>
          <w:color w:val="000000" w:themeColor="text1"/>
          <w:sz w:val="24"/>
        </w:rPr>
        <w:t>4</w:t>
      </w:r>
      <w:r>
        <w:rPr>
          <w:rFonts w:hint="eastAsia"/>
          <w:color w:val="000000" w:themeColor="text1"/>
          <w:sz w:val="24"/>
        </w:rPr>
        <w:t>秒后停止偏转运动。在摆杆由西向东偏转的过程中，再次</w:t>
      </w:r>
      <w:proofErr w:type="gramStart"/>
      <w:r>
        <w:rPr>
          <w:rFonts w:hint="eastAsia"/>
          <w:color w:val="000000" w:themeColor="text1"/>
          <w:sz w:val="24"/>
        </w:rPr>
        <w:t>按下西</w:t>
      </w:r>
      <w:proofErr w:type="gramEnd"/>
      <w:r>
        <w:rPr>
          <w:rFonts w:hint="eastAsia"/>
          <w:color w:val="000000" w:themeColor="text1"/>
          <w:sz w:val="24"/>
        </w:rPr>
        <w:t>东按钮或按下停止按钮或急停按钮或到达西东限位位置开关，摆杆停止偏转运动。</w:t>
      </w:r>
    </w:p>
    <w:p w:rsidR="00F5074E" w:rsidRDefault="00E13619">
      <w:pPr>
        <w:spacing w:line="360" w:lineRule="auto"/>
        <w:ind w:firstLine="480"/>
        <w:rPr>
          <w:color w:val="000000" w:themeColor="text1"/>
          <w:sz w:val="24"/>
        </w:rPr>
      </w:pPr>
      <w:r>
        <w:rPr>
          <w:rFonts w:hint="eastAsia"/>
          <w:color w:val="000000" w:themeColor="text1"/>
          <w:sz w:val="24"/>
        </w:rPr>
        <w:t>（7）按下灯1按钮，灯1按钮指示灯及投射灯1亮</w:t>
      </w:r>
      <w:r>
        <w:rPr>
          <w:color w:val="000000" w:themeColor="text1"/>
          <w:sz w:val="24"/>
        </w:rPr>
        <w:t>4</w:t>
      </w:r>
      <w:r>
        <w:rPr>
          <w:rFonts w:hint="eastAsia"/>
          <w:color w:val="000000" w:themeColor="text1"/>
          <w:sz w:val="24"/>
        </w:rPr>
        <w:t>秒。在此过程中再次按下灯1按钮或按下停止按钮或急停按钮，灯1按钮指示灯及投射灯1熄灭。</w:t>
      </w:r>
    </w:p>
    <w:p w:rsidR="00F5074E" w:rsidRDefault="00E13619">
      <w:pPr>
        <w:spacing w:line="360" w:lineRule="auto"/>
        <w:ind w:firstLineChars="200" w:firstLine="480"/>
        <w:rPr>
          <w:color w:val="000000" w:themeColor="text1"/>
          <w:sz w:val="24"/>
        </w:rPr>
      </w:pPr>
      <w:r>
        <w:rPr>
          <w:rFonts w:hint="eastAsia"/>
          <w:color w:val="000000" w:themeColor="text1"/>
          <w:sz w:val="24"/>
        </w:rPr>
        <w:t>（8）按下灯2按钮，灯2按钮指示灯及投射灯2亮</w:t>
      </w:r>
      <w:r>
        <w:rPr>
          <w:color w:val="000000" w:themeColor="text1"/>
          <w:sz w:val="24"/>
        </w:rPr>
        <w:t>4</w:t>
      </w:r>
      <w:r>
        <w:rPr>
          <w:rFonts w:hint="eastAsia"/>
          <w:color w:val="000000" w:themeColor="text1"/>
          <w:sz w:val="24"/>
        </w:rPr>
        <w:t>秒。在此过程中再次按下灯</w:t>
      </w:r>
      <w:r>
        <w:rPr>
          <w:color w:val="000000" w:themeColor="text1"/>
          <w:sz w:val="24"/>
        </w:rPr>
        <w:t>2</w:t>
      </w:r>
      <w:r>
        <w:rPr>
          <w:rFonts w:hint="eastAsia"/>
          <w:color w:val="000000" w:themeColor="text1"/>
          <w:sz w:val="24"/>
        </w:rPr>
        <w:t>按钮或按下停止按钮或急停按钮，灯2按钮指示灯及投射灯2熄灭。</w:t>
      </w:r>
    </w:p>
    <w:p w:rsidR="00F5074E" w:rsidRDefault="00E13619">
      <w:pPr>
        <w:spacing w:line="360" w:lineRule="auto"/>
        <w:ind w:firstLineChars="200" w:firstLine="482"/>
        <w:rPr>
          <w:b/>
          <w:bCs/>
          <w:sz w:val="24"/>
          <w:szCs w:val="24"/>
        </w:rPr>
      </w:pPr>
      <w:r>
        <w:rPr>
          <w:b/>
          <w:bCs/>
          <w:sz w:val="24"/>
          <w:szCs w:val="24"/>
        </w:rPr>
        <w:t>2</w:t>
      </w:r>
      <w:r>
        <w:rPr>
          <w:rFonts w:hint="eastAsia"/>
          <w:b/>
          <w:bCs/>
          <w:sz w:val="24"/>
          <w:szCs w:val="24"/>
        </w:rPr>
        <w:t>.光伏电站特性测试</w:t>
      </w:r>
    </w:p>
    <w:p w:rsidR="00F5074E" w:rsidRDefault="00E13619">
      <w:pPr>
        <w:spacing w:line="360" w:lineRule="auto"/>
        <w:ind w:firstLineChars="200" w:firstLine="480"/>
        <w:rPr>
          <w:rFonts w:cs="宋体"/>
          <w:color w:val="000000" w:themeColor="text1"/>
          <w:sz w:val="24"/>
        </w:rPr>
      </w:pPr>
      <w:r>
        <w:rPr>
          <w:rFonts w:hint="eastAsia"/>
          <w:color w:val="000000" w:themeColor="text1"/>
          <w:sz w:val="24"/>
          <w:szCs w:val="24"/>
        </w:rPr>
        <w:t>按照下列要求测试和记录光伏电站的输出参数，并绘制曲线。</w:t>
      </w:r>
    </w:p>
    <w:p w:rsidR="00F5074E" w:rsidRDefault="00E13619">
      <w:pPr>
        <w:pStyle w:val="Style25"/>
        <w:spacing w:line="360" w:lineRule="auto"/>
        <w:ind w:firstLineChars="0"/>
        <w:rPr>
          <w:color w:val="000000" w:themeColor="text1"/>
          <w:sz w:val="24"/>
          <w:szCs w:val="24"/>
        </w:rPr>
      </w:pPr>
      <w:r>
        <w:rPr>
          <w:rFonts w:cs="宋体" w:hint="eastAsia"/>
          <w:color w:val="000000" w:themeColor="text1"/>
          <w:sz w:val="24"/>
        </w:rPr>
        <w:t>（1）</w:t>
      </w:r>
      <w:r>
        <w:rPr>
          <w:rFonts w:hint="eastAsia"/>
          <w:color w:val="000000" w:themeColor="text1"/>
          <w:sz w:val="24"/>
          <w:szCs w:val="24"/>
        </w:rPr>
        <w:t>调节光伏供电装置的摆杆处于垂直限位位置，点亮投射灯，调节光伏电池组件处于正对投射灯状态，将光照强度调节到最大即调压模块输出AC 220V，调节可调变阻器负载，检测当前光照强度及光伏电站发电的输出特性。</w:t>
      </w:r>
    </w:p>
    <w:p w:rsidR="00F5074E" w:rsidRDefault="00E13619">
      <w:pPr>
        <w:pStyle w:val="Style25"/>
        <w:spacing w:line="360" w:lineRule="auto"/>
        <w:ind w:firstLine="480"/>
        <w:rPr>
          <w:rFonts w:cs="宋体"/>
          <w:color w:val="000000" w:themeColor="text1"/>
          <w:sz w:val="24"/>
        </w:rPr>
      </w:pPr>
      <w:r>
        <w:rPr>
          <w:rFonts w:cs="宋体" w:hint="eastAsia"/>
          <w:color w:val="000000" w:themeColor="text1"/>
          <w:sz w:val="24"/>
        </w:rPr>
        <w:t>（2）</w:t>
      </w:r>
      <w:r>
        <w:rPr>
          <w:rFonts w:hint="eastAsia"/>
          <w:color w:val="000000" w:themeColor="text1"/>
          <w:sz w:val="24"/>
          <w:szCs w:val="24"/>
        </w:rPr>
        <w:t>调节光伏供电装置的摆杆处于垂直限位位置，点亮投射灯，调节光伏</w:t>
      </w:r>
      <w:r>
        <w:rPr>
          <w:rFonts w:hint="eastAsia"/>
          <w:color w:val="000000" w:themeColor="text1"/>
          <w:sz w:val="24"/>
          <w:szCs w:val="24"/>
        </w:rPr>
        <w:lastRenderedPageBreak/>
        <w:t xml:space="preserve">电池组件处于正对投射灯状态，将光照强度减小即调压模块输出AC </w:t>
      </w:r>
      <w:r>
        <w:rPr>
          <w:color w:val="000000" w:themeColor="text1"/>
          <w:sz w:val="24"/>
          <w:szCs w:val="24"/>
        </w:rPr>
        <w:t>1</w:t>
      </w:r>
      <w:r>
        <w:rPr>
          <w:rFonts w:hint="eastAsia"/>
          <w:color w:val="000000" w:themeColor="text1"/>
          <w:sz w:val="24"/>
          <w:szCs w:val="24"/>
        </w:rPr>
        <w:t>20V，调节可调变阻器负载，检测当前光照强度及光伏电站发电的输出特性。</w:t>
      </w:r>
    </w:p>
    <w:p w:rsidR="00F5074E" w:rsidRDefault="00E13619">
      <w:pPr>
        <w:spacing w:line="360" w:lineRule="auto"/>
        <w:ind w:firstLineChars="200" w:firstLine="482"/>
        <w:rPr>
          <w:b/>
          <w:bCs/>
          <w:sz w:val="24"/>
          <w:szCs w:val="24"/>
        </w:rPr>
      </w:pPr>
      <w:r>
        <w:rPr>
          <w:rFonts w:hint="eastAsia"/>
          <w:b/>
          <w:bCs/>
          <w:sz w:val="24"/>
          <w:szCs w:val="24"/>
        </w:rPr>
        <w:t>3.问题分析</w:t>
      </w:r>
    </w:p>
    <w:p w:rsidR="00F5074E" w:rsidRDefault="00E13619">
      <w:pPr>
        <w:pStyle w:val="Style25"/>
        <w:spacing w:line="360" w:lineRule="auto"/>
        <w:ind w:firstLineChars="0"/>
        <w:rPr>
          <w:color w:val="000000" w:themeColor="text1"/>
          <w:sz w:val="24"/>
          <w:szCs w:val="24"/>
        </w:rPr>
      </w:pPr>
      <w:r>
        <w:rPr>
          <w:rFonts w:hint="eastAsia"/>
          <w:color w:val="000000" w:themeColor="text1"/>
          <w:sz w:val="24"/>
          <w:szCs w:val="24"/>
        </w:rPr>
        <w:t>通过光伏电站测试数据定性，分析光照强度对光</w:t>
      </w:r>
      <w:proofErr w:type="gramStart"/>
      <w:r>
        <w:rPr>
          <w:rFonts w:hint="eastAsia"/>
          <w:color w:val="000000" w:themeColor="text1"/>
          <w:sz w:val="24"/>
          <w:szCs w:val="24"/>
        </w:rPr>
        <w:t>伏</w:t>
      </w:r>
      <w:proofErr w:type="gramEnd"/>
      <w:r>
        <w:rPr>
          <w:rFonts w:hint="eastAsia"/>
          <w:color w:val="000000" w:themeColor="text1"/>
          <w:sz w:val="24"/>
          <w:szCs w:val="24"/>
        </w:rPr>
        <w:t>电池开路电压、短路电流的影响。</w:t>
      </w:r>
    </w:p>
    <w:p w:rsidR="00F5074E" w:rsidRDefault="00E13619">
      <w:pPr>
        <w:spacing w:line="360" w:lineRule="auto"/>
        <w:ind w:firstLineChars="200" w:firstLine="482"/>
        <w:outlineLvl w:val="2"/>
        <w:rPr>
          <w:rFonts w:ascii="楷体" w:eastAsia="楷体" w:hAnsi="楷体"/>
          <w:b/>
          <w:bCs/>
          <w:sz w:val="24"/>
          <w:szCs w:val="24"/>
        </w:rPr>
      </w:pPr>
      <w:r>
        <w:rPr>
          <w:rFonts w:ascii="楷体" w:eastAsia="楷体" w:hAnsi="楷体" w:hint="eastAsia"/>
          <w:b/>
          <w:bCs/>
          <w:sz w:val="24"/>
          <w:szCs w:val="24"/>
        </w:rPr>
        <w:t>二、风力电站调试实验与特性测试(7分)</w:t>
      </w:r>
    </w:p>
    <w:p w:rsidR="00F5074E" w:rsidRDefault="00E13619">
      <w:pPr>
        <w:spacing w:line="360" w:lineRule="auto"/>
        <w:ind w:firstLineChars="200" w:firstLine="482"/>
        <w:rPr>
          <w:b/>
          <w:bCs/>
          <w:sz w:val="24"/>
          <w:szCs w:val="24"/>
        </w:rPr>
      </w:pPr>
      <w:r>
        <w:rPr>
          <w:b/>
          <w:bCs/>
          <w:sz w:val="24"/>
          <w:szCs w:val="24"/>
        </w:rPr>
        <w:t>1.</w:t>
      </w:r>
      <w:r>
        <w:rPr>
          <w:rFonts w:hint="eastAsia"/>
          <w:b/>
          <w:bCs/>
          <w:sz w:val="24"/>
          <w:szCs w:val="24"/>
        </w:rPr>
        <w:t>风力电站功能调试</w:t>
      </w:r>
    </w:p>
    <w:p w:rsidR="00F5074E" w:rsidRDefault="00E13619">
      <w:pPr>
        <w:adjustRightInd w:val="0"/>
        <w:spacing w:line="360" w:lineRule="auto"/>
        <w:ind w:firstLine="480"/>
        <w:rPr>
          <w:color w:val="000000" w:themeColor="text1"/>
          <w:sz w:val="24"/>
        </w:rPr>
      </w:pPr>
      <w:r>
        <w:rPr>
          <w:rFonts w:hint="eastAsia"/>
          <w:color w:val="000000" w:themeColor="text1"/>
          <w:sz w:val="24"/>
        </w:rPr>
        <w:t>选择开关处在</w:t>
      </w:r>
      <w:r>
        <w:rPr>
          <w:color w:val="000000" w:themeColor="text1"/>
          <w:sz w:val="24"/>
        </w:rPr>
        <w:t>手动控制状态。</w:t>
      </w:r>
    </w:p>
    <w:p w:rsidR="00F5074E" w:rsidRDefault="00E13619">
      <w:pPr>
        <w:adjustRightInd w:val="0"/>
        <w:spacing w:line="360" w:lineRule="auto"/>
        <w:ind w:firstLine="480"/>
        <w:rPr>
          <w:color w:val="000000" w:themeColor="text1"/>
          <w:sz w:val="24"/>
        </w:rPr>
      </w:pPr>
      <w:r>
        <w:rPr>
          <w:rFonts w:hint="eastAsia"/>
          <w:color w:val="000000" w:themeColor="text1"/>
          <w:sz w:val="24"/>
        </w:rPr>
        <w:t>（1）</w:t>
      </w:r>
      <w:r>
        <w:rPr>
          <w:color w:val="000000" w:themeColor="text1"/>
          <w:sz w:val="24"/>
        </w:rPr>
        <w:t>按</w:t>
      </w:r>
      <w:r>
        <w:rPr>
          <w:rFonts w:hint="eastAsia"/>
          <w:color w:val="000000" w:themeColor="text1"/>
          <w:sz w:val="24"/>
        </w:rPr>
        <w:t>下</w:t>
      </w:r>
      <w:r>
        <w:rPr>
          <w:color w:val="000000" w:themeColor="text1"/>
          <w:sz w:val="24"/>
        </w:rPr>
        <w:t>顺时按钮，风场运动机构箱顺时移动4</w:t>
      </w:r>
      <w:r>
        <w:rPr>
          <w:rFonts w:hint="eastAsia"/>
          <w:color w:val="000000" w:themeColor="text1"/>
          <w:sz w:val="24"/>
        </w:rPr>
        <w:t>秒后停止</w:t>
      </w:r>
      <w:r>
        <w:rPr>
          <w:color w:val="000000" w:themeColor="text1"/>
          <w:sz w:val="24"/>
        </w:rPr>
        <w:t>移动，</w:t>
      </w:r>
      <w:r>
        <w:rPr>
          <w:rFonts w:hint="eastAsia"/>
          <w:color w:val="000000" w:themeColor="text1"/>
          <w:sz w:val="24"/>
        </w:rPr>
        <w:t>同时</w:t>
      </w:r>
      <w:r>
        <w:rPr>
          <w:color w:val="000000" w:themeColor="text1"/>
          <w:sz w:val="24"/>
        </w:rPr>
        <w:t>顺时按钮指示灯</w:t>
      </w:r>
      <w:r>
        <w:rPr>
          <w:rFonts w:hint="eastAsia"/>
          <w:color w:val="000000" w:themeColor="text1"/>
          <w:sz w:val="24"/>
        </w:rPr>
        <w:t>亮</w:t>
      </w:r>
      <w:r>
        <w:rPr>
          <w:color w:val="000000" w:themeColor="text1"/>
          <w:sz w:val="24"/>
        </w:rPr>
        <w:t>4</w:t>
      </w:r>
      <w:r>
        <w:rPr>
          <w:rFonts w:hint="eastAsia"/>
          <w:color w:val="000000" w:themeColor="text1"/>
          <w:sz w:val="24"/>
        </w:rPr>
        <w:t>秒</w:t>
      </w:r>
      <w:r>
        <w:rPr>
          <w:color w:val="000000" w:themeColor="text1"/>
          <w:sz w:val="24"/>
        </w:rPr>
        <w:t>，</w:t>
      </w:r>
      <w:r>
        <w:rPr>
          <w:rFonts w:hint="eastAsia"/>
          <w:color w:val="000000" w:themeColor="text1"/>
          <w:sz w:val="24"/>
        </w:rPr>
        <w:t>在此过程中按下停止按钮或急停按钮或</w:t>
      </w:r>
      <w:r>
        <w:rPr>
          <w:color w:val="000000" w:themeColor="text1"/>
          <w:sz w:val="24"/>
        </w:rPr>
        <w:t>风场运动机构箱顺时移动到限位开关时，顺时按钮指示灯熄灭，风场运动机构</w:t>
      </w:r>
      <w:proofErr w:type="gramStart"/>
      <w:r>
        <w:rPr>
          <w:color w:val="000000" w:themeColor="text1"/>
          <w:sz w:val="24"/>
        </w:rPr>
        <w:t>箱停止</w:t>
      </w:r>
      <w:proofErr w:type="gramEnd"/>
      <w:r>
        <w:rPr>
          <w:color w:val="000000" w:themeColor="text1"/>
          <w:sz w:val="24"/>
        </w:rPr>
        <w:t>移动。</w:t>
      </w:r>
    </w:p>
    <w:p w:rsidR="00F5074E" w:rsidRDefault="00E13619">
      <w:pPr>
        <w:spacing w:line="360" w:lineRule="auto"/>
        <w:ind w:firstLine="480"/>
        <w:rPr>
          <w:color w:val="000000" w:themeColor="text1"/>
          <w:sz w:val="24"/>
        </w:rPr>
      </w:pPr>
      <w:r>
        <w:rPr>
          <w:rFonts w:hint="eastAsia"/>
          <w:color w:val="000000" w:themeColor="text1"/>
          <w:sz w:val="24"/>
        </w:rPr>
        <w:t>（2）</w:t>
      </w:r>
      <w:r>
        <w:rPr>
          <w:color w:val="000000" w:themeColor="text1"/>
          <w:sz w:val="24"/>
        </w:rPr>
        <w:t>按</w:t>
      </w:r>
      <w:r>
        <w:rPr>
          <w:rFonts w:hint="eastAsia"/>
          <w:color w:val="000000" w:themeColor="text1"/>
          <w:sz w:val="24"/>
        </w:rPr>
        <w:t>下逆</w:t>
      </w:r>
      <w:r>
        <w:rPr>
          <w:color w:val="000000" w:themeColor="text1"/>
          <w:sz w:val="24"/>
        </w:rPr>
        <w:t>时按钮，风场运动机构箱</w:t>
      </w:r>
      <w:r>
        <w:rPr>
          <w:rFonts w:hint="eastAsia"/>
          <w:color w:val="000000" w:themeColor="text1"/>
          <w:sz w:val="24"/>
        </w:rPr>
        <w:t>逆</w:t>
      </w:r>
      <w:r>
        <w:rPr>
          <w:color w:val="000000" w:themeColor="text1"/>
          <w:sz w:val="24"/>
        </w:rPr>
        <w:t>时移动</w:t>
      </w:r>
      <w:r>
        <w:rPr>
          <w:rFonts w:hint="eastAsia"/>
          <w:color w:val="000000" w:themeColor="text1"/>
          <w:sz w:val="24"/>
        </w:rPr>
        <w:t>4秒后停止</w:t>
      </w:r>
      <w:r>
        <w:rPr>
          <w:color w:val="000000" w:themeColor="text1"/>
          <w:sz w:val="24"/>
        </w:rPr>
        <w:t>移动，</w:t>
      </w:r>
      <w:r>
        <w:rPr>
          <w:rFonts w:hint="eastAsia"/>
          <w:color w:val="000000" w:themeColor="text1"/>
          <w:sz w:val="24"/>
        </w:rPr>
        <w:t>同时逆</w:t>
      </w:r>
      <w:r>
        <w:rPr>
          <w:color w:val="000000" w:themeColor="text1"/>
          <w:sz w:val="24"/>
        </w:rPr>
        <w:t>时按钮指示灯</w:t>
      </w:r>
      <w:r>
        <w:rPr>
          <w:rFonts w:hint="eastAsia"/>
          <w:color w:val="000000" w:themeColor="text1"/>
          <w:sz w:val="24"/>
        </w:rPr>
        <w:t>亮</w:t>
      </w:r>
      <w:r>
        <w:rPr>
          <w:color w:val="000000" w:themeColor="text1"/>
          <w:sz w:val="24"/>
        </w:rPr>
        <w:t>4</w:t>
      </w:r>
      <w:r>
        <w:rPr>
          <w:rFonts w:hint="eastAsia"/>
          <w:color w:val="000000" w:themeColor="text1"/>
          <w:sz w:val="24"/>
        </w:rPr>
        <w:t>秒</w:t>
      </w:r>
      <w:r>
        <w:rPr>
          <w:color w:val="000000" w:themeColor="text1"/>
          <w:sz w:val="24"/>
        </w:rPr>
        <w:t>，</w:t>
      </w:r>
      <w:r>
        <w:rPr>
          <w:rFonts w:hint="eastAsia"/>
          <w:color w:val="000000" w:themeColor="text1"/>
          <w:sz w:val="24"/>
        </w:rPr>
        <w:t>在此过程中按下停止按钮或急停按钮或</w:t>
      </w:r>
      <w:r>
        <w:rPr>
          <w:color w:val="000000" w:themeColor="text1"/>
          <w:sz w:val="24"/>
        </w:rPr>
        <w:t>风场运动机构箱</w:t>
      </w:r>
      <w:r>
        <w:rPr>
          <w:rFonts w:hint="eastAsia"/>
          <w:color w:val="000000" w:themeColor="text1"/>
          <w:sz w:val="24"/>
        </w:rPr>
        <w:t>逆</w:t>
      </w:r>
      <w:r>
        <w:rPr>
          <w:color w:val="000000" w:themeColor="text1"/>
          <w:sz w:val="24"/>
        </w:rPr>
        <w:t>时移动到限位开关时，</w:t>
      </w:r>
      <w:r>
        <w:rPr>
          <w:rFonts w:hint="eastAsia"/>
          <w:color w:val="000000" w:themeColor="text1"/>
          <w:sz w:val="24"/>
        </w:rPr>
        <w:t>逆</w:t>
      </w:r>
      <w:r>
        <w:rPr>
          <w:color w:val="000000" w:themeColor="text1"/>
          <w:sz w:val="24"/>
        </w:rPr>
        <w:t>时按钮指示灯熄灭，风场运动机构</w:t>
      </w:r>
      <w:proofErr w:type="gramStart"/>
      <w:r>
        <w:rPr>
          <w:color w:val="000000" w:themeColor="text1"/>
          <w:sz w:val="24"/>
        </w:rPr>
        <w:t>箱停止</w:t>
      </w:r>
      <w:proofErr w:type="gramEnd"/>
      <w:r>
        <w:rPr>
          <w:color w:val="000000" w:themeColor="text1"/>
          <w:sz w:val="24"/>
        </w:rPr>
        <w:t>移动。</w:t>
      </w:r>
    </w:p>
    <w:p w:rsidR="00F5074E" w:rsidRDefault="00E13619">
      <w:pPr>
        <w:numPr>
          <w:ilvl w:val="0"/>
          <w:numId w:val="1"/>
        </w:numPr>
        <w:spacing w:line="360" w:lineRule="auto"/>
        <w:ind w:firstLine="480"/>
        <w:rPr>
          <w:color w:val="000000" w:themeColor="text1"/>
          <w:sz w:val="24"/>
        </w:rPr>
      </w:pPr>
      <w:r>
        <w:rPr>
          <w:color w:val="000000" w:themeColor="text1"/>
          <w:sz w:val="24"/>
        </w:rPr>
        <w:t>按</w:t>
      </w:r>
      <w:r>
        <w:rPr>
          <w:rFonts w:hint="eastAsia"/>
          <w:color w:val="000000" w:themeColor="text1"/>
          <w:sz w:val="24"/>
        </w:rPr>
        <w:t>下</w:t>
      </w:r>
      <w:r>
        <w:rPr>
          <w:color w:val="000000" w:themeColor="text1"/>
          <w:sz w:val="24"/>
        </w:rPr>
        <w:t>偏航按钮，风力发电机作侧风偏航动作4</w:t>
      </w:r>
      <w:r>
        <w:rPr>
          <w:rFonts w:hint="eastAsia"/>
          <w:color w:val="000000" w:themeColor="text1"/>
          <w:sz w:val="24"/>
        </w:rPr>
        <w:t>秒后停止</w:t>
      </w:r>
      <w:r>
        <w:rPr>
          <w:color w:val="000000" w:themeColor="text1"/>
          <w:sz w:val="24"/>
        </w:rPr>
        <w:t>移动，</w:t>
      </w:r>
      <w:r>
        <w:rPr>
          <w:rFonts w:hint="eastAsia"/>
          <w:color w:val="000000" w:themeColor="text1"/>
          <w:sz w:val="24"/>
        </w:rPr>
        <w:t>同时</w:t>
      </w:r>
      <w:r>
        <w:rPr>
          <w:color w:val="000000" w:themeColor="text1"/>
          <w:sz w:val="24"/>
        </w:rPr>
        <w:t>偏航按钮指示灯</w:t>
      </w:r>
      <w:r>
        <w:rPr>
          <w:rFonts w:hint="eastAsia"/>
          <w:color w:val="000000" w:themeColor="text1"/>
          <w:sz w:val="24"/>
        </w:rPr>
        <w:t>亮</w:t>
      </w:r>
      <w:r>
        <w:rPr>
          <w:color w:val="000000" w:themeColor="text1"/>
          <w:sz w:val="24"/>
        </w:rPr>
        <w:t>4</w:t>
      </w:r>
      <w:r>
        <w:rPr>
          <w:rFonts w:hint="eastAsia"/>
          <w:color w:val="000000" w:themeColor="text1"/>
          <w:sz w:val="24"/>
        </w:rPr>
        <w:t>秒</w:t>
      </w:r>
      <w:r>
        <w:rPr>
          <w:color w:val="000000" w:themeColor="text1"/>
          <w:sz w:val="24"/>
        </w:rPr>
        <w:t>，</w:t>
      </w:r>
      <w:r>
        <w:rPr>
          <w:rFonts w:hint="eastAsia"/>
          <w:color w:val="000000" w:themeColor="text1"/>
          <w:sz w:val="24"/>
        </w:rPr>
        <w:t>在此过程中按下停止按钮或急停按钮或</w:t>
      </w:r>
      <w:r>
        <w:rPr>
          <w:color w:val="000000" w:themeColor="text1"/>
          <w:sz w:val="24"/>
        </w:rPr>
        <w:t>侧风偏航45°到位开关时，偏航按钮指示灯熄灭，侧风偏航动作停止。</w:t>
      </w:r>
    </w:p>
    <w:p w:rsidR="00F5074E" w:rsidRDefault="00E13619">
      <w:pPr>
        <w:numPr>
          <w:ilvl w:val="0"/>
          <w:numId w:val="1"/>
        </w:numPr>
        <w:spacing w:line="360" w:lineRule="auto"/>
        <w:ind w:firstLine="480"/>
        <w:rPr>
          <w:color w:val="000000" w:themeColor="text1"/>
          <w:sz w:val="24"/>
        </w:rPr>
      </w:pPr>
      <w:r>
        <w:rPr>
          <w:color w:val="000000" w:themeColor="text1"/>
          <w:sz w:val="24"/>
        </w:rPr>
        <w:t>按</w:t>
      </w:r>
      <w:r>
        <w:rPr>
          <w:rFonts w:hint="eastAsia"/>
          <w:color w:val="000000" w:themeColor="text1"/>
          <w:sz w:val="24"/>
        </w:rPr>
        <w:t>下恢复</w:t>
      </w:r>
      <w:r>
        <w:rPr>
          <w:color w:val="000000" w:themeColor="text1"/>
          <w:sz w:val="24"/>
        </w:rPr>
        <w:t>按钮，风力发电机作撤销侧风偏航动作4</w:t>
      </w:r>
      <w:r>
        <w:rPr>
          <w:rFonts w:hint="eastAsia"/>
          <w:color w:val="000000" w:themeColor="text1"/>
          <w:sz w:val="24"/>
        </w:rPr>
        <w:t>秒后停止</w:t>
      </w:r>
      <w:r>
        <w:rPr>
          <w:color w:val="000000" w:themeColor="text1"/>
          <w:sz w:val="24"/>
        </w:rPr>
        <w:t>移动，</w:t>
      </w:r>
      <w:r>
        <w:rPr>
          <w:rFonts w:hint="eastAsia"/>
          <w:color w:val="000000" w:themeColor="text1"/>
          <w:sz w:val="24"/>
        </w:rPr>
        <w:t>同时</w:t>
      </w:r>
      <w:r>
        <w:rPr>
          <w:color w:val="000000" w:themeColor="text1"/>
          <w:sz w:val="24"/>
        </w:rPr>
        <w:t>恢复按钮指示灯</w:t>
      </w:r>
      <w:r>
        <w:rPr>
          <w:rFonts w:hint="eastAsia"/>
          <w:color w:val="000000" w:themeColor="text1"/>
          <w:sz w:val="24"/>
        </w:rPr>
        <w:t>亮</w:t>
      </w:r>
      <w:r>
        <w:rPr>
          <w:color w:val="000000" w:themeColor="text1"/>
          <w:sz w:val="24"/>
        </w:rPr>
        <w:t>4</w:t>
      </w:r>
      <w:r>
        <w:rPr>
          <w:rFonts w:hint="eastAsia"/>
          <w:color w:val="000000" w:themeColor="text1"/>
          <w:sz w:val="24"/>
        </w:rPr>
        <w:t>秒</w:t>
      </w:r>
      <w:r>
        <w:rPr>
          <w:color w:val="000000" w:themeColor="text1"/>
          <w:sz w:val="24"/>
        </w:rPr>
        <w:t>，</w:t>
      </w:r>
      <w:r>
        <w:rPr>
          <w:rFonts w:hint="eastAsia"/>
          <w:color w:val="000000" w:themeColor="text1"/>
          <w:sz w:val="24"/>
        </w:rPr>
        <w:t>在此过程中按下停止按钮或急停按钮或</w:t>
      </w:r>
      <w:r>
        <w:rPr>
          <w:color w:val="000000" w:themeColor="text1"/>
          <w:sz w:val="24"/>
        </w:rPr>
        <w:t>侧风偏航运动到</w:t>
      </w:r>
      <w:r>
        <w:rPr>
          <w:rFonts w:hint="eastAsia"/>
          <w:color w:val="000000" w:themeColor="text1"/>
          <w:sz w:val="24"/>
        </w:rPr>
        <w:t>初始位</w:t>
      </w:r>
      <w:r>
        <w:rPr>
          <w:color w:val="000000" w:themeColor="text1"/>
          <w:sz w:val="24"/>
        </w:rPr>
        <w:t>置</w:t>
      </w:r>
      <w:r>
        <w:rPr>
          <w:rFonts w:hint="eastAsia"/>
          <w:color w:val="000000" w:themeColor="text1"/>
          <w:sz w:val="24"/>
        </w:rPr>
        <w:t>停止</w:t>
      </w:r>
      <w:r>
        <w:rPr>
          <w:color w:val="000000" w:themeColor="text1"/>
          <w:sz w:val="24"/>
        </w:rPr>
        <w:t>时，恢复按钮指示灯熄灭，撤销侧风偏航停止</w:t>
      </w:r>
      <w:r>
        <w:rPr>
          <w:rFonts w:hint="eastAsia"/>
          <w:color w:val="000000" w:themeColor="text1"/>
          <w:sz w:val="24"/>
        </w:rPr>
        <w:t xml:space="preserve">。 </w:t>
      </w:r>
    </w:p>
    <w:p w:rsidR="00F5074E" w:rsidRDefault="00E13619">
      <w:pPr>
        <w:spacing w:line="360" w:lineRule="auto"/>
        <w:ind w:firstLineChars="200" w:firstLine="482"/>
        <w:rPr>
          <w:b/>
          <w:bCs/>
          <w:sz w:val="24"/>
          <w:szCs w:val="24"/>
        </w:rPr>
      </w:pPr>
      <w:r>
        <w:rPr>
          <w:rFonts w:hint="eastAsia"/>
          <w:b/>
          <w:bCs/>
          <w:sz w:val="24"/>
          <w:szCs w:val="24"/>
        </w:rPr>
        <w:t>2.风力电站特性测试</w:t>
      </w:r>
    </w:p>
    <w:p w:rsidR="00F5074E" w:rsidRDefault="00E13619">
      <w:pPr>
        <w:spacing w:line="360" w:lineRule="auto"/>
        <w:ind w:firstLineChars="200" w:firstLine="480"/>
        <w:rPr>
          <w:rFonts w:cs="宋体"/>
          <w:sz w:val="24"/>
        </w:rPr>
      </w:pPr>
      <w:r>
        <w:rPr>
          <w:rFonts w:hint="eastAsia"/>
          <w:sz w:val="24"/>
          <w:szCs w:val="24"/>
        </w:rPr>
        <w:t>按照下列要求测试和记录风力电站的输出参数，并绘制曲线。要求</w:t>
      </w:r>
      <w:r>
        <w:rPr>
          <w:rFonts w:hint="eastAsia"/>
          <w:sz w:val="24"/>
        </w:rPr>
        <w:t>轴流风机频率为</w:t>
      </w:r>
      <w:r>
        <w:rPr>
          <w:sz w:val="24"/>
        </w:rPr>
        <w:t>50</w:t>
      </w:r>
      <w:r>
        <w:rPr>
          <w:rFonts w:hint="eastAsia"/>
          <w:sz w:val="24"/>
        </w:rPr>
        <w:t>Hz、尾舵无偏航，调节风力供电系统的可调变阻器负载，</w:t>
      </w:r>
      <w:r>
        <w:rPr>
          <w:rFonts w:cs="宋体" w:hint="eastAsia"/>
          <w:sz w:val="24"/>
        </w:rPr>
        <w:t>合理选取测试数据（必须包含开路点），使得答题纸上所画曲线平滑。</w:t>
      </w:r>
    </w:p>
    <w:p w:rsidR="00F5074E" w:rsidRDefault="00E13619">
      <w:pPr>
        <w:spacing w:line="360" w:lineRule="auto"/>
        <w:ind w:firstLineChars="200" w:firstLine="482"/>
        <w:outlineLvl w:val="2"/>
        <w:rPr>
          <w:rFonts w:ascii="楷体" w:eastAsia="楷体" w:hAnsi="楷体"/>
          <w:b/>
          <w:bCs/>
          <w:sz w:val="24"/>
          <w:szCs w:val="24"/>
        </w:rPr>
      </w:pPr>
      <w:r>
        <w:rPr>
          <w:rFonts w:ascii="楷体" w:eastAsia="楷体" w:hAnsi="楷体" w:hint="eastAsia"/>
          <w:b/>
          <w:bCs/>
          <w:sz w:val="24"/>
          <w:szCs w:val="24"/>
        </w:rPr>
        <w:t>三、储能系统调试实验与特性测试(6分)</w:t>
      </w:r>
    </w:p>
    <w:p w:rsidR="00F5074E" w:rsidRDefault="00E13619">
      <w:pPr>
        <w:spacing w:line="360" w:lineRule="auto"/>
        <w:ind w:firstLineChars="200" w:firstLine="482"/>
        <w:rPr>
          <w:b/>
          <w:bCs/>
          <w:sz w:val="24"/>
          <w:szCs w:val="24"/>
        </w:rPr>
      </w:pPr>
      <w:r>
        <w:rPr>
          <w:b/>
          <w:bCs/>
          <w:sz w:val="24"/>
          <w:szCs w:val="24"/>
        </w:rPr>
        <w:t>1.</w:t>
      </w:r>
      <w:r>
        <w:rPr>
          <w:rFonts w:hint="eastAsia"/>
          <w:b/>
          <w:bCs/>
          <w:sz w:val="24"/>
          <w:szCs w:val="24"/>
        </w:rPr>
        <w:t>储能系统功能调试</w:t>
      </w:r>
    </w:p>
    <w:p w:rsidR="00F5074E" w:rsidRDefault="00E13619">
      <w:pPr>
        <w:spacing w:line="360" w:lineRule="auto"/>
        <w:ind w:firstLineChars="200" w:firstLine="480"/>
        <w:rPr>
          <w:sz w:val="24"/>
        </w:rPr>
      </w:pPr>
      <w:r>
        <w:rPr>
          <w:rFonts w:hint="eastAsia"/>
          <w:sz w:val="24"/>
        </w:rPr>
        <w:t>通过按钮控制PCS实现离并网模式切换。</w:t>
      </w:r>
    </w:p>
    <w:p w:rsidR="00F5074E" w:rsidRDefault="00E13619">
      <w:pPr>
        <w:spacing w:line="360" w:lineRule="auto"/>
        <w:ind w:firstLineChars="200" w:firstLine="482"/>
        <w:rPr>
          <w:b/>
          <w:bCs/>
          <w:sz w:val="24"/>
          <w:szCs w:val="24"/>
        </w:rPr>
      </w:pPr>
      <w:r>
        <w:rPr>
          <w:b/>
          <w:bCs/>
          <w:sz w:val="24"/>
          <w:szCs w:val="24"/>
        </w:rPr>
        <w:t>2.</w:t>
      </w:r>
      <w:r>
        <w:rPr>
          <w:rFonts w:hint="eastAsia"/>
          <w:b/>
          <w:bCs/>
          <w:sz w:val="24"/>
          <w:szCs w:val="24"/>
        </w:rPr>
        <w:t>储能系统充放电特性测试</w:t>
      </w:r>
    </w:p>
    <w:p w:rsidR="00F5074E" w:rsidRDefault="00E13619">
      <w:pPr>
        <w:spacing w:line="360" w:lineRule="auto"/>
        <w:ind w:firstLineChars="200" w:firstLine="480"/>
        <w:outlineLvl w:val="2"/>
        <w:rPr>
          <w:sz w:val="24"/>
        </w:rPr>
      </w:pPr>
      <w:r>
        <w:rPr>
          <w:rFonts w:hint="eastAsia"/>
          <w:sz w:val="24"/>
        </w:rPr>
        <w:t>将储能系统与模拟电网装置相连，设置储能系统充电/放电状态，测量储能</w:t>
      </w:r>
      <w:r>
        <w:rPr>
          <w:rFonts w:hint="eastAsia"/>
          <w:sz w:val="24"/>
        </w:rPr>
        <w:lastRenderedPageBreak/>
        <w:t>系统充电响应时间、充电调节时间、放电响应时间、放电调节时间及充放电转换时间,利用示波器记录转换过程波形数据。</w:t>
      </w:r>
    </w:p>
    <w:p w:rsidR="00F5074E" w:rsidRDefault="00F5074E">
      <w:pPr>
        <w:pStyle w:val="1"/>
      </w:pPr>
    </w:p>
    <w:p w:rsidR="00F5074E" w:rsidRDefault="00E13619">
      <w:pPr>
        <w:spacing w:line="360" w:lineRule="auto"/>
        <w:jc w:val="center"/>
        <w:outlineLvl w:val="2"/>
        <w:rPr>
          <w:rFonts w:ascii="方正小标宋简体" w:eastAsia="方正小标宋简体" w:hAnsi="方正小标宋简体"/>
          <w:color w:val="000000" w:themeColor="text1"/>
          <w:sz w:val="32"/>
          <w:szCs w:val="28"/>
        </w:rPr>
      </w:pPr>
      <w:r>
        <w:rPr>
          <w:rFonts w:ascii="方正小标宋简体" w:eastAsia="方正小标宋简体" w:hAnsi="方正小标宋简体" w:hint="eastAsia"/>
          <w:color w:val="000000" w:themeColor="text1"/>
          <w:sz w:val="32"/>
          <w:szCs w:val="28"/>
        </w:rPr>
        <w:t>模块</w:t>
      </w:r>
      <w:r>
        <w:rPr>
          <w:rFonts w:ascii="方正小标宋简体" w:eastAsia="方正小标宋简体" w:hAnsi="方正小标宋简体" w:hint="eastAsia"/>
          <w:color w:val="000000" w:themeColor="text1"/>
          <w:sz w:val="32"/>
          <w:szCs w:val="28"/>
          <w:lang w:val="en-US"/>
        </w:rPr>
        <w:t>二</w:t>
      </w:r>
      <w:r>
        <w:rPr>
          <w:rFonts w:ascii="方正小标宋简体" w:eastAsia="方正小标宋简体" w:hAnsi="方正小标宋简体"/>
          <w:color w:val="000000" w:themeColor="text1"/>
          <w:sz w:val="32"/>
          <w:szCs w:val="28"/>
        </w:rPr>
        <w:t xml:space="preserve"> </w:t>
      </w:r>
      <w:r>
        <w:rPr>
          <w:rFonts w:ascii="方正小标宋简体" w:eastAsia="方正小标宋简体" w:hAnsi="方正小标宋简体" w:hint="eastAsia"/>
          <w:color w:val="000000" w:themeColor="text1"/>
          <w:sz w:val="32"/>
          <w:szCs w:val="28"/>
        </w:rPr>
        <w:t>新型电力系统组网与运营调度（</w:t>
      </w:r>
      <w:r>
        <w:rPr>
          <w:rFonts w:ascii="方正小标宋简体" w:eastAsia="方正小标宋简体" w:hAnsi="方正小标宋简体" w:hint="eastAsia"/>
          <w:color w:val="000000" w:themeColor="text1"/>
          <w:sz w:val="32"/>
          <w:szCs w:val="28"/>
          <w:lang w:val="en-US"/>
        </w:rPr>
        <w:t>40分</w:t>
      </w:r>
      <w:r>
        <w:rPr>
          <w:rFonts w:ascii="方正小标宋简体" w:eastAsia="方正小标宋简体" w:hAnsi="方正小标宋简体" w:hint="eastAsia"/>
          <w:color w:val="000000" w:themeColor="text1"/>
          <w:sz w:val="32"/>
          <w:szCs w:val="28"/>
        </w:rPr>
        <w:t>）</w:t>
      </w:r>
    </w:p>
    <w:p w:rsidR="00F5074E" w:rsidRDefault="00F5074E">
      <w:pPr>
        <w:pStyle w:val="2"/>
        <w:spacing w:before="0" w:after="0" w:line="360" w:lineRule="auto"/>
        <w:rPr>
          <w:rFonts w:ascii="黑体" w:eastAsia="黑体" w:hAnsi="黑体"/>
          <w:color w:val="000000" w:themeColor="text1"/>
          <w:sz w:val="24"/>
          <w:szCs w:val="24"/>
        </w:rPr>
      </w:pPr>
    </w:p>
    <w:p w:rsidR="00F5074E" w:rsidRDefault="00E13619">
      <w:pPr>
        <w:pStyle w:val="2"/>
        <w:spacing w:before="0" w:after="0" w:line="360" w:lineRule="auto"/>
        <w:rPr>
          <w:rFonts w:ascii="黑体" w:eastAsia="黑体" w:hAnsi="黑体"/>
          <w:color w:val="000000" w:themeColor="text1"/>
          <w:sz w:val="28"/>
          <w:szCs w:val="24"/>
        </w:rPr>
      </w:pPr>
      <w:r>
        <w:rPr>
          <w:rFonts w:ascii="黑体" w:eastAsia="黑体" w:hAnsi="黑体" w:hint="eastAsia"/>
          <w:color w:val="000000" w:themeColor="text1"/>
          <w:sz w:val="28"/>
          <w:szCs w:val="24"/>
        </w:rPr>
        <w:t>任务1 新型电力系统变配电设备的安装与调试（15分）</w:t>
      </w:r>
    </w:p>
    <w:p w:rsidR="00F5074E" w:rsidRDefault="00E13619">
      <w:pPr>
        <w:spacing w:line="360" w:lineRule="auto"/>
        <w:ind w:firstLineChars="200" w:firstLine="482"/>
        <w:outlineLvl w:val="2"/>
        <w:rPr>
          <w:rFonts w:ascii="楷体" w:eastAsia="楷体" w:hAnsi="楷体"/>
          <w:b/>
          <w:bCs/>
          <w:sz w:val="24"/>
          <w:szCs w:val="24"/>
          <w:lang w:val="en-US"/>
        </w:rPr>
      </w:pPr>
      <w:r>
        <w:rPr>
          <w:rFonts w:ascii="楷体" w:eastAsia="楷体" w:hAnsi="楷体" w:hint="eastAsia"/>
          <w:b/>
          <w:bCs/>
          <w:sz w:val="24"/>
          <w:szCs w:val="24"/>
          <w:lang w:val="en-US"/>
        </w:rPr>
        <w:t>一、断路器及多功能仪表一、二次原理图设计（5分）</w:t>
      </w:r>
    </w:p>
    <w:p w:rsidR="00F5074E" w:rsidRDefault="00E13619">
      <w:pPr>
        <w:spacing w:line="360" w:lineRule="auto"/>
        <w:ind w:firstLineChars="200" w:firstLine="480"/>
        <w:rPr>
          <w:sz w:val="24"/>
          <w:szCs w:val="24"/>
        </w:rPr>
      </w:pPr>
      <w:r>
        <w:rPr>
          <w:rFonts w:hint="eastAsia"/>
          <w:sz w:val="24"/>
          <w:szCs w:val="24"/>
          <w:lang w:val="en-US"/>
        </w:rPr>
        <w:t>0.4kV</w:t>
      </w:r>
      <w:r>
        <w:rPr>
          <w:rFonts w:hint="eastAsia"/>
          <w:sz w:val="24"/>
          <w:szCs w:val="24"/>
        </w:rPr>
        <w:t>低压配电装置</w:t>
      </w:r>
      <w:r>
        <w:rPr>
          <w:rFonts w:hint="eastAsia"/>
          <w:sz w:val="24"/>
          <w:szCs w:val="24"/>
          <w:lang w:val="en-US"/>
        </w:rPr>
        <w:t>403断路器馈线抽屉单元已经安装好</w:t>
      </w:r>
      <w:r>
        <w:rPr>
          <w:rFonts w:hint="eastAsia"/>
          <w:sz w:val="24"/>
          <w:szCs w:val="24"/>
        </w:rPr>
        <w:t>塑壳断路器（</w:t>
      </w:r>
      <w:r>
        <w:rPr>
          <w:rFonts w:hint="eastAsia"/>
          <w:sz w:val="24"/>
          <w:szCs w:val="24"/>
          <w:lang w:val="en-US"/>
        </w:rPr>
        <w:t>带CDM3</w:t>
      </w:r>
      <w:r>
        <w:rPr>
          <w:rFonts w:hint="eastAsia"/>
          <w:sz w:val="24"/>
          <w:szCs w:val="24"/>
        </w:rPr>
        <w:t>电动操作</w:t>
      </w:r>
      <w:r>
        <w:rPr>
          <w:rFonts w:hint="eastAsia"/>
          <w:sz w:val="24"/>
          <w:szCs w:val="24"/>
          <w:lang w:val="en-US"/>
        </w:rPr>
        <w:t>机构</w:t>
      </w:r>
      <w:r>
        <w:rPr>
          <w:rFonts w:hint="eastAsia"/>
          <w:sz w:val="24"/>
          <w:szCs w:val="24"/>
        </w:rPr>
        <w:t>）、按钮开关、</w:t>
      </w:r>
      <w:r>
        <w:rPr>
          <w:rFonts w:hint="eastAsia"/>
          <w:sz w:val="24"/>
          <w:szCs w:val="24"/>
          <w:lang w:val="en-US"/>
        </w:rPr>
        <w:t>就地远方转换</w:t>
      </w:r>
      <w:r>
        <w:rPr>
          <w:rFonts w:hint="eastAsia"/>
          <w:sz w:val="24"/>
          <w:szCs w:val="24"/>
        </w:rPr>
        <w:t>开关、指示灯</w:t>
      </w:r>
      <w:r>
        <w:rPr>
          <w:rFonts w:hint="eastAsia"/>
          <w:sz w:val="24"/>
          <w:szCs w:val="24"/>
          <w:lang w:val="en-US"/>
        </w:rPr>
        <w:t>、</w:t>
      </w:r>
      <w:r>
        <w:rPr>
          <w:rFonts w:hint="eastAsia"/>
          <w:sz w:val="24"/>
          <w:szCs w:val="24"/>
        </w:rPr>
        <w:t>多功能电力仪表、电流互感器、</w:t>
      </w:r>
      <w:r>
        <w:rPr>
          <w:rFonts w:hint="eastAsia"/>
          <w:sz w:val="24"/>
          <w:szCs w:val="24"/>
          <w:lang w:val="en-US"/>
        </w:rPr>
        <w:t>熔断器</w:t>
      </w:r>
      <w:r>
        <w:rPr>
          <w:rFonts w:hint="eastAsia"/>
          <w:sz w:val="24"/>
          <w:szCs w:val="24"/>
        </w:rPr>
        <w:t>。参赛选手根据断路器</w:t>
      </w:r>
      <w:r>
        <w:rPr>
          <w:rFonts w:hint="eastAsia"/>
          <w:sz w:val="24"/>
          <w:szCs w:val="24"/>
          <w:lang w:val="en-US"/>
        </w:rPr>
        <w:t>与多功能仪表</w:t>
      </w:r>
      <w:r>
        <w:rPr>
          <w:rFonts w:hint="eastAsia"/>
          <w:sz w:val="24"/>
          <w:szCs w:val="24"/>
        </w:rPr>
        <w:t>的原理图，自行设计一次、二次</w:t>
      </w:r>
      <w:r>
        <w:rPr>
          <w:rFonts w:hint="eastAsia"/>
          <w:sz w:val="24"/>
          <w:szCs w:val="24"/>
          <w:lang w:val="en-US"/>
        </w:rPr>
        <w:t>原理图</w:t>
      </w:r>
      <w:r>
        <w:rPr>
          <w:rFonts w:hint="eastAsia"/>
          <w:sz w:val="24"/>
          <w:szCs w:val="24"/>
        </w:rPr>
        <w:t>。</w:t>
      </w:r>
    </w:p>
    <w:p w:rsidR="00F5074E" w:rsidRDefault="00E13619">
      <w:pPr>
        <w:spacing w:line="360" w:lineRule="auto"/>
        <w:ind w:firstLineChars="200" w:firstLine="480"/>
        <w:rPr>
          <w:sz w:val="24"/>
          <w:szCs w:val="24"/>
          <w:lang w:val="en-US"/>
        </w:rPr>
      </w:pPr>
      <w:r>
        <w:rPr>
          <w:rFonts w:hint="eastAsia"/>
          <w:sz w:val="24"/>
          <w:szCs w:val="24"/>
          <w:lang w:val="en-US"/>
        </w:rPr>
        <w:t>1.</w:t>
      </w:r>
      <w:r>
        <w:rPr>
          <w:rFonts w:hint="eastAsia"/>
          <w:sz w:val="24"/>
          <w:szCs w:val="24"/>
        </w:rPr>
        <w:t>要求参赛选手现场设计</w:t>
      </w:r>
      <w:r>
        <w:rPr>
          <w:rFonts w:hint="eastAsia"/>
          <w:sz w:val="24"/>
          <w:szCs w:val="24"/>
          <w:lang w:val="en-US"/>
        </w:rPr>
        <w:t>0.4kV</w:t>
      </w:r>
      <w:r>
        <w:rPr>
          <w:rFonts w:hint="eastAsia"/>
          <w:sz w:val="24"/>
          <w:szCs w:val="24"/>
        </w:rPr>
        <w:t>低压配电装置</w:t>
      </w:r>
      <w:r>
        <w:rPr>
          <w:rFonts w:hint="eastAsia"/>
          <w:sz w:val="24"/>
          <w:szCs w:val="24"/>
          <w:lang w:val="en-US"/>
        </w:rPr>
        <w:t>403断路器抽屉单元一次、二次原理图，图框见附件5。</w:t>
      </w:r>
    </w:p>
    <w:p w:rsidR="00F5074E" w:rsidRDefault="00E13619">
      <w:pPr>
        <w:spacing w:line="360" w:lineRule="auto"/>
        <w:ind w:firstLineChars="200" w:firstLine="480"/>
        <w:rPr>
          <w:sz w:val="24"/>
          <w:szCs w:val="24"/>
          <w:lang w:val="en-US"/>
        </w:rPr>
      </w:pPr>
      <w:r>
        <w:rPr>
          <w:rFonts w:hint="eastAsia"/>
          <w:sz w:val="24"/>
          <w:szCs w:val="24"/>
          <w:lang w:val="en-US"/>
        </w:rPr>
        <w:t>2.</w:t>
      </w:r>
      <w:r>
        <w:rPr>
          <w:rFonts w:hint="eastAsia"/>
          <w:sz w:val="24"/>
          <w:szCs w:val="24"/>
        </w:rPr>
        <w:t>断路器</w:t>
      </w:r>
      <w:r>
        <w:rPr>
          <w:rFonts w:hint="eastAsia"/>
          <w:sz w:val="24"/>
          <w:szCs w:val="24"/>
          <w:lang w:val="en-US"/>
        </w:rPr>
        <w:t>控制回路</w:t>
      </w:r>
      <w:r>
        <w:rPr>
          <w:rFonts w:hint="eastAsia"/>
          <w:sz w:val="24"/>
          <w:szCs w:val="24"/>
        </w:rPr>
        <w:t>。</w:t>
      </w:r>
      <w:r>
        <w:rPr>
          <w:rFonts w:hint="eastAsia"/>
          <w:sz w:val="24"/>
          <w:szCs w:val="24"/>
          <w:lang w:val="en-US"/>
        </w:rPr>
        <w:t>转换开关打到就地位置时，按下合闸按钮断路</w:t>
      </w:r>
      <w:r>
        <w:rPr>
          <w:rFonts w:hint="eastAsia"/>
          <w:sz w:val="24"/>
          <w:szCs w:val="24"/>
        </w:rPr>
        <w:t>器</w:t>
      </w:r>
      <w:r>
        <w:rPr>
          <w:rFonts w:hint="eastAsia"/>
          <w:sz w:val="24"/>
          <w:szCs w:val="24"/>
          <w:lang w:val="en-US"/>
        </w:rPr>
        <w:t>合闸动作；</w:t>
      </w:r>
      <w:proofErr w:type="gramStart"/>
      <w:r>
        <w:rPr>
          <w:rFonts w:hint="eastAsia"/>
          <w:sz w:val="24"/>
          <w:szCs w:val="24"/>
          <w:lang w:val="en-US"/>
        </w:rPr>
        <w:t>按下分闸按钮断路器分闸动作</w:t>
      </w:r>
      <w:proofErr w:type="gramEnd"/>
      <w:r>
        <w:rPr>
          <w:rFonts w:hint="eastAsia"/>
          <w:sz w:val="24"/>
          <w:szCs w:val="24"/>
          <w:lang w:val="en-US"/>
        </w:rPr>
        <w:t>；转换开关打到远方位置时，多功能电力仪表遥控端子控制断路器遥控操作</w:t>
      </w:r>
      <w:r>
        <w:rPr>
          <w:rFonts w:hint="eastAsia"/>
          <w:sz w:val="24"/>
          <w:szCs w:val="24"/>
        </w:rPr>
        <w:t>。</w:t>
      </w:r>
    </w:p>
    <w:p w:rsidR="00F5074E" w:rsidRDefault="00E13619">
      <w:pPr>
        <w:spacing w:line="360" w:lineRule="auto"/>
        <w:ind w:firstLineChars="200" w:firstLine="480"/>
        <w:rPr>
          <w:sz w:val="24"/>
          <w:szCs w:val="24"/>
          <w:lang w:val="en-US"/>
        </w:rPr>
      </w:pPr>
      <w:r>
        <w:rPr>
          <w:rFonts w:hint="eastAsia"/>
          <w:sz w:val="24"/>
          <w:szCs w:val="24"/>
          <w:lang w:val="en-US"/>
        </w:rPr>
        <w:t>3.指示回路。断路器合闸，合闸指示灯亮；断路器分闸，</w:t>
      </w:r>
      <w:proofErr w:type="gramStart"/>
      <w:r>
        <w:rPr>
          <w:rFonts w:hint="eastAsia"/>
          <w:sz w:val="24"/>
          <w:szCs w:val="24"/>
          <w:lang w:val="en-US"/>
        </w:rPr>
        <w:t>分闸指示灯</w:t>
      </w:r>
      <w:proofErr w:type="gramEnd"/>
      <w:r>
        <w:rPr>
          <w:rFonts w:hint="eastAsia"/>
          <w:sz w:val="24"/>
          <w:szCs w:val="24"/>
          <w:lang w:val="en-US"/>
        </w:rPr>
        <w:t>亮。</w:t>
      </w:r>
    </w:p>
    <w:p w:rsidR="00F5074E" w:rsidRDefault="00E13619">
      <w:pPr>
        <w:spacing w:line="360" w:lineRule="auto"/>
        <w:ind w:firstLineChars="200" w:firstLine="480"/>
        <w:rPr>
          <w:sz w:val="24"/>
          <w:szCs w:val="24"/>
          <w:lang w:val="en-US"/>
        </w:rPr>
      </w:pPr>
      <w:r>
        <w:rPr>
          <w:rFonts w:hint="eastAsia"/>
          <w:sz w:val="24"/>
          <w:szCs w:val="24"/>
          <w:lang w:val="en-US"/>
        </w:rPr>
        <w:t>4.遥信回路。要求多功能仪表可以采集断路器合闸信号、</w:t>
      </w:r>
      <w:proofErr w:type="gramStart"/>
      <w:r>
        <w:rPr>
          <w:rFonts w:hint="eastAsia"/>
          <w:sz w:val="24"/>
          <w:szCs w:val="24"/>
          <w:lang w:val="en-US"/>
        </w:rPr>
        <w:t>远控信号</w:t>
      </w:r>
      <w:proofErr w:type="gramEnd"/>
      <w:r>
        <w:rPr>
          <w:rFonts w:hint="eastAsia"/>
          <w:sz w:val="24"/>
          <w:szCs w:val="24"/>
          <w:lang w:val="en-US"/>
        </w:rPr>
        <w:t>。</w:t>
      </w:r>
    </w:p>
    <w:p w:rsidR="00F5074E" w:rsidRDefault="00E13619">
      <w:pPr>
        <w:spacing w:line="360" w:lineRule="auto"/>
        <w:ind w:firstLineChars="200" w:firstLine="480"/>
        <w:rPr>
          <w:sz w:val="24"/>
          <w:szCs w:val="24"/>
        </w:rPr>
      </w:pPr>
      <w:r>
        <w:rPr>
          <w:rFonts w:hint="eastAsia"/>
          <w:sz w:val="24"/>
          <w:szCs w:val="24"/>
          <w:lang w:val="en-US"/>
        </w:rPr>
        <w:t>5.测量回路。</w:t>
      </w:r>
      <w:r>
        <w:rPr>
          <w:rFonts w:hint="eastAsia"/>
          <w:sz w:val="24"/>
          <w:szCs w:val="24"/>
        </w:rPr>
        <w:t>根据</w:t>
      </w:r>
      <w:r>
        <w:rPr>
          <w:rFonts w:hint="eastAsia"/>
          <w:sz w:val="24"/>
          <w:szCs w:val="24"/>
          <w:lang w:val="en-US"/>
        </w:rPr>
        <w:t>多功能仪表</w:t>
      </w:r>
      <w:r>
        <w:rPr>
          <w:rFonts w:hint="eastAsia"/>
          <w:sz w:val="24"/>
          <w:szCs w:val="24"/>
        </w:rPr>
        <w:t>和互感器说明书设计</w:t>
      </w:r>
      <w:r>
        <w:rPr>
          <w:rFonts w:hint="eastAsia"/>
          <w:sz w:val="24"/>
          <w:szCs w:val="24"/>
          <w:lang w:val="en-US"/>
        </w:rPr>
        <w:t>测量回路图纸</w:t>
      </w:r>
      <w:r>
        <w:rPr>
          <w:rFonts w:hint="eastAsia"/>
          <w:sz w:val="24"/>
          <w:szCs w:val="24"/>
        </w:rPr>
        <w:t>(</w:t>
      </w:r>
      <w:r>
        <w:rPr>
          <w:rFonts w:hint="eastAsia"/>
          <w:sz w:val="24"/>
          <w:szCs w:val="24"/>
          <w:lang w:val="en-US"/>
        </w:rPr>
        <w:t>多功能仪表</w:t>
      </w:r>
      <w:r>
        <w:rPr>
          <w:rFonts w:hint="eastAsia"/>
          <w:sz w:val="24"/>
          <w:szCs w:val="24"/>
        </w:rPr>
        <w:t>要求</w:t>
      </w:r>
      <w:r>
        <w:rPr>
          <w:rFonts w:hint="eastAsia"/>
          <w:sz w:val="24"/>
          <w:szCs w:val="24"/>
          <w:lang w:val="en-US"/>
        </w:rPr>
        <w:t>电压采用</w:t>
      </w:r>
      <w:r>
        <w:rPr>
          <w:rFonts w:hint="eastAsia"/>
          <w:sz w:val="24"/>
          <w:szCs w:val="24"/>
        </w:rPr>
        <w:t>三相</w:t>
      </w:r>
      <w:r>
        <w:rPr>
          <w:rFonts w:hint="eastAsia"/>
          <w:sz w:val="24"/>
          <w:szCs w:val="24"/>
          <w:lang w:val="en-US"/>
        </w:rPr>
        <w:t>四</w:t>
      </w:r>
      <w:r>
        <w:rPr>
          <w:rFonts w:hint="eastAsia"/>
          <w:sz w:val="24"/>
          <w:szCs w:val="24"/>
        </w:rPr>
        <w:t>线制接线、</w:t>
      </w:r>
      <w:r>
        <w:rPr>
          <w:rFonts w:hint="eastAsia"/>
          <w:sz w:val="24"/>
          <w:szCs w:val="24"/>
          <w:lang w:val="en-US"/>
        </w:rPr>
        <w:t>电流互感器采用3CT接线</w:t>
      </w:r>
      <w:r>
        <w:rPr>
          <w:rFonts w:hint="eastAsia"/>
          <w:sz w:val="24"/>
          <w:szCs w:val="24"/>
        </w:rPr>
        <w:t>)。</w:t>
      </w:r>
    </w:p>
    <w:p w:rsidR="00F5074E" w:rsidRDefault="00E13619">
      <w:pPr>
        <w:spacing w:line="360" w:lineRule="auto"/>
        <w:ind w:firstLineChars="200" w:firstLine="480"/>
        <w:rPr>
          <w:sz w:val="24"/>
          <w:szCs w:val="24"/>
          <w:lang w:val="en-US"/>
        </w:rPr>
      </w:pPr>
      <w:r>
        <w:rPr>
          <w:rFonts w:hint="eastAsia"/>
          <w:sz w:val="24"/>
          <w:szCs w:val="24"/>
          <w:lang w:val="en-US"/>
        </w:rPr>
        <w:t>6.二次</w:t>
      </w:r>
      <w:proofErr w:type="gramStart"/>
      <w:r>
        <w:rPr>
          <w:rFonts w:hint="eastAsia"/>
          <w:sz w:val="24"/>
          <w:szCs w:val="24"/>
          <w:lang w:val="en-US"/>
        </w:rPr>
        <w:t>图要求</w:t>
      </w:r>
      <w:proofErr w:type="gramEnd"/>
      <w:r>
        <w:rPr>
          <w:rFonts w:hint="eastAsia"/>
          <w:sz w:val="24"/>
          <w:szCs w:val="24"/>
          <w:lang w:val="en-US"/>
        </w:rPr>
        <w:t>设计线号，线号范围为201，203，205，207，209，211，213，215，217，219，221，223，225，227，229，231，233，235，237，239，241，243，245，247，249，N,PE（号码管已经提供，要求电源零线用N,接地线用PE,其他回路用201-249号码）。图纸要求有设计（张一）、审核（王二）、校对（李三）签名。</w:t>
      </w:r>
    </w:p>
    <w:p w:rsidR="00F5074E" w:rsidRDefault="00E13619">
      <w:pPr>
        <w:spacing w:line="360" w:lineRule="auto"/>
        <w:ind w:firstLineChars="200" w:firstLine="482"/>
        <w:outlineLvl w:val="2"/>
        <w:rPr>
          <w:rFonts w:ascii="楷体" w:eastAsia="楷体" w:hAnsi="楷体"/>
          <w:b/>
          <w:bCs/>
          <w:sz w:val="24"/>
          <w:szCs w:val="24"/>
          <w:lang w:val="en-US"/>
        </w:rPr>
      </w:pPr>
      <w:r>
        <w:rPr>
          <w:rFonts w:ascii="楷体" w:eastAsia="楷体" w:hAnsi="楷体" w:hint="eastAsia"/>
          <w:b/>
          <w:bCs/>
          <w:sz w:val="24"/>
          <w:szCs w:val="24"/>
          <w:lang w:val="en-US"/>
        </w:rPr>
        <w:t>二、断路器及多功能仪表安装接线与调试（5分）</w:t>
      </w:r>
    </w:p>
    <w:p w:rsidR="00F5074E" w:rsidRDefault="00E13619">
      <w:pPr>
        <w:spacing w:line="360" w:lineRule="auto"/>
        <w:ind w:firstLineChars="200" w:firstLine="480"/>
        <w:rPr>
          <w:sz w:val="24"/>
          <w:szCs w:val="24"/>
          <w:lang w:val="en-US"/>
        </w:rPr>
      </w:pPr>
      <w:r>
        <w:rPr>
          <w:rFonts w:hint="eastAsia"/>
          <w:sz w:val="24"/>
          <w:szCs w:val="24"/>
          <w:lang w:val="en-US"/>
        </w:rPr>
        <w:t>1.完成0.4kV低压配电装置403断路器一次和二次接线。</w:t>
      </w:r>
    </w:p>
    <w:p w:rsidR="00F5074E" w:rsidRDefault="00E13619">
      <w:pPr>
        <w:spacing w:line="360" w:lineRule="auto"/>
        <w:ind w:firstLineChars="200" w:firstLine="480"/>
        <w:rPr>
          <w:sz w:val="24"/>
          <w:szCs w:val="24"/>
          <w:lang w:val="en-US"/>
        </w:rPr>
      </w:pPr>
      <w:r>
        <w:rPr>
          <w:rFonts w:hint="eastAsia"/>
          <w:sz w:val="24"/>
          <w:szCs w:val="24"/>
          <w:lang w:val="en-US"/>
        </w:rPr>
        <w:t>2.要求规范布线，二次线安装接线应规范穿线号、做端子、</w:t>
      </w:r>
      <w:proofErr w:type="gramStart"/>
      <w:r>
        <w:rPr>
          <w:rFonts w:hint="eastAsia"/>
          <w:sz w:val="24"/>
          <w:szCs w:val="24"/>
          <w:lang w:val="en-US"/>
        </w:rPr>
        <w:t>绕管缠绕</w:t>
      </w:r>
      <w:proofErr w:type="gramEnd"/>
      <w:r>
        <w:rPr>
          <w:rFonts w:hint="eastAsia"/>
          <w:sz w:val="24"/>
          <w:szCs w:val="24"/>
          <w:lang w:val="en-US"/>
        </w:rPr>
        <w:t>、捆扎</w:t>
      </w:r>
      <w:r>
        <w:rPr>
          <w:rFonts w:hint="eastAsia"/>
          <w:sz w:val="24"/>
          <w:szCs w:val="24"/>
          <w:lang w:val="en-US"/>
        </w:rPr>
        <w:lastRenderedPageBreak/>
        <w:t>固定，图纸线号和实际接线必须一致。</w:t>
      </w:r>
    </w:p>
    <w:p w:rsidR="00F5074E" w:rsidRDefault="00E13619">
      <w:pPr>
        <w:spacing w:line="360" w:lineRule="auto"/>
        <w:ind w:firstLineChars="200" w:firstLine="480"/>
        <w:rPr>
          <w:sz w:val="24"/>
          <w:szCs w:val="24"/>
          <w:lang w:val="en-US"/>
        </w:rPr>
      </w:pPr>
      <w:r>
        <w:rPr>
          <w:rFonts w:hint="eastAsia"/>
          <w:sz w:val="24"/>
          <w:szCs w:val="24"/>
          <w:lang w:val="en-US"/>
        </w:rPr>
        <w:t>3.接线完成后需要通电测试，正确显示三相电压和三相电流。电流互感器1匝变比为75/5，要求一次线穿5匝，并正确设置多功能表的电流变比。</w:t>
      </w:r>
    </w:p>
    <w:p w:rsidR="00F5074E" w:rsidRDefault="00E13619">
      <w:pPr>
        <w:spacing w:line="360" w:lineRule="auto"/>
        <w:ind w:firstLineChars="200" w:firstLine="480"/>
        <w:rPr>
          <w:sz w:val="24"/>
          <w:szCs w:val="24"/>
          <w:lang w:val="en-US"/>
        </w:rPr>
      </w:pPr>
      <w:r>
        <w:rPr>
          <w:rFonts w:hint="eastAsia"/>
          <w:sz w:val="24"/>
          <w:szCs w:val="24"/>
          <w:lang w:val="en-US"/>
        </w:rPr>
        <w:t>4.接线完成后需要通电测试，转换开关打到就地位置时，按下合闸按钮断路器合闸动作、合闸指示灯亮；</w:t>
      </w:r>
      <w:proofErr w:type="gramStart"/>
      <w:r>
        <w:rPr>
          <w:rFonts w:hint="eastAsia"/>
          <w:sz w:val="24"/>
          <w:szCs w:val="24"/>
          <w:lang w:val="en-US"/>
        </w:rPr>
        <w:t>按下分闸按钮断路器分闸指示灯</w:t>
      </w:r>
      <w:proofErr w:type="gramEnd"/>
      <w:r>
        <w:rPr>
          <w:rFonts w:hint="eastAsia"/>
          <w:sz w:val="24"/>
          <w:szCs w:val="24"/>
          <w:lang w:val="en-US"/>
        </w:rPr>
        <w:t>亮。转换开关打到远方位置时，分合闸按钮不能控制断路器分合闸动作。</w:t>
      </w:r>
    </w:p>
    <w:p w:rsidR="00F5074E" w:rsidRDefault="00E13619">
      <w:pPr>
        <w:spacing w:line="360" w:lineRule="auto"/>
        <w:ind w:firstLineChars="200" w:firstLine="482"/>
        <w:rPr>
          <w:b/>
          <w:bCs/>
          <w:sz w:val="24"/>
          <w:szCs w:val="24"/>
          <w:lang w:val="en-US"/>
        </w:rPr>
      </w:pPr>
      <w:r>
        <w:rPr>
          <w:rFonts w:hint="eastAsia"/>
          <w:b/>
          <w:bCs/>
          <w:sz w:val="24"/>
          <w:szCs w:val="24"/>
          <w:lang w:val="en-US"/>
        </w:rPr>
        <w:t>注意：竞赛选手在进行安装接线完成后上电前应仔细检查电路，防止送电后发生短路造成设备停电。因竞赛选手原因，设备发生短路引起设备停电或电源跳闸，一次扣10分。情况严重者报竞赛执委会批准，由裁判长宣布终止该选手的比赛，竞赛成绩以0分计算。</w:t>
      </w:r>
    </w:p>
    <w:p w:rsidR="00F5074E" w:rsidRDefault="00E13619">
      <w:pPr>
        <w:spacing w:line="360" w:lineRule="auto"/>
        <w:ind w:firstLineChars="200" w:firstLine="482"/>
        <w:rPr>
          <w:rFonts w:ascii="楷体" w:eastAsia="楷体" w:hAnsi="楷体" w:cs="楷体"/>
          <w:b/>
          <w:bCs/>
          <w:sz w:val="24"/>
          <w:szCs w:val="24"/>
          <w:lang w:val="en-US"/>
        </w:rPr>
      </w:pPr>
      <w:r>
        <w:rPr>
          <w:rFonts w:ascii="楷体" w:eastAsia="楷体" w:hAnsi="楷体" w:hint="eastAsia"/>
          <w:b/>
          <w:bCs/>
          <w:sz w:val="24"/>
          <w:szCs w:val="24"/>
          <w:lang w:val="en-US"/>
        </w:rPr>
        <w:t>三、低压配电装置故障排查（5分）</w:t>
      </w:r>
    </w:p>
    <w:p w:rsidR="00F5074E" w:rsidRDefault="00E13619">
      <w:pPr>
        <w:pStyle w:val="a9"/>
        <w:spacing w:line="360" w:lineRule="auto"/>
        <w:ind w:left="420" w:firstLineChars="0" w:firstLine="0"/>
        <w:rPr>
          <w:sz w:val="24"/>
          <w:szCs w:val="24"/>
          <w:lang w:val="en-US"/>
        </w:rPr>
      </w:pPr>
      <w:r>
        <w:rPr>
          <w:rFonts w:hint="eastAsia"/>
          <w:sz w:val="24"/>
          <w:szCs w:val="24"/>
          <w:lang w:val="en-US"/>
        </w:rPr>
        <w:t>根据低压配电装置故障排查任务流程完成故障排查和系统恢复，正确填写附件4要求的内容。</w:t>
      </w:r>
    </w:p>
    <w:p w:rsidR="00F5074E" w:rsidRDefault="00E13619">
      <w:pPr>
        <w:spacing w:line="360" w:lineRule="auto"/>
        <w:ind w:firstLineChars="200" w:firstLine="480"/>
        <w:rPr>
          <w:sz w:val="24"/>
          <w:szCs w:val="24"/>
          <w:lang w:val="en-US"/>
        </w:rPr>
      </w:pPr>
      <w:r>
        <w:rPr>
          <w:rFonts w:hint="eastAsia"/>
          <w:sz w:val="24"/>
          <w:szCs w:val="24"/>
          <w:lang w:val="en-US"/>
        </w:rPr>
        <w:t>1.故障设置</w:t>
      </w:r>
      <w:r>
        <w:rPr>
          <w:sz w:val="24"/>
          <w:szCs w:val="24"/>
          <w:lang w:val="en-US"/>
        </w:rPr>
        <w:t>。</w:t>
      </w:r>
      <w:r>
        <w:rPr>
          <w:rFonts w:hint="eastAsia"/>
          <w:sz w:val="24"/>
          <w:szCs w:val="24"/>
          <w:lang w:val="en-US"/>
        </w:rPr>
        <w:t>低压配电装置二次回路故障设置步骤。参赛选手自行打开“智能供配电技术故障设置软件”，进入“故障设置”主画面，进入“低压故障设置”界面，点击“故障设置”按钮即可设置故障，点击“故障复位”按钮即可取消故障设置。</w:t>
      </w:r>
    </w:p>
    <w:p w:rsidR="00F5074E" w:rsidRDefault="00E13619">
      <w:pPr>
        <w:spacing w:line="360" w:lineRule="auto"/>
        <w:ind w:firstLineChars="200" w:firstLine="480"/>
        <w:rPr>
          <w:sz w:val="24"/>
          <w:szCs w:val="24"/>
          <w:lang w:val="en-US"/>
        </w:rPr>
      </w:pPr>
      <w:r>
        <w:rPr>
          <w:rFonts w:hint="eastAsia"/>
          <w:sz w:val="24"/>
          <w:szCs w:val="24"/>
          <w:lang w:val="en-US"/>
        </w:rPr>
        <w:t>2.故障现象查找。故障设置完成后，要求对低压配电装置断路器进行就地远方分闸、合闸操作，观察设备交流回路、储能回路、指示回路等回路是否正常。记录低压配电装置异常现象。</w:t>
      </w:r>
    </w:p>
    <w:p w:rsidR="00F5074E" w:rsidRDefault="00E13619">
      <w:pPr>
        <w:spacing w:line="360" w:lineRule="auto"/>
        <w:ind w:firstLineChars="200" w:firstLine="480"/>
        <w:rPr>
          <w:sz w:val="24"/>
          <w:szCs w:val="24"/>
          <w:lang w:val="en-US"/>
        </w:rPr>
      </w:pPr>
      <w:r>
        <w:rPr>
          <w:rFonts w:hint="eastAsia"/>
          <w:sz w:val="24"/>
          <w:szCs w:val="24"/>
          <w:lang w:val="en-US"/>
        </w:rPr>
        <w:t>3.故障排查。故障排查在低压配电装置仪表室内完成，依据设备图纸，使用万用表、螺丝刀等工具完成故障排查。</w:t>
      </w:r>
    </w:p>
    <w:p w:rsidR="00F5074E" w:rsidRDefault="00E13619">
      <w:pPr>
        <w:spacing w:line="360" w:lineRule="auto"/>
        <w:ind w:firstLineChars="200" w:firstLine="482"/>
        <w:rPr>
          <w:b/>
          <w:bCs/>
          <w:sz w:val="24"/>
          <w:szCs w:val="24"/>
          <w:lang w:val="en-US"/>
        </w:rPr>
      </w:pPr>
      <w:r>
        <w:rPr>
          <w:rFonts w:hint="eastAsia"/>
          <w:b/>
          <w:bCs/>
          <w:sz w:val="24"/>
          <w:szCs w:val="24"/>
          <w:lang w:val="en-US"/>
        </w:rPr>
        <w:t>注意：竞赛选手在进行故障排查时可以带电操作，必须保证人身和设备安全，故障排查过程中因为操作不当引起设备跳闸，扣10分并停止该任务操作。</w:t>
      </w:r>
    </w:p>
    <w:p w:rsidR="00F5074E" w:rsidRDefault="00E13619">
      <w:pPr>
        <w:spacing w:line="360" w:lineRule="auto"/>
        <w:ind w:firstLineChars="200" w:firstLine="480"/>
        <w:rPr>
          <w:sz w:val="24"/>
          <w:szCs w:val="24"/>
          <w:lang w:val="en-US"/>
        </w:rPr>
      </w:pPr>
      <w:r>
        <w:rPr>
          <w:rFonts w:hint="eastAsia"/>
          <w:sz w:val="24"/>
          <w:szCs w:val="24"/>
          <w:lang w:val="en-US"/>
        </w:rPr>
        <w:t>4.系统恢复。做完故障设置和故障排查后，首先将线路恢复到故障设置前的状态（拆除增加的导线、恢复故障设置前的接线），其次在智能供配电技术故障设置软件中取消故障设置，确保低压配电装置可以正常运行。</w:t>
      </w:r>
    </w:p>
    <w:p w:rsidR="00F5074E" w:rsidRDefault="00E13619">
      <w:pPr>
        <w:spacing w:line="360" w:lineRule="auto"/>
        <w:ind w:firstLineChars="200" w:firstLine="480"/>
        <w:rPr>
          <w:sz w:val="24"/>
          <w:szCs w:val="24"/>
          <w:lang w:val="en-US"/>
        </w:rPr>
      </w:pPr>
      <w:r>
        <w:rPr>
          <w:rFonts w:hint="eastAsia"/>
          <w:sz w:val="24"/>
          <w:szCs w:val="24"/>
          <w:lang w:val="en-US"/>
        </w:rPr>
        <w:t>注意：竞赛选手无法恢复到设备的正常控制功能扣10分，停止该任务操作。</w:t>
      </w:r>
    </w:p>
    <w:p w:rsidR="00F5074E" w:rsidRDefault="00E13619">
      <w:pPr>
        <w:spacing w:line="360" w:lineRule="auto"/>
        <w:ind w:firstLineChars="200" w:firstLine="480"/>
        <w:rPr>
          <w:sz w:val="24"/>
          <w:szCs w:val="24"/>
          <w:lang w:val="en-US"/>
        </w:rPr>
      </w:pPr>
      <w:r>
        <w:rPr>
          <w:rFonts w:hint="eastAsia"/>
          <w:sz w:val="24"/>
          <w:szCs w:val="24"/>
          <w:lang w:val="en-US"/>
        </w:rPr>
        <w:t>5.将故障现象和故障排查过程填写到故障记录表附件4。</w:t>
      </w:r>
    </w:p>
    <w:p w:rsidR="00F5074E" w:rsidRDefault="00E13619">
      <w:pPr>
        <w:spacing w:line="360" w:lineRule="auto"/>
        <w:ind w:firstLineChars="200" w:firstLine="480"/>
        <w:rPr>
          <w:rFonts w:ascii="黑体" w:eastAsia="黑体" w:hAnsi="黑体"/>
          <w:color w:val="000000" w:themeColor="text1"/>
          <w:sz w:val="24"/>
          <w:szCs w:val="24"/>
          <w:lang w:val="en-US"/>
        </w:rPr>
      </w:pPr>
      <w:r>
        <w:rPr>
          <w:rFonts w:hint="eastAsia"/>
          <w:sz w:val="24"/>
          <w:szCs w:val="24"/>
          <w:lang w:val="en-US"/>
        </w:rPr>
        <w:br w:type="page"/>
      </w:r>
      <w:r>
        <w:rPr>
          <w:rFonts w:ascii="黑体" w:eastAsia="黑体" w:hAnsi="黑体" w:hint="eastAsia"/>
          <w:color w:val="000000" w:themeColor="text1"/>
          <w:sz w:val="24"/>
          <w:szCs w:val="24"/>
          <w:lang w:val="en-US"/>
        </w:rPr>
        <w:lastRenderedPageBreak/>
        <w:t>任务2 电网设计、安装、检修运维与实施（10分）</w:t>
      </w:r>
    </w:p>
    <w:p w:rsidR="00F5074E" w:rsidRDefault="00E13619">
      <w:pPr>
        <w:spacing w:line="360" w:lineRule="auto"/>
        <w:ind w:firstLineChars="200" w:firstLine="482"/>
        <w:rPr>
          <w:rFonts w:ascii="楷体" w:eastAsia="楷体" w:hAnsi="楷体" w:cs="楷体"/>
          <w:b/>
          <w:bCs/>
          <w:sz w:val="24"/>
          <w:szCs w:val="24"/>
          <w:lang w:val="en-US"/>
        </w:rPr>
      </w:pPr>
      <w:r>
        <w:rPr>
          <w:rFonts w:ascii="楷体" w:eastAsia="楷体" w:hAnsi="楷体" w:hint="eastAsia"/>
          <w:b/>
          <w:bCs/>
          <w:sz w:val="24"/>
          <w:szCs w:val="24"/>
          <w:lang w:val="en-US"/>
        </w:rPr>
        <w:t>一、交流配电网设计（5分）</w:t>
      </w:r>
    </w:p>
    <w:p w:rsidR="00F5074E" w:rsidRDefault="00E13619">
      <w:pPr>
        <w:spacing w:line="360" w:lineRule="auto"/>
        <w:ind w:firstLineChars="200" w:firstLine="480"/>
        <w:rPr>
          <w:sz w:val="24"/>
          <w:szCs w:val="24"/>
          <w:lang w:val="en-US"/>
        </w:rPr>
      </w:pPr>
      <w:proofErr w:type="gramStart"/>
      <w:r>
        <w:rPr>
          <w:rFonts w:hint="eastAsia"/>
          <w:sz w:val="24"/>
          <w:szCs w:val="24"/>
          <w:lang w:val="en-US"/>
        </w:rPr>
        <w:t>某解冶金</w:t>
      </w:r>
      <w:proofErr w:type="gramEnd"/>
      <w:r>
        <w:rPr>
          <w:rFonts w:hint="eastAsia"/>
          <w:sz w:val="24"/>
          <w:szCs w:val="24"/>
          <w:lang w:val="en-US"/>
        </w:rPr>
        <w:t xml:space="preserve">厂的生产工艺过程基础上，并适当考虑生产的发展，按照安全可靠、技术先进、经济合理的要求，合理设计一个适合的供配电系统。 </w:t>
      </w:r>
    </w:p>
    <w:p w:rsidR="00F5074E" w:rsidRDefault="00E13619">
      <w:pPr>
        <w:spacing w:line="360" w:lineRule="auto"/>
        <w:ind w:firstLineChars="200" w:firstLine="482"/>
        <w:jc w:val="center"/>
        <w:rPr>
          <w:b/>
          <w:bCs/>
          <w:sz w:val="24"/>
          <w:szCs w:val="24"/>
          <w:lang w:val="en-US"/>
        </w:rPr>
      </w:pPr>
      <w:r>
        <w:rPr>
          <w:rFonts w:hint="eastAsia"/>
          <w:b/>
          <w:bCs/>
          <w:sz w:val="24"/>
          <w:szCs w:val="24"/>
          <w:lang w:val="en-US"/>
        </w:rPr>
        <w:t>表1 各车间380V负荷资料</w:t>
      </w:r>
    </w:p>
    <w:tbl>
      <w:tblPr>
        <w:tblW w:w="4351"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160"/>
        <w:gridCol w:w="2039"/>
        <w:gridCol w:w="1602"/>
        <w:gridCol w:w="1457"/>
        <w:gridCol w:w="1158"/>
      </w:tblGrid>
      <w:tr w:rsidR="00F5074E">
        <w:trPr>
          <w:trHeight w:val="113"/>
          <w:jc w:val="center"/>
        </w:trPr>
        <w:tc>
          <w:tcPr>
            <w:tcW w:w="7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序号</w:t>
            </w: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车间或设备组名称</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设备容量(kW)</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需用系数kd</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b/>
                <w:bCs/>
                <w:w w:val="105"/>
                <w:sz w:val="21"/>
                <w:szCs w:val="21"/>
              </w:rPr>
            </w:pPr>
            <w:r>
              <w:rPr>
                <w:rFonts w:ascii="宋体" w:eastAsia="宋体" w:hAnsi="宋体" w:cs="宋体" w:hint="eastAsia"/>
                <w:b/>
                <w:bCs/>
                <w:w w:val="105"/>
                <w:sz w:val="21"/>
                <w:szCs w:val="21"/>
              </w:rPr>
              <w:t>cosφ</w:t>
            </w:r>
          </w:p>
        </w:tc>
      </w:tr>
      <w:tr w:rsidR="00F5074E">
        <w:trPr>
          <w:trHeight w:val="113"/>
          <w:jc w:val="center"/>
        </w:trPr>
        <w:tc>
          <w:tcPr>
            <w:tcW w:w="7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1</w:t>
            </w: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 xml:space="preserve">1 </w:t>
            </w:r>
            <w:r>
              <w:rPr>
                <w:rFonts w:ascii="宋体" w:eastAsia="宋体" w:hAnsi="宋体" w:cs="宋体" w:hint="eastAsia"/>
                <w:w w:val="105"/>
                <w:sz w:val="21"/>
                <w:szCs w:val="21"/>
              </w:rPr>
              <w:t>铸钢车间</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2000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0.4</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w:t>
            </w:r>
            <w:r>
              <w:rPr>
                <w:rFonts w:ascii="宋体" w:eastAsia="宋体" w:hAnsi="宋体" w:cs="宋体" w:hint="eastAsia"/>
                <w:w w:val="105"/>
                <w:sz w:val="21"/>
                <w:szCs w:val="21"/>
                <w:lang w:val="en-US"/>
              </w:rPr>
              <w:t>0</w:t>
            </w:r>
          </w:p>
        </w:tc>
      </w:tr>
      <w:tr w:rsidR="00F5074E">
        <w:trPr>
          <w:trHeight w:val="113"/>
          <w:jc w:val="center"/>
        </w:trPr>
        <w:tc>
          <w:tcPr>
            <w:tcW w:w="782" w:type="pct"/>
            <w:vMerge w:val="restart"/>
            <w:tcBorders>
              <w:top w:val="single" w:sz="4" w:space="0" w:color="auto"/>
              <w:left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2</w:t>
            </w: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 铸铁车间</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w:t>
            </w:r>
            <w:r>
              <w:rPr>
                <w:rFonts w:ascii="宋体" w:eastAsia="宋体" w:hAnsi="宋体" w:cs="宋体" w:hint="eastAsia"/>
                <w:w w:val="105"/>
                <w:sz w:val="21"/>
                <w:szCs w:val="21"/>
                <w:lang w:val="en-US"/>
              </w:rPr>
              <w:t>150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0.53</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0.80</w:t>
            </w:r>
          </w:p>
        </w:tc>
      </w:tr>
      <w:tr w:rsidR="00F5074E">
        <w:trPr>
          <w:trHeight w:val="113"/>
          <w:jc w:val="center"/>
        </w:trPr>
        <w:tc>
          <w:tcPr>
            <w:tcW w:w="782" w:type="pct"/>
            <w:vMerge/>
            <w:tcBorders>
              <w:left w:val="single" w:sz="4" w:space="0" w:color="auto"/>
              <w:bottom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ind w:firstLineChars="200" w:firstLine="440"/>
              <w:outlineLvl w:val="1"/>
              <w:rPr>
                <w:rFonts w:ascii="宋体" w:eastAsia="宋体" w:hAnsi="宋体" w:cs="宋体"/>
                <w:w w:val="105"/>
                <w:sz w:val="21"/>
                <w:szCs w:val="21"/>
              </w:rPr>
            </w:pPr>
            <w:r>
              <w:rPr>
                <w:rFonts w:ascii="宋体" w:eastAsia="宋体" w:hAnsi="宋体" w:cs="宋体" w:hint="eastAsia"/>
                <w:w w:val="105"/>
                <w:sz w:val="21"/>
                <w:szCs w:val="21"/>
              </w:rPr>
              <w:t xml:space="preserve">2 </w:t>
            </w:r>
            <w:proofErr w:type="gramStart"/>
            <w:r>
              <w:rPr>
                <w:rFonts w:ascii="宋体" w:eastAsia="宋体" w:hAnsi="宋体" w:cs="宋体" w:hint="eastAsia"/>
                <w:w w:val="105"/>
                <w:sz w:val="21"/>
                <w:szCs w:val="21"/>
              </w:rPr>
              <w:t>砂库</w:t>
            </w:r>
            <w:proofErr w:type="gramEnd"/>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w:t>
            </w:r>
            <w:r>
              <w:rPr>
                <w:rFonts w:ascii="宋体" w:eastAsia="宋体" w:hAnsi="宋体" w:cs="宋体" w:hint="eastAsia"/>
                <w:w w:val="105"/>
                <w:sz w:val="21"/>
                <w:szCs w:val="21"/>
                <w:lang w:val="en-US"/>
              </w:rPr>
              <w:t>2</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0.66</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6</w:t>
            </w:r>
            <w:r>
              <w:rPr>
                <w:rFonts w:ascii="宋体" w:eastAsia="宋体" w:hAnsi="宋体" w:cs="宋体" w:hint="eastAsia"/>
                <w:w w:val="105"/>
                <w:sz w:val="21"/>
                <w:szCs w:val="21"/>
              </w:rPr>
              <w:t>4</w:t>
            </w:r>
          </w:p>
        </w:tc>
      </w:tr>
      <w:tr w:rsidR="00F5074E">
        <w:trPr>
          <w:trHeight w:val="113"/>
          <w:jc w:val="center"/>
        </w:trPr>
        <w:tc>
          <w:tcPr>
            <w:tcW w:w="782" w:type="pct"/>
            <w:vMerge w:val="restart"/>
            <w:tcBorders>
              <w:top w:val="single" w:sz="4" w:space="0" w:color="auto"/>
              <w:left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3</w:t>
            </w: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 铆焊车间</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960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0.36</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0.5</w:t>
            </w:r>
            <w:r>
              <w:rPr>
                <w:rFonts w:ascii="宋体" w:eastAsia="宋体" w:hAnsi="宋体" w:cs="宋体" w:hint="eastAsia"/>
                <w:w w:val="105"/>
                <w:sz w:val="21"/>
                <w:szCs w:val="21"/>
                <w:lang w:val="en-US"/>
              </w:rPr>
              <w:t>7</w:t>
            </w:r>
          </w:p>
        </w:tc>
      </w:tr>
      <w:tr w:rsidR="00F5074E">
        <w:trPr>
          <w:trHeight w:val="113"/>
          <w:jc w:val="center"/>
        </w:trPr>
        <w:tc>
          <w:tcPr>
            <w:tcW w:w="782" w:type="pct"/>
            <w:vMerge/>
            <w:tcBorders>
              <w:left w:val="single" w:sz="4" w:space="0" w:color="auto"/>
              <w:bottom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2 水泵房</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100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0.65</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w:t>
            </w:r>
            <w:r>
              <w:rPr>
                <w:rFonts w:ascii="宋体" w:eastAsia="宋体" w:hAnsi="宋体" w:cs="宋体" w:hint="eastAsia"/>
                <w:w w:val="105"/>
                <w:sz w:val="21"/>
                <w:szCs w:val="21"/>
              </w:rPr>
              <w:t>7</w:t>
            </w:r>
          </w:p>
        </w:tc>
      </w:tr>
      <w:tr w:rsidR="00F5074E">
        <w:trPr>
          <w:trHeight w:val="113"/>
          <w:jc w:val="center"/>
        </w:trPr>
        <w:tc>
          <w:tcPr>
            <w:tcW w:w="782" w:type="pct"/>
            <w:vMerge w:val="restart"/>
            <w:tcBorders>
              <w:top w:val="single" w:sz="4" w:space="0" w:color="auto"/>
              <w:left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4</w:t>
            </w: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 空压站</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5</w:t>
            </w:r>
            <w:r>
              <w:rPr>
                <w:rFonts w:ascii="宋体" w:eastAsia="宋体" w:hAnsi="宋体" w:cs="宋体" w:hint="eastAsia"/>
                <w:w w:val="105"/>
                <w:sz w:val="21"/>
                <w:szCs w:val="21"/>
                <w:lang w:val="en-US"/>
              </w:rPr>
              <w:t>8</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0.78</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82</w:t>
            </w:r>
          </w:p>
        </w:tc>
      </w:tr>
      <w:tr w:rsidR="00F5074E">
        <w:trPr>
          <w:trHeight w:val="113"/>
          <w:jc w:val="center"/>
        </w:trPr>
        <w:tc>
          <w:tcPr>
            <w:tcW w:w="782" w:type="pct"/>
            <w:vMerge/>
            <w:tcBorders>
              <w:left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2 机修车间</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160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0.32</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w:t>
            </w:r>
            <w:r>
              <w:rPr>
                <w:rFonts w:ascii="宋体" w:eastAsia="宋体" w:hAnsi="宋体" w:cs="宋体" w:hint="eastAsia"/>
                <w:w w:val="105"/>
                <w:sz w:val="21"/>
                <w:szCs w:val="21"/>
                <w:lang w:val="en-US"/>
              </w:rPr>
              <w:t>6</w:t>
            </w:r>
          </w:p>
        </w:tc>
      </w:tr>
      <w:tr w:rsidR="00F5074E">
        <w:trPr>
          <w:trHeight w:val="113"/>
          <w:jc w:val="center"/>
        </w:trPr>
        <w:tc>
          <w:tcPr>
            <w:tcW w:w="782" w:type="pct"/>
            <w:vMerge/>
            <w:tcBorders>
              <w:left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3 锻造车间</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2</w:t>
            </w:r>
            <w:r>
              <w:rPr>
                <w:rFonts w:ascii="宋体" w:eastAsia="宋体" w:hAnsi="宋体" w:cs="宋体" w:hint="eastAsia"/>
                <w:w w:val="105"/>
                <w:sz w:val="21"/>
                <w:szCs w:val="21"/>
                <w:lang w:val="en-US"/>
              </w:rPr>
              <w:t>3</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0.36</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70</w:t>
            </w:r>
          </w:p>
        </w:tc>
      </w:tr>
      <w:tr w:rsidR="00F5074E">
        <w:trPr>
          <w:trHeight w:val="113"/>
          <w:jc w:val="center"/>
        </w:trPr>
        <w:tc>
          <w:tcPr>
            <w:tcW w:w="782" w:type="pct"/>
            <w:vMerge/>
            <w:tcBorders>
              <w:left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4 木型车间</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180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0.35</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65</w:t>
            </w:r>
          </w:p>
        </w:tc>
      </w:tr>
      <w:tr w:rsidR="00F5074E">
        <w:trPr>
          <w:trHeight w:val="113"/>
          <w:jc w:val="center"/>
        </w:trPr>
        <w:tc>
          <w:tcPr>
            <w:tcW w:w="782" w:type="pct"/>
            <w:vMerge/>
            <w:tcBorders>
              <w:left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5 制材场</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6</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0.28</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77</w:t>
            </w:r>
          </w:p>
        </w:tc>
      </w:tr>
      <w:tr w:rsidR="00F5074E">
        <w:trPr>
          <w:trHeight w:val="113"/>
          <w:jc w:val="center"/>
        </w:trPr>
        <w:tc>
          <w:tcPr>
            <w:tcW w:w="782" w:type="pct"/>
            <w:vMerge/>
            <w:tcBorders>
              <w:left w:val="single" w:sz="4" w:space="0" w:color="auto"/>
              <w:bottom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6 综合楼</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9</w:t>
            </w:r>
            <w:r>
              <w:rPr>
                <w:rFonts w:ascii="宋体" w:eastAsia="宋体" w:hAnsi="宋体" w:cs="宋体" w:hint="eastAsia"/>
                <w:w w:val="105"/>
                <w:sz w:val="21"/>
                <w:szCs w:val="21"/>
              </w:rPr>
              <w:t>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0.83</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1.00</w:t>
            </w:r>
          </w:p>
        </w:tc>
      </w:tr>
      <w:tr w:rsidR="00F5074E">
        <w:trPr>
          <w:trHeight w:val="113"/>
          <w:jc w:val="center"/>
        </w:trPr>
        <w:tc>
          <w:tcPr>
            <w:tcW w:w="782" w:type="pct"/>
            <w:vMerge w:val="restart"/>
            <w:tcBorders>
              <w:top w:val="single" w:sz="4" w:space="0" w:color="auto"/>
              <w:left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变电所</w:t>
            </w:r>
            <w:r>
              <w:rPr>
                <w:rFonts w:ascii="宋体" w:eastAsia="宋体" w:hAnsi="宋体" w:cs="宋体" w:hint="eastAsia"/>
                <w:w w:val="105"/>
                <w:sz w:val="21"/>
                <w:szCs w:val="21"/>
                <w:lang w:val="en-US"/>
              </w:rPr>
              <w:t>5</w:t>
            </w: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1 锅炉房</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3</w:t>
            </w:r>
            <w:r>
              <w:rPr>
                <w:rFonts w:ascii="宋体" w:eastAsia="宋体" w:hAnsi="宋体" w:cs="宋体" w:hint="eastAsia"/>
                <w:w w:val="105"/>
                <w:sz w:val="21"/>
                <w:szCs w:val="21"/>
                <w:lang w:val="en-US"/>
              </w:rPr>
              <w:t>60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0.8</w:t>
            </w:r>
            <w:r>
              <w:rPr>
                <w:rFonts w:ascii="宋体" w:eastAsia="宋体" w:hAnsi="宋体" w:cs="宋体" w:hint="eastAsia"/>
                <w:w w:val="105"/>
                <w:sz w:val="21"/>
                <w:szCs w:val="21"/>
                <w:lang w:val="en-US"/>
              </w:rPr>
              <w:t>8</w:t>
            </w:r>
          </w:p>
        </w:tc>
      </w:tr>
      <w:tr w:rsidR="00F5074E">
        <w:trPr>
          <w:trHeight w:val="113"/>
          <w:jc w:val="center"/>
        </w:trPr>
        <w:tc>
          <w:tcPr>
            <w:tcW w:w="782" w:type="pct"/>
            <w:vMerge/>
            <w:tcBorders>
              <w:left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2 水泵房</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40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0.75</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85</w:t>
            </w:r>
          </w:p>
        </w:tc>
      </w:tr>
      <w:tr w:rsidR="00F5074E">
        <w:trPr>
          <w:trHeight w:val="113"/>
          <w:jc w:val="center"/>
        </w:trPr>
        <w:tc>
          <w:tcPr>
            <w:tcW w:w="782" w:type="pct"/>
            <w:vMerge/>
            <w:tcBorders>
              <w:left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3 仓库</w:t>
            </w:r>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14</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0.35</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69</w:t>
            </w:r>
          </w:p>
        </w:tc>
      </w:tr>
      <w:tr w:rsidR="00F5074E">
        <w:trPr>
          <w:trHeight w:val="113"/>
          <w:jc w:val="center"/>
        </w:trPr>
        <w:tc>
          <w:tcPr>
            <w:tcW w:w="782" w:type="pct"/>
            <w:vMerge/>
            <w:tcBorders>
              <w:left w:val="single" w:sz="4" w:space="0" w:color="auto"/>
              <w:bottom w:val="single" w:sz="4" w:space="0" w:color="auto"/>
              <w:right w:val="single" w:sz="4" w:space="0" w:color="auto"/>
            </w:tcBorders>
            <w:vAlign w:val="center"/>
          </w:tcPr>
          <w:p w:rsidR="00F5074E" w:rsidRDefault="00F5074E">
            <w:pPr>
              <w:wordWrap w:val="0"/>
              <w:autoSpaceDE/>
              <w:autoSpaceDN/>
              <w:spacing w:line="360" w:lineRule="auto"/>
              <w:jc w:val="center"/>
              <w:outlineLvl w:val="1"/>
              <w:rPr>
                <w:rFonts w:ascii="宋体" w:eastAsia="宋体" w:hAnsi="宋体" w:cs="宋体"/>
                <w:w w:val="105"/>
                <w:sz w:val="21"/>
                <w:szCs w:val="21"/>
              </w:rPr>
            </w:pPr>
          </w:p>
        </w:tc>
        <w:tc>
          <w:tcPr>
            <w:tcW w:w="1375"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4污水</w:t>
            </w:r>
            <w:proofErr w:type="gramStart"/>
            <w:r>
              <w:rPr>
                <w:rFonts w:ascii="宋体" w:eastAsia="宋体" w:hAnsi="宋体" w:cs="宋体" w:hint="eastAsia"/>
                <w:w w:val="105"/>
                <w:sz w:val="21"/>
                <w:szCs w:val="21"/>
              </w:rPr>
              <w:t>提升站</w:t>
            </w:r>
            <w:proofErr w:type="gramEnd"/>
          </w:p>
        </w:tc>
        <w:tc>
          <w:tcPr>
            <w:tcW w:w="1080"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lang w:val="en-US"/>
              </w:rPr>
              <w:t>20</w:t>
            </w:r>
          </w:p>
        </w:tc>
        <w:tc>
          <w:tcPr>
            <w:tcW w:w="982"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0.65</w:t>
            </w:r>
          </w:p>
        </w:tc>
        <w:tc>
          <w:tcPr>
            <w:tcW w:w="781" w:type="pct"/>
            <w:tcBorders>
              <w:top w:val="single" w:sz="4" w:space="0" w:color="auto"/>
              <w:left w:val="single" w:sz="4" w:space="0" w:color="auto"/>
              <w:bottom w:val="single" w:sz="4" w:space="0" w:color="auto"/>
              <w:right w:val="single" w:sz="4" w:space="0" w:color="auto"/>
            </w:tcBorders>
            <w:vAlign w:val="center"/>
          </w:tcPr>
          <w:p w:rsidR="00F5074E" w:rsidRDefault="00E13619">
            <w:pPr>
              <w:wordWrap w:val="0"/>
              <w:autoSpaceDE/>
              <w:autoSpaceDN/>
              <w:spacing w:line="360" w:lineRule="auto"/>
              <w:jc w:val="center"/>
              <w:outlineLvl w:val="1"/>
              <w:rPr>
                <w:rFonts w:ascii="宋体" w:eastAsia="宋体" w:hAnsi="宋体" w:cs="宋体"/>
                <w:w w:val="105"/>
                <w:sz w:val="21"/>
                <w:szCs w:val="21"/>
              </w:rPr>
            </w:pPr>
            <w:r>
              <w:rPr>
                <w:rFonts w:ascii="宋体" w:eastAsia="宋体" w:hAnsi="宋体" w:cs="宋体" w:hint="eastAsia"/>
                <w:w w:val="105"/>
                <w:sz w:val="21"/>
                <w:szCs w:val="21"/>
              </w:rPr>
              <w:t>0.</w:t>
            </w:r>
            <w:r>
              <w:rPr>
                <w:rFonts w:ascii="宋体" w:eastAsia="宋体" w:hAnsi="宋体" w:cs="宋体" w:hint="eastAsia"/>
                <w:w w:val="105"/>
                <w:sz w:val="21"/>
                <w:szCs w:val="21"/>
                <w:lang w:val="en-US"/>
              </w:rPr>
              <w:t>86</w:t>
            </w:r>
          </w:p>
        </w:tc>
      </w:tr>
    </w:tbl>
    <w:p w:rsidR="00F5074E" w:rsidRDefault="00E13619">
      <w:pPr>
        <w:spacing w:line="360" w:lineRule="auto"/>
        <w:ind w:firstLineChars="200" w:firstLine="480"/>
        <w:rPr>
          <w:sz w:val="24"/>
          <w:szCs w:val="24"/>
          <w:lang w:val="en-US"/>
        </w:rPr>
      </w:pPr>
      <w:r>
        <w:rPr>
          <w:rFonts w:hint="eastAsia"/>
          <w:sz w:val="24"/>
          <w:szCs w:val="24"/>
          <w:lang w:val="en-US"/>
        </w:rPr>
        <w:t>工厂电源从供电部门某220/35kV变电所以35kV双回路架空线引入本厂，其中一路作为工作电源，另一路作为备用电源。两个电源不并列运行。变电站距离厂东侧8km。要求本厂的功率因数在0.9以上。</w:t>
      </w:r>
    </w:p>
    <w:p w:rsidR="00F5074E" w:rsidRDefault="00E13619">
      <w:pPr>
        <w:spacing w:line="360" w:lineRule="auto"/>
        <w:ind w:firstLineChars="200" w:firstLine="480"/>
        <w:rPr>
          <w:sz w:val="24"/>
          <w:szCs w:val="24"/>
          <w:lang w:val="en-US"/>
        </w:rPr>
      </w:pPr>
      <w:r>
        <w:rPr>
          <w:rFonts w:hint="eastAsia"/>
          <w:sz w:val="24"/>
          <w:szCs w:val="24"/>
          <w:lang w:val="en-US"/>
        </w:rPr>
        <w:t>1.进行负荷计算，确定主变压器台数和容量，设计供配电系统图。</w:t>
      </w:r>
    </w:p>
    <w:p w:rsidR="00F5074E" w:rsidRDefault="00E13619">
      <w:pPr>
        <w:spacing w:line="360" w:lineRule="auto"/>
        <w:ind w:firstLineChars="200" w:firstLine="480"/>
        <w:rPr>
          <w:sz w:val="24"/>
          <w:szCs w:val="24"/>
          <w:lang w:val="en-US"/>
        </w:rPr>
      </w:pPr>
      <w:r>
        <w:rPr>
          <w:rFonts w:hint="eastAsia"/>
          <w:sz w:val="24"/>
          <w:szCs w:val="24"/>
          <w:lang w:val="en-US"/>
        </w:rPr>
        <w:t xml:space="preserve">2.根据供电要求设计控制系统图。 </w:t>
      </w:r>
    </w:p>
    <w:p w:rsidR="00F5074E" w:rsidRDefault="00E13619">
      <w:pPr>
        <w:spacing w:line="360" w:lineRule="auto"/>
        <w:ind w:firstLineChars="200" w:firstLine="480"/>
        <w:rPr>
          <w:sz w:val="24"/>
          <w:szCs w:val="24"/>
          <w:lang w:val="en-US"/>
        </w:rPr>
      </w:pPr>
      <w:r>
        <w:rPr>
          <w:rFonts w:hint="eastAsia"/>
          <w:sz w:val="24"/>
          <w:szCs w:val="24"/>
          <w:lang w:val="en-US"/>
        </w:rPr>
        <w:t>3.创新性设计和应用。</w:t>
      </w:r>
    </w:p>
    <w:p w:rsidR="00F5074E" w:rsidRDefault="00E13619">
      <w:pPr>
        <w:spacing w:line="360" w:lineRule="auto"/>
        <w:ind w:firstLineChars="200" w:firstLine="482"/>
        <w:outlineLvl w:val="2"/>
        <w:rPr>
          <w:rFonts w:ascii="楷体" w:eastAsia="楷体" w:hAnsi="楷体"/>
          <w:b/>
          <w:bCs/>
          <w:sz w:val="24"/>
          <w:szCs w:val="24"/>
          <w:lang w:val="en-US"/>
        </w:rPr>
      </w:pPr>
      <w:r>
        <w:rPr>
          <w:rFonts w:ascii="楷体" w:eastAsia="楷体" w:hAnsi="楷体" w:hint="eastAsia"/>
          <w:b/>
          <w:bCs/>
          <w:sz w:val="24"/>
          <w:szCs w:val="24"/>
          <w:lang w:val="en-US"/>
        </w:rPr>
        <w:t>二、交流配电网设备安装（5分）</w:t>
      </w:r>
    </w:p>
    <w:p w:rsidR="00F5074E" w:rsidRDefault="00E13619">
      <w:pPr>
        <w:spacing w:line="360" w:lineRule="auto"/>
        <w:ind w:firstLineChars="200" w:firstLine="480"/>
        <w:rPr>
          <w:sz w:val="24"/>
          <w:szCs w:val="24"/>
          <w:lang w:val="en-US"/>
        </w:rPr>
      </w:pPr>
      <w:r>
        <w:rPr>
          <w:sz w:val="24"/>
          <w:szCs w:val="24"/>
          <w:lang w:val="en-US"/>
        </w:rPr>
        <w:t>1.</w:t>
      </w:r>
      <w:r>
        <w:rPr>
          <w:rFonts w:hint="eastAsia"/>
          <w:sz w:val="24"/>
          <w:szCs w:val="24"/>
          <w:lang w:val="en-US"/>
        </w:rPr>
        <w:t>DW15（630A）万能式断路器安装和调试。</w:t>
      </w:r>
    </w:p>
    <w:p w:rsidR="00F5074E" w:rsidRDefault="00E13619">
      <w:pPr>
        <w:spacing w:line="360" w:lineRule="auto"/>
        <w:ind w:firstLineChars="200" w:firstLine="480"/>
        <w:rPr>
          <w:sz w:val="24"/>
          <w:szCs w:val="24"/>
          <w:lang w:val="en-US"/>
        </w:rPr>
      </w:pPr>
      <w:r>
        <w:rPr>
          <w:sz w:val="24"/>
          <w:szCs w:val="24"/>
          <w:lang w:val="en-US"/>
        </w:rPr>
        <w:lastRenderedPageBreak/>
        <w:t>2.</w:t>
      </w:r>
      <w:r>
        <w:rPr>
          <w:rFonts w:hint="eastAsia"/>
          <w:sz w:val="24"/>
          <w:szCs w:val="24"/>
          <w:lang w:val="en-US"/>
        </w:rPr>
        <w:t>LMZ1/LMZJ1-0.5（100/5）型电流互感器的安装。</w:t>
      </w:r>
    </w:p>
    <w:p w:rsidR="00F5074E" w:rsidRDefault="00E13619">
      <w:pPr>
        <w:spacing w:line="360" w:lineRule="auto"/>
        <w:ind w:firstLineChars="200" w:firstLine="482"/>
        <w:rPr>
          <w:rFonts w:ascii="楷体" w:eastAsia="楷体" w:hAnsi="楷体" w:cs="楷体"/>
          <w:b/>
          <w:bCs/>
          <w:sz w:val="24"/>
          <w:szCs w:val="24"/>
          <w:lang w:val="en-US"/>
        </w:rPr>
      </w:pPr>
      <w:r>
        <w:rPr>
          <w:rFonts w:ascii="楷体" w:eastAsia="楷体" w:hAnsi="楷体" w:hint="eastAsia"/>
          <w:b/>
          <w:bCs/>
          <w:sz w:val="24"/>
          <w:szCs w:val="24"/>
          <w:lang w:val="en-US"/>
        </w:rPr>
        <w:t>三、配电网检修运维及实施（10分）</w:t>
      </w:r>
    </w:p>
    <w:p w:rsidR="00F5074E" w:rsidRDefault="00E13619">
      <w:pPr>
        <w:spacing w:line="360" w:lineRule="auto"/>
        <w:ind w:firstLineChars="200" w:firstLine="480"/>
        <w:rPr>
          <w:sz w:val="24"/>
          <w:szCs w:val="24"/>
          <w:lang w:val="en-US"/>
        </w:rPr>
      </w:pPr>
      <w:r>
        <w:rPr>
          <w:rFonts w:hint="eastAsia"/>
          <w:sz w:val="24"/>
          <w:szCs w:val="24"/>
          <w:lang w:val="en-US"/>
        </w:rPr>
        <w:t>1.电缆线路的绝缘电阻测试。</w:t>
      </w:r>
    </w:p>
    <w:p w:rsidR="00F5074E" w:rsidRDefault="00E13619">
      <w:pPr>
        <w:spacing w:line="360" w:lineRule="auto"/>
        <w:ind w:firstLineChars="200" w:firstLine="480"/>
        <w:rPr>
          <w:sz w:val="24"/>
          <w:szCs w:val="24"/>
          <w:lang w:val="en-US"/>
        </w:rPr>
      </w:pPr>
      <w:r>
        <w:rPr>
          <w:rFonts w:hint="eastAsia"/>
          <w:sz w:val="24"/>
          <w:szCs w:val="24"/>
          <w:lang w:val="en-US"/>
        </w:rPr>
        <w:t>2.变电站接地电阻的测试。</w:t>
      </w:r>
    </w:p>
    <w:p w:rsidR="00F5074E" w:rsidRDefault="00E13619">
      <w:pPr>
        <w:spacing w:line="360" w:lineRule="auto"/>
        <w:ind w:firstLineChars="200" w:firstLine="480"/>
        <w:rPr>
          <w:sz w:val="24"/>
          <w:szCs w:val="24"/>
          <w:lang w:val="en-US"/>
        </w:rPr>
      </w:pPr>
      <w:r>
        <w:rPr>
          <w:rFonts w:hint="eastAsia"/>
          <w:sz w:val="24"/>
          <w:szCs w:val="24"/>
          <w:lang w:val="en-US"/>
        </w:rPr>
        <w:t>3.35kV变电站直流系统的测试和维护。</w:t>
      </w:r>
    </w:p>
    <w:p w:rsidR="00F5074E" w:rsidRDefault="00E13619">
      <w:pPr>
        <w:pStyle w:val="2"/>
        <w:spacing w:before="0" w:after="0" w:line="360" w:lineRule="auto"/>
        <w:rPr>
          <w:rFonts w:ascii="黑体" w:eastAsia="黑体" w:hAnsi="黑体"/>
          <w:color w:val="000000" w:themeColor="text1"/>
          <w:sz w:val="24"/>
          <w:szCs w:val="24"/>
          <w:lang w:val="en-US"/>
        </w:rPr>
      </w:pPr>
      <w:r>
        <w:rPr>
          <w:rFonts w:ascii="黑体" w:eastAsia="黑体" w:hAnsi="黑体" w:hint="eastAsia"/>
          <w:color w:val="000000" w:themeColor="text1"/>
          <w:sz w:val="24"/>
          <w:szCs w:val="24"/>
          <w:lang w:val="en-US"/>
        </w:rPr>
        <w:t>任务3 电力系统自动化控制与智能微电网的搭建和调试（</w:t>
      </w:r>
      <w:r>
        <w:rPr>
          <w:rFonts w:ascii="黑体" w:hAnsi="黑体" w:hint="eastAsia"/>
          <w:color w:val="000000" w:themeColor="text1"/>
          <w:sz w:val="24"/>
          <w:szCs w:val="24"/>
          <w:lang w:val="en-US"/>
        </w:rPr>
        <w:t>15</w:t>
      </w:r>
      <w:r>
        <w:rPr>
          <w:rFonts w:ascii="黑体" w:eastAsia="黑体" w:hAnsi="黑体" w:hint="eastAsia"/>
          <w:color w:val="000000" w:themeColor="text1"/>
          <w:sz w:val="24"/>
          <w:szCs w:val="24"/>
          <w:lang w:val="en-US"/>
        </w:rPr>
        <w:t>分）</w:t>
      </w:r>
    </w:p>
    <w:p w:rsidR="00F5074E" w:rsidRDefault="00E13619">
      <w:pPr>
        <w:spacing w:line="360" w:lineRule="auto"/>
        <w:ind w:firstLineChars="200" w:firstLine="482"/>
        <w:outlineLvl w:val="2"/>
        <w:rPr>
          <w:rFonts w:ascii="楷体" w:eastAsia="楷体" w:hAnsi="楷体"/>
          <w:b/>
          <w:bCs/>
          <w:sz w:val="24"/>
          <w:szCs w:val="24"/>
          <w:lang w:val="en-US"/>
        </w:rPr>
      </w:pPr>
      <w:r>
        <w:rPr>
          <w:rFonts w:ascii="楷体" w:eastAsia="楷体" w:hAnsi="楷体" w:hint="eastAsia"/>
          <w:b/>
          <w:bCs/>
          <w:sz w:val="24"/>
          <w:szCs w:val="24"/>
          <w:lang w:val="en-US"/>
        </w:rPr>
        <w:t>一、变电站一次系统模拟操作（3分）</w:t>
      </w:r>
    </w:p>
    <w:p w:rsidR="00F5074E" w:rsidRDefault="00E13619">
      <w:pPr>
        <w:spacing w:line="360" w:lineRule="auto"/>
        <w:ind w:firstLineChars="200" w:firstLine="482"/>
        <w:rPr>
          <w:b/>
          <w:bCs/>
          <w:sz w:val="24"/>
          <w:szCs w:val="24"/>
          <w:lang w:val="en-US"/>
        </w:rPr>
      </w:pPr>
      <w:r>
        <w:rPr>
          <w:rFonts w:hint="eastAsia"/>
          <w:b/>
          <w:bCs/>
          <w:sz w:val="24"/>
          <w:szCs w:val="24"/>
          <w:lang w:val="en-US"/>
        </w:rPr>
        <w:t>（一）系统介绍</w:t>
      </w:r>
    </w:p>
    <w:p w:rsidR="00F5074E" w:rsidRDefault="00E13619">
      <w:pPr>
        <w:spacing w:line="360" w:lineRule="auto"/>
        <w:ind w:firstLineChars="200" w:firstLine="480"/>
        <w:rPr>
          <w:sz w:val="24"/>
          <w:szCs w:val="24"/>
          <w:lang w:val="en-US"/>
        </w:rPr>
      </w:pPr>
      <w:r>
        <w:rPr>
          <w:rFonts w:hint="eastAsia"/>
          <w:sz w:val="24"/>
          <w:szCs w:val="24"/>
          <w:lang w:val="en-US"/>
        </w:rPr>
        <w:t>1.系统主接线图（见“桌面</w:t>
      </w:r>
      <w:r>
        <w:rPr>
          <w:sz w:val="24"/>
          <w:szCs w:val="24"/>
          <w:lang w:val="en-US"/>
        </w:rPr>
        <w:t>\</w:t>
      </w:r>
      <w:r>
        <w:rPr>
          <w:rFonts w:hint="eastAsia"/>
          <w:sz w:val="24"/>
          <w:szCs w:val="24"/>
          <w:lang w:val="en-US"/>
        </w:rPr>
        <w:t>竞赛</w:t>
      </w:r>
      <w:r>
        <w:rPr>
          <w:sz w:val="24"/>
          <w:szCs w:val="24"/>
          <w:lang w:val="en-US"/>
        </w:rPr>
        <w:t>资料</w:t>
      </w:r>
      <w:r>
        <w:rPr>
          <w:rFonts w:hint="eastAsia"/>
          <w:sz w:val="24"/>
          <w:szCs w:val="24"/>
          <w:lang w:val="en-US"/>
        </w:rPr>
        <w:t>\系统主接线图纸”文件夹）</w:t>
      </w:r>
    </w:p>
    <w:p w:rsidR="00F5074E" w:rsidRDefault="00E13619">
      <w:pPr>
        <w:spacing w:line="360" w:lineRule="auto"/>
        <w:ind w:firstLineChars="200" w:firstLine="480"/>
        <w:rPr>
          <w:sz w:val="24"/>
          <w:szCs w:val="24"/>
          <w:lang w:val="en-US"/>
        </w:rPr>
      </w:pPr>
      <w:r>
        <w:rPr>
          <w:rFonts w:hint="eastAsia"/>
          <w:sz w:val="24"/>
          <w:szCs w:val="24"/>
          <w:lang w:val="en-US"/>
        </w:rPr>
        <w:t>2.系统初始运行状态</w:t>
      </w:r>
    </w:p>
    <w:p w:rsidR="00F5074E" w:rsidRDefault="00E13619">
      <w:pPr>
        <w:spacing w:line="360" w:lineRule="auto"/>
        <w:ind w:firstLineChars="200" w:firstLine="480"/>
        <w:rPr>
          <w:sz w:val="24"/>
          <w:szCs w:val="24"/>
          <w:lang w:val="en-US"/>
        </w:rPr>
      </w:pPr>
      <w:r>
        <w:rPr>
          <w:rFonts w:hint="eastAsia"/>
          <w:sz w:val="24"/>
          <w:szCs w:val="24"/>
          <w:lang w:val="en-US"/>
        </w:rPr>
        <w:t>35kV龙首变10kV永康线911断路器处于运行状态，0.4kV低压配电装置401断路器处于运行状态，403断路器、405断路器、407断路器</w:t>
      </w:r>
      <w:proofErr w:type="gramStart"/>
      <w:r>
        <w:rPr>
          <w:rFonts w:hint="eastAsia"/>
          <w:sz w:val="24"/>
          <w:szCs w:val="24"/>
          <w:lang w:val="en-US"/>
        </w:rPr>
        <w:t>处于热备状态</w:t>
      </w:r>
      <w:proofErr w:type="gramEnd"/>
      <w:r>
        <w:rPr>
          <w:rFonts w:hint="eastAsia"/>
          <w:sz w:val="24"/>
          <w:szCs w:val="24"/>
          <w:lang w:val="en-US"/>
        </w:rPr>
        <w:t>。</w:t>
      </w:r>
    </w:p>
    <w:p w:rsidR="00F5074E" w:rsidRDefault="00E13619">
      <w:pPr>
        <w:spacing w:line="360" w:lineRule="auto"/>
        <w:ind w:firstLineChars="200" w:firstLine="480"/>
        <w:rPr>
          <w:sz w:val="24"/>
          <w:szCs w:val="24"/>
          <w:lang w:val="en-US"/>
        </w:rPr>
      </w:pPr>
      <w:r>
        <w:rPr>
          <w:rFonts w:hint="eastAsia"/>
          <w:sz w:val="24"/>
          <w:szCs w:val="24"/>
          <w:lang w:val="en-US"/>
        </w:rPr>
        <w:t>3.参赛选手角色要求。参赛选手自行分配角色，调度值班员(发令人)：王五；变电站值班负责人（值班长）:李四；操作人：张三；监护人：王五。</w:t>
      </w:r>
    </w:p>
    <w:p w:rsidR="00F5074E" w:rsidRDefault="00E13619">
      <w:pPr>
        <w:spacing w:line="360" w:lineRule="auto"/>
        <w:ind w:firstLineChars="200" w:firstLine="480"/>
        <w:rPr>
          <w:sz w:val="24"/>
          <w:szCs w:val="24"/>
          <w:lang w:val="en-US"/>
        </w:rPr>
      </w:pPr>
      <w:r>
        <w:rPr>
          <w:rFonts w:hint="eastAsia"/>
          <w:sz w:val="24"/>
          <w:szCs w:val="24"/>
          <w:lang w:val="en-US"/>
        </w:rPr>
        <w:t>4.调令号2023040101</w:t>
      </w:r>
    </w:p>
    <w:p w:rsidR="00F5074E" w:rsidRDefault="00E13619">
      <w:pPr>
        <w:spacing w:line="360" w:lineRule="auto"/>
        <w:ind w:firstLineChars="200" w:firstLine="480"/>
        <w:rPr>
          <w:sz w:val="24"/>
          <w:szCs w:val="24"/>
          <w:lang w:val="en-US"/>
        </w:rPr>
      </w:pPr>
      <w:r>
        <w:rPr>
          <w:rFonts w:hint="eastAsia"/>
          <w:sz w:val="24"/>
          <w:szCs w:val="24"/>
          <w:lang w:val="en-US"/>
        </w:rPr>
        <w:t>5.调令内容35kV龙首变10kV永康线911断路器及线路由运行转检修</w:t>
      </w:r>
    </w:p>
    <w:p w:rsidR="00F5074E" w:rsidRDefault="00E13619">
      <w:pPr>
        <w:spacing w:line="360" w:lineRule="auto"/>
        <w:ind w:firstLineChars="200" w:firstLine="482"/>
        <w:rPr>
          <w:b/>
          <w:bCs/>
          <w:sz w:val="24"/>
          <w:szCs w:val="24"/>
          <w:lang w:val="en-US"/>
        </w:rPr>
      </w:pPr>
      <w:r>
        <w:rPr>
          <w:rFonts w:hint="eastAsia"/>
          <w:b/>
          <w:bCs/>
          <w:sz w:val="24"/>
          <w:szCs w:val="24"/>
          <w:lang w:val="en-US"/>
        </w:rPr>
        <w:t>（二）倒闸操作流程</w:t>
      </w:r>
    </w:p>
    <w:p w:rsidR="00F5074E" w:rsidRDefault="00E13619">
      <w:pPr>
        <w:spacing w:line="360" w:lineRule="auto"/>
        <w:ind w:firstLineChars="200" w:firstLine="480"/>
        <w:rPr>
          <w:sz w:val="24"/>
          <w:szCs w:val="24"/>
          <w:lang w:val="en-US"/>
        </w:rPr>
      </w:pPr>
      <w:r>
        <w:rPr>
          <w:rFonts w:hint="eastAsia"/>
          <w:sz w:val="24"/>
          <w:szCs w:val="24"/>
          <w:lang w:val="en-US"/>
        </w:rPr>
        <w:t>1.接受调度预令</w:t>
      </w:r>
    </w:p>
    <w:p w:rsidR="00F5074E" w:rsidRDefault="00E13619">
      <w:pPr>
        <w:spacing w:line="360" w:lineRule="auto"/>
        <w:ind w:firstLineChars="200" w:firstLine="480"/>
        <w:rPr>
          <w:sz w:val="24"/>
          <w:szCs w:val="24"/>
          <w:lang w:val="en-US"/>
        </w:rPr>
      </w:pPr>
      <w:r>
        <w:rPr>
          <w:rFonts w:hint="eastAsia"/>
          <w:noProof/>
          <w:sz w:val="24"/>
          <w:szCs w:val="24"/>
          <w:lang w:val="en-US" w:bidi="ar-SA"/>
        </w:rPr>
        <w:drawing>
          <wp:inline distT="0" distB="0" distL="114300" distR="114300">
            <wp:extent cx="1318260" cy="1282065"/>
            <wp:effectExtent l="0" t="0" r="2540" b="6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9"/>
                    <a:stretch>
                      <a:fillRect/>
                    </a:stretch>
                  </pic:blipFill>
                  <pic:spPr>
                    <a:xfrm>
                      <a:off x="0" y="0"/>
                      <a:ext cx="1318260" cy="1282065"/>
                    </a:xfrm>
                    <a:prstGeom prst="rect">
                      <a:avLst/>
                    </a:prstGeom>
                    <a:noFill/>
                    <a:ln>
                      <a:noFill/>
                    </a:ln>
                  </pic:spPr>
                </pic:pic>
              </a:graphicData>
            </a:graphic>
          </wp:inline>
        </w:drawing>
      </w:r>
    </w:p>
    <w:p w:rsidR="00F5074E" w:rsidRDefault="00E13619">
      <w:pPr>
        <w:spacing w:line="360" w:lineRule="auto"/>
        <w:ind w:firstLineChars="200" w:firstLine="480"/>
        <w:rPr>
          <w:sz w:val="24"/>
          <w:szCs w:val="24"/>
          <w:lang w:val="en-US"/>
        </w:rPr>
      </w:pPr>
      <w:r>
        <w:rPr>
          <w:rFonts w:hint="eastAsia"/>
          <w:sz w:val="24"/>
          <w:szCs w:val="24"/>
          <w:lang w:val="en-US"/>
        </w:rPr>
        <w:t>注意：调度值班员电话为801，变电站值班长电话为802。</w:t>
      </w:r>
    </w:p>
    <w:p w:rsidR="00F5074E" w:rsidRDefault="00E13619">
      <w:pPr>
        <w:spacing w:line="360" w:lineRule="auto"/>
        <w:ind w:firstLineChars="200" w:firstLine="480"/>
        <w:rPr>
          <w:sz w:val="24"/>
          <w:szCs w:val="24"/>
          <w:lang w:val="en-US"/>
        </w:rPr>
      </w:pPr>
      <w:r>
        <w:rPr>
          <w:rFonts w:hint="eastAsia"/>
          <w:sz w:val="24"/>
          <w:szCs w:val="24"/>
          <w:lang w:val="en-US"/>
        </w:rPr>
        <w:t>2.填写倒闸操作票（见附件2）</w:t>
      </w:r>
    </w:p>
    <w:p w:rsidR="00F5074E" w:rsidRDefault="00E13619">
      <w:pPr>
        <w:spacing w:line="360" w:lineRule="auto"/>
        <w:ind w:firstLineChars="200" w:firstLine="480"/>
        <w:rPr>
          <w:sz w:val="24"/>
          <w:szCs w:val="24"/>
          <w:lang w:val="en-US"/>
        </w:rPr>
      </w:pPr>
      <w:r>
        <w:rPr>
          <w:rFonts w:hint="eastAsia"/>
          <w:sz w:val="24"/>
          <w:szCs w:val="24"/>
          <w:lang w:val="en-US"/>
        </w:rPr>
        <w:t>（1）操作票上的编号填写自己的工位号；</w:t>
      </w:r>
    </w:p>
    <w:p w:rsidR="00F5074E" w:rsidRDefault="00E13619">
      <w:pPr>
        <w:spacing w:line="360" w:lineRule="auto"/>
        <w:ind w:firstLineChars="200" w:firstLine="480"/>
        <w:rPr>
          <w:sz w:val="24"/>
          <w:szCs w:val="24"/>
          <w:lang w:val="en-US"/>
        </w:rPr>
      </w:pPr>
      <w:r>
        <w:rPr>
          <w:rFonts w:hint="eastAsia"/>
          <w:sz w:val="24"/>
          <w:szCs w:val="24"/>
          <w:lang w:val="en-US"/>
        </w:rPr>
        <w:t>（2）按照系统的运行方式及调令操作任务正确填写操作票。</w:t>
      </w:r>
    </w:p>
    <w:p w:rsidR="00F5074E" w:rsidRDefault="00E13619">
      <w:pPr>
        <w:spacing w:line="360" w:lineRule="auto"/>
        <w:ind w:firstLineChars="200" w:firstLine="480"/>
        <w:rPr>
          <w:sz w:val="24"/>
          <w:szCs w:val="24"/>
          <w:lang w:val="en-US"/>
        </w:rPr>
      </w:pPr>
      <w:r>
        <w:rPr>
          <w:rFonts w:hint="eastAsia"/>
          <w:sz w:val="24"/>
          <w:szCs w:val="24"/>
          <w:lang w:val="en-US"/>
        </w:rPr>
        <w:t>注意：操作票出现涂改痕迹、错别字，一处扣1分，提供2张操作票，如需重新领票每次扣2分。</w:t>
      </w:r>
    </w:p>
    <w:p w:rsidR="00F5074E" w:rsidRDefault="00E13619">
      <w:pPr>
        <w:spacing w:line="360" w:lineRule="auto"/>
        <w:ind w:firstLineChars="200" w:firstLine="480"/>
        <w:rPr>
          <w:sz w:val="24"/>
          <w:szCs w:val="24"/>
          <w:lang w:val="en-US"/>
        </w:rPr>
      </w:pPr>
      <w:r>
        <w:rPr>
          <w:rFonts w:hint="eastAsia"/>
          <w:sz w:val="24"/>
          <w:szCs w:val="24"/>
          <w:lang w:val="en-US"/>
        </w:rPr>
        <w:t>3.准备工器具</w:t>
      </w:r>
    </w:p>
    <w:p w:rsidR="00F5074E" w:rsidRDefault="00E13619">
      <w:pPr>
        <w:spacing w:line="360" w:lineRule="auto"/>
        <w:ind w:firstLineChars="200" w:firstLine="480"/>
        <w:rPr>
          <w:sz w:val="24"/>
          <w:szCs w:val="24"/>
          <w:lang w:val="en-US"/>
        </w:rPr>
      </w:pPr>
      <w:r>
        <w:rPr>
          <w:rFonts w:hint="eastAsia"/>
          <w:sz w:val="24"/>
          <w:szCs w:val="24"/>
          <w:lang w:val="en-US"/>
        </w:rPr>
        <w:lastRenderedPageBreak/>
        <w:t>根据操作任务、选择合适的工器具、标识牌、个人防护用具。</w:t>
      </w:r>
    </w:p>
    <w:p w:rsidR="00F5074E" w:rsidRDefault="00E13619">
      <w:pPr>
        <w:spacing w:line="360" w:lineRule="auto"/>
        <w:ind w:firstLineChars="200" w:firstLine="480"/>
        <w:rPr>
          <w:sz w:val="24"/>
          <w:szCs w:val="24"/>
          <w:lang w:val="en-US"/>
        </w:rPr>
      </w:pPr>
      <w:r>
        <w:rPr>
          <w:rFonts w:hint="eastAsia"/>
          <w:sz w:val="24"/>
          <w:szCs w:val="24"/>
          <w:lang w:val="en-US"/>
        </w:rPr>
        <w:t>要求使用完工器具后归还至工具室。</w:t>
      </w:r>
    </w:p>
    <w:p w:rsidR="00F5074E" w:rsidRDefault="00E13619">
      <w:pPr>
        <w:spacing w:line="360" w:lineRule="auto"/>
        <w:ind w:firstLineChars="200" w:firstLine="480"/>
        <w:rPr>
          <w:sz w:val="24"/>
          <w:szCs w:val="24"/>
          <w:lang w:val="en-US"/>
        </w:rPr>
      </w:pPr>
      <w:r>
        <w:rPr>
          <w:rFonts w:hint="eastAsia"/>
          <w:sz w:val="24"/>
          <w:szCs w:val="24"/>
          <w:lang w:val="en-US"/>
        </w:rPr>
        <w:t>4.接受正令</w:t>
      </w:r>
    </w:p>
    <w:p w:rsidR="00F5074E" w:rsidRDefault="00E13619">
      <w:pPr>
        <w:spacing w:line="360" w:lineRule="auto"/>
        <w:ind w:firstLineChars="200" w:firstLine="480"/>
        <w:rPr>
          <w:sz w:val="24"/>
          <w:szCs w:val="24"/>
          <w:lang w:val="en-US"/>
        </w:rPr>
      </w:pPr>
      <w:r>
        <w:rPr>
          <w:rFonts w:hint="eastAsia"/>
          <w:noProof/>
          <w:sz w:val="24"/>
          <w:szCs w:val="24"/>
          <w:lang w:val="en-US" w:bidi="ar-SA"/>
        </w:rPr>
        <w:drawing>
          <wp:inline distT="0" distB="0" distL="114300" distR="114300">
            <wp:extent cx="2891790" cy="1143635"/>
            <wp:effectExtent l="0" t="0" r="3810" b="1206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10"/>
                    <a:stretch>
                      <a:fillRect/>
                    </a:stretch>
                  </pic:blipFill>
                  <pic:spPr>
                    <a:xfrm>
                      <a:off x="0" y="0"/>
                      <a:ext cx="2891790" cy="1143635"/>
                    </a:xfrm>
                    <a:prstGeom prst="rect">
                      <a:avLst/>
                    </a:prstGeom>
                    <a:noFill/>
                    <a:ln>
                      <a:noFill/>
                    </a:ln>
                  </pic:spPr>
                </pic:pic>
              </a:graphicData>
            </a:graphic>
          </wp:inline>
        </w:drawing>
      </w:r>
    </w:p>
    <w:p w:rsidR="00F5074E" w:rsidRDefault="00E13619">
      <w:pPr>
        <w:spacing w:line="360" w:lineRule="auto"/>
        <w:ind w:firstLineChars="200" w:firstLine="480"/>
        <w:rPr>
          <w:sz w:val="24"/>
          <w:szCs w:val="24"/>
          <w:lang w:val="en-US"/>
        </w:rPr>
      </w:pPr>
      <w:r>
        <w:rPr>
          <w:rFonts w:hint="eastAsia"/>
          <w:sz w:val="24"/>
          <w:szCs w:val="24"/>
          <w:lang w:val="en-US"/>
        </w:rPr>
        <w:t>5.模拟预演</w:t>
      </w:r>
    </w:p>
    <w:p w:rsidR="00F5074E" w:rsidRDefault="00E13619">
      <w:pPr>
        <w:spacing w:line="360" w:lineRule="auto"/>
        <w:ind w:firstLineChars="200" w:firstLine="480"/>
        <w:rPr>
          <w:sz w:val="24"/>
          <w:szCs w:val="24"/>
          <w:lang w:val="en-US"/>
        </w:rPr>
      </w:pPr>
      <w:r>
        <w:rPr>
          <w:rFonts w:hint="eastAsia"/>
          <w:sz w:val="24"/>
          <w:szCs w:val="24"/>
          <w:lang w:val="en-US"/>
        </w:rPr>
        <w:t>模拟预演在监控计算机“倒闸操作模拟软件”上完成。</w:t>
      </w:r>
    </w:p>
    <w:p w:rsidR="00F5074E" w:rsidRDefault="00E13619">
      <w:pPr>
        <w:spacing w:line="360" w:lineRule="auto"/>
        <w:ind w:firstLineChars="200" w:firstLine="480"/>
        <w:rPr>
          <w:sz w:val="24"/>
          <w:szCs w:val="24"/>
          <w:lang w:val="en-US"/>
        </w:rPr>
      </w:pPr>
      <w:r>
        <w:rPr>
          <w:rFonts w:hint="eastAsia"/>
          <w:sz w:val="24"/>
          <w:szCs w:val="24"/>
          <w:lang w:val="en-US"/>
        </w:rPr>
        <w:t>6.现场操作</w:t>
      </w:r>
    </w:p>
    <w:p w:rsidR="00F5074E" w:rsidRDefault="00E13619">
      <w:pPr>
        <w:spacing w:line="360" w:lineRule="auto"/>
        <w:ind w:firstLineChars="200" w:firstLine="480"/>
        <w:rPr>
          <w:sz w:val="24"/>
          <w:szCs w:val="24"/>
          <w:lang w:val="en-US"/>
        </w:rPr>
      </w:pPr>
      <w:r>
        <w:rPr>
          <w:rFonts w:hint="eastAsia"/>
          <w:sz w:val="24"/>
          <w:szCs w:val="24"/>
          <w:lang w:val="en-US"/>
        </w:rPr>
        <w:t>倒闸操作过程严格执行监护、唱票复诵制。监护人</w:t>
      </w:r>
      <w:proofErr w:type="gramStart"/>
      <w:r>
        <w:rPr>
          <w:rFonts w:hint="eastAsia"/>
          <w:sz w:val="24"/>
          <w:szCs w:val="24"/>
          <w:lang w:val="en-US"/>
        </w:rPr>
        <w:t>拿设备</w:t>
      </w:r>
      <w:proofErr w:type="gramEnd"/>
      <w:r>
        <w:rPr>
          <w:rFonts w:hint="eastAsia"/>
          <w:sz w:val="24"/>
          <w:szCs w:val="24"/>
          <w:lang w:val="en-US"/>
        </w:rPr>
        <w:t>钥匙，操作人</w:t>
      </w:r>
      <w:proofErr w:type="gramStart"/>
      <w:r>
        <w:rPr>
          <w:rFonts w:hint="eastAsia"/>
          <w:sz w:val="24"/>
          <w:szCs w:val="24"/>
          <w:lang w:val="en-US"/>
        </w:rPr>
        <w:t>拿操作</w:t>
      </w:r>
      <w:proofErr w:type="gramEnd"/>
      <w:r>
        <w:rPr>
          <w:rFonts w:hint="eastAsia"/>
          <w:sz w:val="24"/>
          <w:szCs w:val="24"/>
          <w:lang w:val="en-US"/>
        </w:rPr>
        <w:t>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rsidR="00F5074E" w:rsidRDefault="00E13619">
      <w:pPr>
        <w:spacing w:line="360" w:lineRule="auto"/>
        <w:ind w:firstLineChars="200" w:firstLine="480"/>
        <w:rPr>
          <w:sz w:val="24"/>
          <w:szCs w:val="24"/>
          <w:lang w:val="en-US"/>
        </w:rPr>
      </w:pPr>
      <w:r>
        <w:rPr>
          <w:rFonts w:hint="eastAsia"/>
          <w:sz w:val="24"/>
          <w:szCs w:val="24"/>
          <w:lang w:val="en-US"/>
        </w:rPr>
        <w:t>7.操作完毕，汇报及记录</w:t>
      </w:r>
    </w:p>
    <w:p w:rsidR="00F5074E" w:rsidRDefault="00E13619">
      <w:pPr>
        <w:spacing w:line="360" w:lineRule="auto"/>
        <w:ind w:firstLineChars="200" w:firstLine="480"/>
        <w:rPr>
          <w:sz w:val="24"/>
          <w:szCs w:val="24"/>
          <w:lang w:val="en-US"/>
        </w:rPr>
      </w:pPr>
      <w:r>
        <w:rPr>
          <w:rFonts w:hint="eastAsia"/>
          <w:sz w:val="24"/>
          <w:szCs w:val="24"/>
          <w:lang w:val="en-US"/>
        </w:rPr>
        <w:t>操作完毕，值班长向调度汇报操作任务已执行完毕，并做好记录。</w:t>
      </w:r>
    </w:p>
    <w:p w:rsidR="00F5074E" w:rsidRDefault="00E13619">
      <w:pPr>
        <w:spacing w:line="360" w:lineRule="auto"/>
        <w:ind w:firstLineChars="200" w:firstLine="480"/>
        <w:rPr>
          <w:sz w:val="24"/>
          <w:szCs w:val="24"/>
          <w:lang w:val="en-US"/>
        </w:rPr>
      </w:pPr>
      <w:r>
        <w:rPr>
          <w:rFonts w:hint="eastAsia"/>
          <w:sz w:val="24"/>
          <w:szCs w:val="24"/>
          <w:lang w:val="en-US"/>
        </w:rPr>
        <w:t>注意：调度值班员电话为801，值班长电话为802。</w:t>
      </w:r>
    </w:p>
    <w:p w:rsidR="00F5074E" w:rsidRDefault="00E13619">
      <w:pPr>
        <w:spacing w:line="360" w:lineRule="auto"/>
        <w:ind w:firstLineChars="200" w:firstLine="482"/>
        <w:rPr>
          <w:b/>
          <w:bCs/>
          <w:sz w:val="24"/>
          <w:szCs w:val="24"/>
          <w:lang w:val="en-US"/>
        </w:rPr>
      </w:pPr>
      <w:r>
        <w:rPr>
          <w:rFonts w:hint="eastAsia"/>
          <w:b/>
          <w:bCs/>
          <w:sz w:val="24"/>
          <w:szCs w:val="24"/>
          <w:lang w:val="en-US"/>
        </w:rPr>
        <w:t>（三）竞赛任务要求</w:t>
      </w:r>
    </w:p>
    <w:p w:rsidR="00F5074E" w:rsidRDefault="00E13619">
      <w:pPr>
        <w:spacing w:line="360" w:lineRule="auto"/>
        <w:ind w:firstLineChars="200" w:firstLine="480"/>
        <w:rPr>
          <w:sz w:val="24"/>
          <w:szCs w:val="24"/>
          <w:lang w:val="en-US"/>
        </w:rPr>
      </w:pPr>
      <w:r>
        <w:rPr>
          <w:rFonts w:hint="eastAsia"/>
          <w:sz w:val="24"/>
          <w:szCs w:val="24"/>
          <w:lang w:val="en-US"/>
        </w:rPr>
        <w:t>要求竞赛选手依据系统介绍的内容按照倒闸操作流程完成操作任务，正确填写附件1要求的内容。</w:t>
      </w:r>
    </w:p>
    <w:p w:rsidR="00F5074E" w:rsidRDefault="00E13619">
      <w:pPr>
        <w:spacing w:line="360" w:lineRule="auto"/>
        <w:ind w:firstLineChars="200" w:firstLine="480"/>
        <w:rPr>
          <w:sz w:val="24"/>
          <w:szCs w:val="24"/>
          <w:lang w:val="en-US"/>
        </w:rPr>
      </w:pPr>
      <w:r>
        <w:rPr>
          <w:rFonts w:hint="eastAsia"/>
          <w:sz w:val="24"/>
          <w:szCs w:val="24"/>
          <w:lang w:val="en-US"/>
        </w:rPr>
        <w:t>竞赛开始后首先完成任务</w:t>
      </w:r>
      <w:proofErr w:type="gramStart"/>
      <w:r>
        <w:rPr>
          <w:rFonts w:hint="eastAsia"/>
          <w:sz w:val="24"/>
          <w:szCs w:val="24"/>
          <w:lang w:val="en-US"/>
        </w:rPr>
        <w:t>一</w:t>
      </w:r>
      <w:proofErr w:type="gramEnd"/>
      <w:r>
        <w:rPr>
          <w:rFonts w:hint="eastAsia"/>
          <w:sz w:val="24"/>
          <w:szCs w:val="24"/>
          <w:lang w:val="en-US"/>
        </w:rPr>
        <w:t>竞赛内容，完成任务</w:t>
      </w:r>
      <w:proofErr w:type="gramStart"/>
      <w:r>
        <w:rPr>
          <w:rFonts w:hint="eastAsia"/>
          <w:sz w:val="24"/>
          <w:szCs w:val="24"/>
          <w:lang w:val="en-US"/>
        </w:rPr>
        <w:t>一</w:t>
      </w:r>
      <w:proofErr w:type="gramEnd"/>
      <w:r>
        <w:rPr>
          <w:rFonts w:hint="eastAsia"/>
          <w:sz w:val="24"/>
          <w:szCs w:val="24"/>
          <w:lang w:val="en-US"/>
        </w:rPr>
        <w:t>后报告裁判，得到裁判允许后方可执行后续任务，未经裁判允许进行后续任务，一次扣5分。后续竞赛任务无顺序和角色要求，竞赛选手可以向裁判报告放弃任务</w:t>
      </w:r>
      <w:proofErr w:type="gramStart"/>
      <w:r>
        <w:rPr>
          <w:rFonts w:hint="eastAsia"/>
          <w:sz w:val="24"/>
          <w:szCs w:val="24"/>
          <w:lang w:val="en-US"/>
        </w:rPr>
        <w:t>一</w:t>
      </w:r>
      <w:proofErr w:type="gramEnd"/>
      <w:r>
        <w:rPr>
          <w:rFonts w:hint="eastAsia"/>
          <w:sz w:val="24"/>
          <w:szCs w:val="24"/>
          <w:lang w:val="en-US"/>
        </w:rPr>
        <w:t>，经过裁判同意后直接进行后续任务，后续任务对设备停送电操作无需填写操作票。</w:t>
      </w:r>
    </w:p>
    <w:p w:rsidR="00F5074E" w:rsidRDefault="00E13619">
      <w:pPr>
        <w:spacing w:line="360" w:lineRule="auto"/>
        <w:ind w:firstLineChars="200" w:firstLine="482"/>
        <w:outlineLvl w:val="2"/>
        <w:rPr>
          <w:rFonts w:ascii="楷体" w:eastAsia="楷体" w:hAnsi="楷体"/>
          <w:b/>
          <w:bCs/>
          <w:sz w:val="24"/>
          <w:szCs w:val="24"/>
          <w:lang w:val="en-US"/>
        </w:rPr>
      </w:pPr>
      <w:r>
        <w:rPr>
          <w:rFonts w:ascii="楷体" w:eastAsia="楷体" w:hAnsi="楷体" w:hint="eastAsia"/>
          <w:b/>
          <w:bCs/>
          <w:sz w:val="24"/>
          <w:szCs w:val="24"/>
          <w:lang w:val="en-US"/>
        </w:rPr>
        <w:t>二、电力监控系统编程（12分）</w:t>
      </w:r>
    </w:p>
    <w:p w:rsidR="00F5074E" w:rsidRDefault="00E13619">
      <w:pPr>
        <w:spacing w:line="360" w:lineRule="auto"/>
        <w:ind w:firstLineChars="200" w:firstLine="480"/>
        <w:rPr>
          <w:sz w:val="24"/>
          <w:szCs w:val="24"/>
          <w:lang w:val="en-US"/>
        </w:rPr>
      </w:pPr>
      <w:r>
        <w:rPr>
          <w:rFonts w:hint="eastAsia"/>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w:t>
      </w:r>
      <w:r>
        <w:rPr>
          <w:rFonts w:hint="eastAsia"/>
          <w:sz w:val="24"/>
          <w:szCs w:val="24"/>
          <w:lang w:val="en-US"/>
        </w:rPr>
        <w:lastRenderedPageBreak/>
        <w:t>以和监测、控制设备构成任意复杂的监控系统，在变配电监控中发挥了核心作用，可以帮助企业降低运作成本，提高生产效率。</w:t>
      </w:r>
    </w:p>
    <w:p w:rsidR="00F5074E" w:rsidRDefault="00E13619">
      <w:pPr>
        <w:spacing w:line="360" w:lineRule="auto"/>
        <w:ind w:firstLineChars="200" w:firstLine="482"/>
        <w:rPr>
          <w:b/>
          <w:sz w:val="24"/>
          <w:szCs w:val="24"/>
          <w:lang w:val="en-US"/>
        </w:rPr>
      </w:pPr>
      <w:r>
        <w:rPr>
          <w:rFonts w:hint="eastAsia"/>
          <w:b/>
          <w:sz w:val="24"/>
          <w:szCs w:val="24"/>
          <w:lang w:val="en-US"/>
        </w:rPr>
        <w:t>1.设置以下装置通讯参数</w:t>
      </w:r>
    </w:p>
    <w:p w:rsidR="00F5074E" w:rsidRDefault="00E13619">
      <w:pPr>
        <w:spacing w:line="360" w:lineRule="auto"/>
        <w:ind w:firstLineChars="200" w:firstLine="480"/>
        <w:rPr>
          <w:sz w:val="24"/>
          <w:szCs w:val="24"/>
          <w:lang w:val="en-US"/>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rsidR="00F5074E" w:rsidRDefault="00E13619">
      <w:pPr>
        <w:spacing w:line="360" w:lineRule="auto"/>
        <w:ind w:firstLineChars="200" w:firstLine="482"/>
        <w:rPr>
          <w:b/>
          <w:sz w:val="24"/>
          <w:szCs w:val="24"/>
          <w:lang w:val="en-US"/>
        </w:rPr>
      </w:pPr>
      <w:r>
        <w:rPr>
          <w:rFonts w:hint="eastAsia"/>
          <w:b/>
          <w:sz w:val="24"/>
          <w:szCs w:val="24"/>
          <w:lang w:val="en-US"/>
        </w:rPr>
        <w:t>2.配置以下装置电力监控后台驱动</w:t>
      </w:r>
    </w:p>
    <w:p w:rsidR="00F5074E" w:rsidRDefault="00E13619">
      <w:pPr>
        <w:spacing w:line="360" w:lineRule="auto"/>
        <w:ind w:firstLineChars="200" w:firstLine="480"/>
        <w:rPr>
          <w:sz w:val="24"/>
          <w:szCs w:val="24"/>
          <w:lang w:val="en-US"/>
        </w:rPr>
      </w:pPr>
      <w:r>
        <w:rPr>
          <w:rFonts w:hint="eastAsia"/>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w:t>
      </w:r>
      <w:proofErr w:type="gramStart"/>
      <w:r>
        <w:rPr>
          <w:rFonts w:hint="eastAsia"/>
          <w:sz w:val="24"/>
          <w:szCs w:val="24"/>
          <w:lang w:val="en-US"/>
        </w:rPr>
        <w:t>分闸操作</w:t>
      </w:r>
      <w:proofErr w:type="gramEnd"/>
      <w:r>
        <w:rPr>
          <w:rFonts w:hint="eastAsia"/>
          <w:sz w:val="24"/>
          <w:szCs w:val="24"/>
          <w:lang w:val="en-US"/>
        </w:rPr>
        <w:t>。</w:t>
      </w:r>
    </w:p>
    <w:p w:rsidR="00F5074E" w:rsidRDefault="00E13619">
      <w:pPr>
        <w:spacing w:line="360" w:lineRule="auto"/>
        <w:ind w:firstLineChars="200" w:firstLine="480"/>
        <w:rPr>
          <w:sz w:val="24"/>
          <w:szCs w:val="24"/>
          <w:lang w:val="en-US"/>
        </w:rPr>
      </w:pPr>
      <w:r>
        <w:rPr>
          <w:rFonts w:hint="eastAsia"/>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w:t>
      </w:r>
      <w:proofErr w:type="gramStart"/>
      <w:r>
        <w:rPr>
          <w:rFonts w:hint="eastAsia"/>
          <w:sz w:val="24"/>
          <w:szCs w:val="24"/>
          <w:lang w:val="en-US"/>
        </w:rPr>
        <w:t>分闸操作</w:t>
      </w:r>
      <w:proofErr w:type="gramEnd"/>
      <w:r>
        <w:rPr>
          <w:rFonts w:hint="eastAsia"/>
          <w:sz w:val="24"/>
          <w:szCs w:val="24"/>
          <w:lang w:val="en-US"/>
        </w:rPr>
        <w:t>。</w:t>
      </w:r>
    </w:p>
    <w:p w:rsidR="00F5074E" w:rsidRDefault="00E13619">
      <w:pPr>
        <w:spacing w:line="360" w:lineRule="auto"/>
        <w:ind w:firstLineChars="200" w:firstLine="482"/>
        <w:rPr>
          <w:b/>
          <w:sz w:val="24"/>
          <w:szCs w:val="24"/>
          <w:lang w:val="en-US"/>
        </w:rPr>
      </w:pPr>
      <w:r>
        <w:rPr>
          <w:rFonts w:hint="eastAsia"/>
          <w:b/>
          <w:sz w:val="24"/>
          <w:szCs w:val="24"/>
          <w:lang w:val="en-US"/>
        </w:rPr>
        <w:t>3.设计智能供配电技术平台一次主接线图</w:t>
      </w:r>
    </w:p>
    <w:p w:rsidR="00F5074E" w:rsidRDefault="00E13619">
      <w:pPr>
        <w:spacing w:line="360" w:lineRule="auto"/>
        <w:ind w:firstLineChars="200" w:firstLine="480"/>
        <w:rPr>
          <w:sz w:val="24"/>
          <w:szCs w:val="24"/>
          <w:lang w:val="en-US"/>
        </w:rPr>
      </w:pPr>
      <w:r>
        <w:rPr>
          <w:rFonts w:hint="eastAsia"/>
          <w:sz w:val="24"/>
          <w:szCs w:val="24"/>
          <w:lang w:val="en-US"/>
        </w:rPr>
        <w:t>在组态软件中绘制智能供配电技术平台一次主接线图。</w:t>
      </w:r>
    </w:p>
    <w:p w:rsidR="00F5074E" w:rsidRDefault="00E13619">
      <w:pPr>
        <w:spacing w:line="360" w:lineRule="auto"/>
        <w:ind w:firstLineChars="200" w:firstLine="480"/>
        <w:rPr>
          <w:sz w:val="24"/>
          <w:szCs w:val="24"/>
          <w:lang w:val="en-US"/>
        </w:rPr>
      </w:pPr>
      <w:r>
        <w:rPr>
          <w:rFonts w:hint="eastAsia"/>
          <w:sz w:val="24"/>
          <w:szCs w:val="24"/>
          <w:lang w:val="en-US"/>
        </w:rPr>
        <w:t>（1）要求在一次系统界面中显示高压配电装置的手车位置状态、断路器位置状态、远方就地状态、弹簧储能状态；显示高压配电装置的IA、IB、IC、UAB、UBC、UCA、P、Q、F的实时数据；可以对高压配电装置断路器进行远方合闸、</w:t>
      </w:r>
      <w:proofErr w:type="gramStart"/>
      <w:r>
        <w:rPr>
          <w:rFonts w:hint="eastAsia"/>
          <w:sz w:val="24"/>
          <w:szCs w:val="24"/>
          <w:lang w:val="en-US"/>
        </w:rPr>
        <w:t>分闸操作</w:t>
      </w:r>
      <w:proofErr w:type="gramEnd"/>
      <w:r>
        <w:rPr>
          <w:rFonts w:hint="eastAsia"/>
          <w:sz w:val="24"/>
          <w:szCs w:val="24"/>
          <w:lang w:val="en-US"/>
        </w:rPr>
        <w:t>，绘制的开关图形符号要正确规范。</w:t>
      </w:r>
    </w:p>
    <w:p w:rsidR="00F5074E" w:rsidRDefault="00E13619">
      <w:pPr>
        <w:spacing w:line="360" w:lineRule="auto"/>
        <w:ind w:firstLineChars="200" w:firstLine="480"/>
        <w:rPr>
          <w:sz w:val="24"/>
          <w:szCs w:val="24"/>
          <w:lang w:val="en-US"/>
        </w:rPr>
      </w:pPr>
      <w:r>
        <w:rPr>
          <w:rFonts w:hint="eastAsia"/>
          <w:sz w:val="24"/>
          <w:szCs w:val="24"/>
          <w:lang w:val="en-US"/>
        </w:rPr>
        <w:t>（2）要求在一次系统界面中显示低压配电装置中低压进线401断路器位置状</w:t>
      </w:r>
      <w:r>
        <w:rPr>
          <w:rFonts w:hint="eastAsia"/>
          <w:sz w:val="24"/>
          <w:szCs w:val="24"/>
          <w:lang w:val="en-US"/>
        </w:rPr>
        <w:lastRenderedPageBreak/>
        <w:t>态、远方就地状态；显示低压配电装置中低压进线的IA、IB、IC、UAN、UBN、UCN、P总、Q总的实时数据；可以对低压进线401断路器进行远方合闸、</w:t>
      </w:r>
      <w:proofErr w:type="gramStart"/>
      <w:r>
        <w:rPr>
          <w:rFonts w:hint="eastAsia"/>
          <w:sz w:val="24"/>
          <w:szCs w:val="24"/>
          <w:lang w:val="en-US"/>
        </w:rPr>
        <w:t>分闸操作</w:t>
      </w:r>
      <w:proofErr w:type="gramEnd"/>
      <w:r>
        <w:rPr>
          <w:rFonts w:hint="eastAsia"/>
          <w:sz w:val="24"/>
          <w:szCs w:val="24"/>
          <w:lang w:val="en-US"/>
        </w:rPr>
        <w:t>。</w:t>
      </w:r>
    </w:p>
    <w:p w:rsidR="00F5074E" w:rsidRDefault="00E13619">
      <w:pPr>
        <w:spacing w:line="360" w:lineRule="auto"/>
        <w:ind w:firstLineChars="200" w:firstLine="480"/>
        <w:rPr>
          <w:sz w:val="24"/>
          <w:szCs w:val="24"/>
          <w:lang w:val="en-US"/>
        </w:rPr>
      </w:pPr>
      <w:r>
        <w:rPr>
          <w:rFonts w:hint="eastAsia"/>
          <w:sz w:val="24"/>
          <w:szCs w:val="24"/>
          <w:lang w:val="en-US"/>
        </w:rPr>
        <w:t>（3）要求在一次系统界面中显示低压配电装置中低压馈线405、407断路器位置状态；显示低压配电装置中405、407低压馈线的IA、IB、IC、UAN、UBN、UCN、P总、Q总的实时数据。</w:t>
      </w:r>
    </w:p>
    <w:p w:rsidR="00F5074E" w:rsidRDefault="00F5074E">
      <w:pPr>
        <w:pStyle w:val="1"/>
      </w:pPr>
    </w:p>
    <w:p w:rsidR="00F5074E" w:rsidRDefault="00E13619">
      <w:pPr>
        <w:pStyle w:val="8"/>
        <w:ind w:left="0"/>
        <w:rPr>
          <w:rFonts w:ascii="方正小标宋简体" w:eastAsia="方正小标宋简体" w:hAnsi="方正小标宋简体"/>
          <w:color w:val="000000" w:themeColor="text1"/>
          <w:sz w:val="32"/>
          <w:szCs w:val="28"/>
        </w:rPr>
      </w:pPr>
      <w:r>
        <w:rPr>
          <w:rFonts w:ascii="方正小标宋简体" w:eastAsia="方正小标宋简体" w:hAnsi="方正小标宋简体" w:hint="eastAsia"/>
          <w:color w:val="000000" w:themeColor="text1"/>
          <w:sz w:val="32"/>
          <w:szCs w:val="28"/>
        </w:rPr>
        <w:t>模块</w:t>
      </w:r>
      <w:r>
        <w:rPr>
          <w:rFonts w:ascii="方正小标宋简体" w:eastAsia="方正小标宋简体" w:hAnsi="方正小标宋简体" w:hint="eastAsia"/>
          <w:color w:val="000000" w:themeColor="text1"/>
          <w:sz w:val="32"/>
          <w:szCs w:val="28"/>
          <w:lang w:val="en-US"/>
        </w:rPr>
        <w:t xml:space="preserve">三 </w:t>
      </w:r>
      <w:r>
        <w:rPr>
          <w:rFonts w:ascii="方正小标宋简体" w:eastAsia="方正小标宋简体" w:hAnsi="方正小标宋简体" w:hint="eastAsia"/>
          <w:color w:val="000000" w:themeColor="text1"/>
          <w:sz w:val="32"/>
          <w:szCs w:val="28"/>
        </w:rPr>
        <w:t>新型电力系统仿真运行（</w:t>
      </w:r>
      <w:r>
        <w:rPr>
          <w:rFonts w:ascii="方正小标宋简体" w:eastAsia="方正小标宋简体" w:hAnsi="方正小标宋简体" w:hint="eastAsia"/>
          <w:color w:val="000000" w:themeColor="text1"/>
          <w:sz w:val="32"/>
          <w:szCs w:val="28"/>
          <w:lang w:val="en-US"/>
        </w:rPr>
        <w:t>15分</w:t>
      </w:r>
      <w:r>
        <w:rPr>
          <w:rFonts w:ascii="方正小标宋简体" w:eastAsia="方正小标宋简体" w:hAnsi="方正小标宋简体" w:hint="eastAsia"/>
          <w:color w:val="000000" w:themeColor="text1"/>
          <w:sz w:val="32"/>
          <w:szCs w:val="28"/>
        </w:rPr>
        <w:t>）</w:t>
      </w:r>
    </w:p>
    <w:p w:rsidR="00F5074E" w:rsidRDefault="00F5074E">
      <w:pPr>
        <w:pStyle w:val="2"/>
        <w:spacing w:before="0" w:after="0" w:line="360" w:lineRule="auto"/>
        <w:rPr>
          <w:rFonts w:ascii="黑体" w:eastAsia="黑体" w:hAnsi="黑体"/>
          <w:color w:val="000000" w:themeColor="text1"/>
          <w:sz w:val="24"/>
          <w:szCs w:val="24"/>
        </w:rPr>
      </w:pPr>
    </w:p>
    <w:p w:rsidR="00F5074E" w:rsidRDefault="00E13619">
      <w:pPr>
        <w:autoSpaceDE/>
        <w:autoSpaceDN/>
        <w:spacing w:line="360" w:lineRule="auto"/>
        <w:rPr>
          <w:rFonts w:ascii="宋体" w:eastAsia="宋体" w:hAnsi="宋体" w:cs="宋体"/>
          <w:sz w:val="24"/>
          <w:szCs w:val="24"/>
          <w:lang w:val="en-US"/>
        </w:rPr>
      </w:pPr>
      <w:r>
        <w:rPr>
          <w:rFonts w:ascii="黑体" w:eastAsia="黑体" w:hAnsi="黑体" w:cstheme="majorBidi" w:hint="eastAsia"/>
          <w:b/>
          <w:bCs/>
          <w:color w:val="000000" w:themeColor="text1"/>
          <w:sz w:val="24"/>
          <w:szCs w:val="24"/>
          <w:lang w:val="en-US"/>
        </w:rPr>
        <w:t>任务1  风-光-热-传统电力-储能互补系统设计仿真（10分）</w:t>
      </w:r>
    </w:p>
    <w:p w:rsidR="00F5074E" w:rsidRDefault="00E13619">
      <w:pPr>
        <w:spacing w:line="360" w:lineRule="auto"/>
        <w:ind w:firstLineChars="200" w:firstLine="48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rsidR="00F5074E" w:rsidRDefault="00E13619">
      <w:pPr>
        <w:spacing w:line="360" w:lineRule="auto"/>
        <w:ind w:firstLineChars="200" w:firstLine="482"/>
        <w:rPr>
          <w:sz w:val="24"/>
          <w:szCs w:val="24"/>
          <w:lang w:val="en-US"/>
        </w:rPr>
      </w:pPr>
      <w:r>
        <w:rPr>
          <w:rFonts w:hint="eastAsia"/>
          <w:b/>
          <w:sz w:val="24"/>
          <w:szCs w:val="24"/>
          <w:lang w:val="en-US"/>
        </w:rPr>
        <w:t>1</w:t>
      </w:r>
      <w:r>
        <w:rPr>
          <w:b/>
          <w:sz w:val="24"/>
          <w:szCs w:val="24"/>
          <w:lang w:val="en-US"/>
        </w:rPr>
        <w:t>.</w:t>
      </w:r>
      <w:r>
        <w:rPr>
          <w:rFonts w:hint="eastAsia"/>
          <w:b/>
          <w:sz w:val="24"/>
          <w:szCs w:val="24"/>
          <w:lang w:val="en-US"/>
        </w:rPr>
        <w:t>自动模式。</w:t>
      </w:r>
      <w:r>
        <w:rPr>
          <w:rFonts w:hint="eastAsia"/>
          <w:sz w:val="24"/>
          <w:szCs w:val="24"/>
          <w:lang w:val="en-US"/>
        </w:rPr>
        <w:t>根据该时刻所处时段的电价，控制能量路由器进行各电源的切换，模拟一天的能量调度。电源选择优先级按照价格最低原则，即：优先采用光伏供电，若光</w:t>
      </w:r>
      <w:proofErr w:type="gramStart"/>
      <w:r>
        <w:rPr>
          <w:rFonts w:hint="eastAsia"/>
          <w:sz w:val="24"/>
          <w:szCs w:val="24"/>
          <w:lang w:val="en-US"/>
        </w:rPr>
        <w:t>伏不足</w:t>
      </w:r>
      <w:proofErr w:type="gramEnd"/>
      <w:r>
        <w:rPr>
          <w:rFonts w:hint="eastAsia"/>
          <w:sz w:val="24"/>
          <w:szCs w:val="24"/>
          <w:lang w:val="en-US"/>
        </w:rPr>
        <w:t>则采用成本较低的电源补足。蓄电池初始状态为电量30%。开始模拟时，系统运行每2s相当于现实中一小时。</w:t>
      </w:r>
    </w:p>
    <w:p w:rsidR="00F5074E" w:rsidRDefault="00E13619">
      <w:pPr>
        <w:spacing w:line="360" w:lineRule="auto"/>
        <w:ind w:firstLineChars="200" w:firstLine="482"/>
        <w:rPr>
          <w:sz w:val="24"/>
          <w:szCs w:val="24"/>
          <w:lang w:val="en-US"/>
        </w:rPr>
      </w:pPr>
      <w:r>
        <w:rPr>
          <w:rFonts w:hint="eastAsia"/>
          <w:b/>
          <w:sz w:val="24"/>
          <w:szCs w:val="24"/>
          <w:lang w:val="en-US"/>
        </w:rPr>
        <w:t>2</w:t>
      </w:r>
      <w:r>
        <w:rPr>
          <w:b/>
          <w:sz w:val="24"/>
          <w:szCs w:val="24"/>
          <w:lang w:val="en-US"/>
        </w:rPr>
        <w:t>.</w:t>
      </w:r>
      <w:r>
        <w:rPr>
          <w:rFonts w:hint="eastAsia"/>
          <w:b/>
          <w:sz w:val="24"/>
          <w:szCs w:val="24"/>
          <w:lang w:val="en-US"/>
        </w:rPr>
        <w:t>手动模式。</w:t>
      </w:r>
      <w:r>
        <w:rPr>
          <w:rFonts w:hint="eastAsia"/>
          <w:sz w:val="24"/>
          <w:szCs w:val="24"/>
          <w:lang w:val="en-US"/>
        </w:rPr>
        <w:t>在组态软件中点击“光伏不足”、“蓄电池损坏”、“电网停电”等按钮，断开相应电源，系统采用成本最低的方式给系统供电。</w:t>
      </w:r>
    </w:p>
    <w:p w:rsidR="00F5074E" w:rsidRDefault="00E13619">
      <w:pPr>
        <w:spacing w:line="360" w:lineRule="auto"/>
        <w:ind w:firstLineChars="200" w:firstLine="480"/>
        <w:rPr>
          <w:rFonts w:ascii="宋体" w:eastAsia="宋体" w:hAnsi="宋体" w:cs="宋体"/>
          <w:sz w:val="24"/>
          <w:szCs w:val="24"/>
        </w:rPr>
      </w:pPr>
      <w:r>
        <w:rPr>
          <w:rFonts w:hint="eastAsia"/>
          <w:sz w:val="24"/>
          <w:szCs w:val="24"/>
          <w:lang w:val="en-US"/>
        </w:rPr>
        <w:t>根据上述模式编写相应程序，各时段对应时间及电价如下表所示：</w:t>
      </w:r>
    </w:p>
    <w:p w:rsidR="00F5074E" w:rsidRDefault="00E13619">
      <w:pPr>
        <w:autoSpaceDE/>
        <w:autoSpaceDN/>
        <w:spacing w:line="360" w:lineRule="auto"/>
        <w:ind w:right="240" w:firstLine="422"/>
        <w:jc w:val="center"/>
        <w:rPr>
          <w:rFonts w:ascii="宋体" w:eastAsia="宋体" w:hAnsi="宋体" w:cs="宋体"/>
          <w:sz w:val="21"/>
          <w:szCs w:val="21"/>
        </w:rPr>
      </w:pPr>
      <w:r>
        <w:rPr>
          <w:rFonts w:ascii="宋体" w:eastAsia="宋体" w:hAnsi="宋体" w:cs="宋体" w:hint="eastAsia"/>
          <w:sz w:val="21"/>
          <w:szCs w:val="21"/>
          <w:lang w:val="en-US"/>
        </w:rPr>
        <w:t xml:space="preserve">表2  </w:t>
      </w:r>
      <w:r>
        <w:rPr>
          <w:rFonts w:ascii="宋体" w:eastAsia="宋体" w:hAnsi="宋体" w:cs="宋体" w:hint="eastAsia"/>
          <w:sz w:val="21"/>
          <w:szCs w:val="21"/>
        </w:rPr>
        <w:t>各时段对应时间及电价表</w:t>
      </w:r>
    </w:p>
    <w:tbl>
      <w:tblPr>
        <w:tblStyle w:val="a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8"/>
        <w:gridCol w:w="2268"/>
        <w:gridCol w:w="1559"/>
        <w:gridCol w:w="2373"/>
      </w:tblGrid>
      <w:tr w:rsidR="00F5074E">
        <w:trPr>
          <w:jc w:val="center"/>
        </w:trPr>
        <w:tc>
          <w:tcPr>
            <w:tcW w:w="173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时段</w:t>
            </w:r>
          </w:p>
        </w:tc>
        <w:tc>
          <w:tcPr>
            <w:tcW w:w="226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时间</w:t>
            </w:r>
          </w:p>
        </w:tc>
        <w:tc>
          <w:tcPr>
            <w:tcW w:w="1559"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模拟时间</w:t>
            </w:r>
          </w:p>
        </w:tc>
        <w:tc>
          <w:tcPr>
            <w:tcW w:w="2373" w:type="dxa"/>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电价</w:t>
            </w:r>
          </w:p>
        </w:tc>
      </w:tr>
      <w:tr w:rsidR="00F5074E">
        <w:trPr>
          <w:jc w:val="center"/>
        </w:trPr>
        <w:tc>
          <w:tcPr>
            <w:tcW w:w="173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低谷时段</w:t>
            </w:r>
          </w:p>
        </w:tc>
        <w:tc>
          <w:tcPr>
            <w:tcW w:w="226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0：00-7：00</w:t>
            </w:r>
          </w:p>
        </w:tc>
        <w:tc>
          <w:tcPr>
            <w:tcW w:w="1559"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5s</w:t>
            </w:r>
          </w:p>
        </w:tc>
        <w:tc>
          <w:tcPr>
            <w:tcW w:w="2373" w:type="dxa"/>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市电&lt;光伏&lt;储能</w:t>
            </w:r>
          </w:p>
        </w:tc>
      </w:tr>
      <w:tr w:rsidR="00F5074E">
        <w:trPr>
          <w:jc w:val="center"/>
        </w:trPr>
        <w:tc>
          <w:tcPr>
            <w:tcW w:w="173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平时段</w:t>
            </w:r>
          </w:p>
        </w:tc>
        <w:tc>
          <w:tcPr>
            <w:tcW w:w="226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7：00-8：00</w:t>
            </w:r>
          </w:p>
        </w:tc>
        <w:tc>
          <w:tcPr>
            <w:tcW w:w="1559"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1s</w:t>
            </w:r>
          </w:p>
        </w:tc>
        <w:tc>
          <w:tcPr>
            <w:tcW w:w="2373" w:type="dxa"/>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光伏&lt;市电&lt;储能</w:t>
            </w:r>
          </w:p>
        </w:tc>
      </w:tr>
      <w:tr w:rsidR="00F5074E">
        <w:trPr>
          <w:jc w:val="center"/>
        </w:trPr>
        <w:tc>
          <w:tcPr>
            <w:tcW w:w="173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高峰时段</w:t>
            </w:r>
          </w:p>
        </w:tc>
        <w:tc>
          <w:tcPr>
            <w:tcW w:w="2268"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8：00-11：30</w:t>
            </w:r>
          </w:p>
        </w:tc>
        <w:tc>
          <w:tcPr>
            <w:tcW w:w="1559" w:type="dxa"/>
            <w:vAlign w:val="center"/>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2.5s</w:t>
            </w:r>
          </w:p>
        </w:tc>
        <w:tc>
          <w:tcPr>
            <w:tcW w:w="2373" w:type="dxa"/>
          </w:tcPr>
          <w:p w:rsidR="00F5074E" w:rsidRDefault="00E13619">
            <w:pPr>
              <w:autoSpaceDE/>
              <w:autoSpaceDN/>
              <w:spacing w:line="360" w:lineRule="auto"/>
              <w:ind w:right="240"/>
              <w:jc w:val="center"/>
              <w:rPr>
                <w:rFonts w:ascii="宋体" w:eastAsia="宋体" w:hAnsi="宋体" w:cs="宋体"/>
                <w:sz w:val="21"/>
                <w:szCs w:val="21"/>
              </w:rPr>
            </w:pPr>
            <w:r>
              <w:rPr>
                <w:rFonts w:ascii="宋体" w:eastAsia="宋体" w:hAnsi="宋体" w:cs="宋体" w:hint="eastAsia"/>
                <w:sz w:val="21"/>
                <w:szCs w:val="21"/>
              </w:rPr>
              <w:t>光伏&lt;储能&lt;市电</w:t>
            </w:r>
          </w:p>
        </w:tc>
      </w:tr>
    </w:tbl>
    <w:p w:rsidR="00F5074E" w:rsidRDefault="00F5074E">
      <w:pPr>
        <w:spacing w:line="360" w:lineRule="auto"/>
        <w:outlineLvl w:val="2"/>
        <w:rPr>
          <w:rFonts w:ascii="仿宋_GB2312" w:eastAsia="仿宋_GB2312" w:hAnsi="仿宋_GB2312" w:cs="仿宋_GB2312"/>
          <w:b/>
          <w:color w:val="000000"/>
          <w:sz w:val="24"/>
          <w:szCs w:val="24"/>
        </w:rPr>
      </w:pPr>
    </w:p>
    <w:p w:rsidR="00F5074E" w:rsidRDefault="00E13619">
      <w:pPr>
        <w:spacing w:line="360" w:lineRule="auto"/>
        <w:outlineLvl w:val="2"/>
        <w:rPr>
          <w:rFonts w:ascii="黑体" w:eastAsia="黑体" w:hAnsi="黑体" w:cstheme="majorBidi"/>
          <w:b/>
          <w:bCs/>
          <w:color w:val="000000" w:themeColor="text1"/>
          <w:sz w:val="24"/>
          <w:szCs w:val="24"/>
          <w:lang w:val="en-US"/>
        </w:rPr>
      </w:pPr>
      <w:r>
        <w:rPr>
          <w:rFonts w:ascii="黑体" w:eastAsia="黑体" w:hAnsi="黑体" w:cstheme="majorBidi" w:hint="eastAsia"/>
          <w:b/>
          <w:bCs/>
          <w:color w:val="000000" w:themeColor="text1"/>
          <w:sz w:val="24"/>
          <w:szCs w:val="24"/>
          <w:lang w:val="en-US"/>
        </w:rPr>
        <w:t>任务2 新型电力系统基础知识（5分）</w:t>
      </w:r>
    </w:p>
    <w:p w:rsidR="00F5074E" w:rsidRDefault="00E13619">
      <w:pPr>
        <w:spacing w:line="360" w:lineRule="auto"/>
        <w:ind w:firstLineChars="200" w:firstLine="480"/>
        <w:rPr>
          <w:color w:val="000000"/>
          <w:sz w:val="24"/>
          <w:lang w:val="en-US"/>
        </w:rPr>
      </w:pPr>
      <w:r>
        <w:rPr>
          <w:rFonts w:hint="eastAsia"/>
          <w:color w:val="000000"/>
          <w:sz w:val="24"/>
        </w:rPr>
        <w:t>在新型电力系统基础知识题库中随机抽取单选题</w:t>
      </w:r>
      <w:r>
        <w:rPr>
          <w:rFonts w:hint="eastAsia"/>
          <w:color w:val="000000"/>
          <w:sz w:val="24"/>
          <w:lang w:val="en-US"/>
        </w:rPr>
        <w:t>10</w:t>
      </w:r>
      <w:r>
        <w:rPr>
          <w:rFonts w:hint="eastAsia"/>
          <w:color w:val="000000"/>
          <w:sz w:val="24"/>
        </w:rPr>
        <w:t>道、是非题</w:t>
      </w:r>
      <w:r>
        <w:rPr>
          <w:rFonts w:hint="eastAsia"/>
          <w:color w:val="000000"/>
          <w:sz w:val="24"/>
          <w:lang w:val="en-US"/>
        </w:rPr>
        <w:t>10</w:t>
      </w:r>
      <w:r>
        <w:rPr>
          <w:rFonts w:hint="eastAsia"/>
          <w:color w:val="000000"/>
          <w:sz w:val="24"/>
        </w:rPr>
        <w:t>道，每道题0.</w:t>
      </w:r>
      <w:r>
        <w:rPr>
          <w:rFonts w:hint="eastAsia"/>
          <w:color w:val="000000"/>
          <w:sz w:val="24"/>
          <w:lang w:val="en-US"/>
        </w:rPr>
        <w:t>25</w:t>
      </w:r>
      <w:r>
        <w:rPr>
          <w:rFonts w:hint="eastAsia"/>
          <w:color w:val="000000"/>
          <w:sz w:val="24"/>
        </w:rPr>
        <w:t>分。</w:t>
      </w:r>
      <w:r>
        <w:rPr>
          <w:rFonts w:hint="eastAsia"/>
          <w:color w:val="000000"/>
          <w:sz w:val="24"/>
          <w:lang w:val="en-US"/>
        </w:rPr>
        <w:t>(由题库抽取）</w:t>
      </w:r>
    </w:p>
    <w:p w:rsidR="00F5074E" w:rsidRDefault="00E13619">
      <w:pPr>
        <w:spacing w:line="360" w:lineRule="auto"/>
        <w:outlineLvl w:val="2"/>
        <w:rPr>
          <w:rFonts w:ascii="仿宋_GB2312" w:eastAsia="仿宋_GB2312" w:hAnsi="仿宋_GB2312" w:cs="仿宋_GB2312"/>
          <w:b/>
          <w:color w:val="000000"/>
          <w:sz w:val="24"/>
          <w:szCs w:val="24"/>
          <w:lang w:val="en-US"/>
        </w:rPr>
      </w:pPr>
      <w:r>
        <w:rPr>
          <w:rFonts w:ascii="仿宋_GB2312" w:eastAsia="仿宋_GB2312" w:hAnsi="仿宋_GB2312" w:cs="仿宋_GB2312" w:hint="eastAsia"/>
          <w:b/>
          <w:color w:val="000000"/>
          <w:sz w:val="24"/>
          <w:szCs w:val="24"/>
          <w:lang w:val="en-US" w:eastAsia="zh-Hans"/>
        </w:rPr>
        <w:t>说明</w:t>
      </w:r>
      <w:r>
        <w:rPr>
          <w:rFonts w:ascii="仿宋_GB2312" w:eastAsia="仿宋_GB2312" w:hAnsi="仿宋_GB2312" w:cs="仿宋_GB2312"/>
          <w:b/>
          <w:color w:val="000000"/>
          <w:sz w:val="24"/>
          <w:szCs w:val="24"/>
          <w:lang w:eastAsia="zh-Hans"/>
        </w:rPr>
        <w:t>：</w:t>
      </w:r>
      <w:r>
        <w:rPr>
          <w:rFonts w:ascii="仿宋_GB2312" w:eastAsia="仿宋_GB2312" w:hAnsi="仿宋_GB2312" w:cs="仿宋_GB2312" w:hint="eastAsia"/>
          <w:b/>
          <w:color w:val="000000"/>
          <w:sz w:val="24"/>
          <w:szCs w:val="24"/>
          <w:lang w:val="en-US" w:eastAsia="zh-Hans"/>
        </w:rPr>
        <w:t>全程比赛现场裁判考察</w:t>
      </w:r>
      <w:r>
        <w:rPr>
          <w:rFonts w:ascii="仿宋_GB2312" w:eastAsia="仿宋_GB2312" w:hAnsi="仿宋_GB2312" w:cs="仿宋_GB2312" w:hint="eastAsia"/>
          <w:b/>
          <w:color w:val="000000"/>
          <w:sz w:val="24"/>
          <w:szCs w:val="24"/>
          <w:lang w:val="en-US"/>
        </w:rPr>
        <w:t>职业素养（5分）</w:t>
      </w:r>
    </w:p>
    <w:p w:rsidR="00F5074E" w:rsidRDefault="00E13619">
      <w:pPr>
        <w:autoSpaceDE/>
        <w:autoSpaceDN/>
        <w:spacing w:line="360" w:lineRule="auto"/>
        <w:rPr>
          <w:rFonts w:ascii="宋体" w:hAnsi="宋体" w:cs="宋体"/>
          <w:b/>
          <w:bCs/>
          <w:sz w:val="30"/>
          <w:szCs w:val="30"/>
          <w:lang w:val="en-US"/>
        </w:rPr>
      </w:pPr>
      <w:r>
        <w:rPr>
          <w:rFonts w:ascii="宋体" w:hAnsi="宋体" w:cs="宋体" w:hint="eastAsia"/>
          <w:b/>
          <w:bCs/>
          <w:sz w:val="30"/>
          <w:szCs w:val="30"/>
          <w:lang w:val="en-US"/>
        </w:rPr>
        <w:lastRenderedPageBreak/>
        <w:t>附件</w:t>
      </w:r>
      <w:r>
        <w:rPr>
          <w:rFonts w:ascii="宋体" w:hAnsi="宋体" w:cs="宋体" w:hint="eastAsia"/>
          <w:b/>
          <w:bCs/>
          <w:sz w:val="30"/>
          <w:szCs w:val="30"/>
          <w:lang w:val="en-US"/>
        </w:rPr>
        <w:t>1</w:t>
      </w:r>
    </w:p>
    <w:p w:rsidR="00F5074E" w:rsidRDefault="00E13619">
      <w:pPr>
        <w:pStyle w:val="a4"/>
        <w:autoSpaceDE/>
        <w:autoSpaceDN/>
        <w:spacing w:after="0" w:line="360" w:lineRule="auto"/>
        <w:jc w:val="center"/>
        <w:rPr>
          <w:b/>
          <w:bCs/>
          <w:sz w:val="30"/>
          <w:szCs w:val="30"/>
        </w:rPr>
      </w:pPr>
      <w:r>
        <w:rPr>
          <w:rFonts w:ascii="仿宋" w:eastAsia="仿宋" w:hAnsi="仿宋" w:cs="仿宋" w:hint="eastAsia"/>
          <w:b/>
          <w:bCs/>
          <w:sz w:val="30"/>
          <w:szCs w:val="30"/>
        </w:rPr>
        <w:t>调度操作指令记录表</w:t>
      </w:r>
    </w:p>
    <w:tbl>
      <w:tblPr>
        <w:tblStyle w:val="a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7"/>
        <w:gridCol w:w="1012"/>
        <w:gridCol w:w="1057"/>
        <w:gridCol w:w="967"/>
        <w:gridCol w:w="2867"/>
        <w:gridCol w:w="1206"/>
      </w:tblGrid>
      <w:tr w:rsidR="00F5074E">
        <w:trPr>
          <w:jc w:val="center"/>
        </w:trPr>
        <w:tc>
          <w:tcPr>
            <w:tcW w:w="1187" w:type="dxa"/>
            <w:vAlign w:val="center"/>
          </w:tcPr>
          <w:p w:rsidR="00F5074E" w:rsidRDefault="00E13619">
            <w:pPr>
              <w:autoSpaceDE/>
              <w:autoSpaceDN/>
              <w:spacing w:line="360" w:lineRule="auto"/>
              <w:jc w:val="center"/>
              <w:rPr>
                <w:b/>
                <w:bCs/>
                <w:lang w:val="en-US"/>
              </w:rPr>
            </w:pPr>
            <w:r>
              <w:rPr>
                <w:rFonts w:hint="eastAsia"/>
                <w:b/>
                <w:bCs/>
                <w:lang w:val="en-US"/>
              </w:rPr>
              <w:t>发令时</w:t>
            </w:r>
          </w:p>
          <w:p w:rsidR="00F5074E" w:rsidRDefault="00E13619">
            <w:pPr>
              <w:autoSpaceDE/>
              <w:autoSpaceDN/>
              <w:spacing w:line="360" w:lineRule="auto"/>
              <w:jc w:val="center"/>
              <w:rPr>
                <w:rFonts w:eastAsia="宋体"/>
                <w:b/>
                <w:bCs/>
                <w:lang w:val="en-US"/>
              </w:rPr>
            </w:pPr>
            <w:r>
              <w:rPr>
                <w:rFonts w:hint="eastAsia"/>
                <w:b/>
                <w:bCs/>
                <w:lang w:val="en-US"/>
              </w:rPr>
              <w:t>间</w:t>
            </w:r>
          </w:p>
        </w:tc>
        <w:tc>
          <w:tcPr>
            <w:tcW w:w="1012" w:type="dxa"/>
            <w:vAlign w:val="center"/>
          </w:tcPr>
          <w:p w:rsidR="00F5074E" w:rsidRDefault="00E13619">
            <w:pPr>
              <w:autoSpaceDE/>
              <w:autoSpaceDN/>
              <w:spacing w:line="360" w:lineRule="auto"/>
              <w:jc w:val="center"/>
              <w:rPr>
                <w:rFonts w:eastAsia="宋体"/>
                <w:b/>
                <w:bCs/>
                <w:lang w:val="en-US"/>
              </w:rPr>
            </w:pPr>
            <w:r>
              <w:rPr>
                <w:rFonts w:hint="eastAsia"/>
                <w:b/>
                <w:bCs/>
                <w:lang w:val="en-US"/>
              </w:rPr>
              <w:t>发令人</w:t>
            </w:r>
          </w:p>
        </w:tc>
        <w:tc>
          <w:tcPr>
            <w:tcW w:w="1057" w:type="dxa"/>
            <w:vAlign w:val="center"/>
          </w:tcPr>
          <w:p w:rsidR="00F5074E" w:rsidRDefault="00E13619">
            <w:pPr>
              <w:autoSpaceDE/>
              <w:autoSpaceDN/>
              <w:spacing w:line="360" w:lineRule="auto"/>
              <w:jc w:val="center"/>
              <w:rPr>
                <w:rFonts w:eastAsia="宋体"/>
                <w:b/>
                <w:bCs/>
                <w:lang w:val="en-US"/>
              </w:rPr>
            </w:pPr>
            <w:proofErr w:type="gramStart"/>
            <w:r>
              <w:rPr>
                <w:rFonts w:hint="eastAsia"/>
                <w:b/>
                <w:bCs/>
                <w:lang w:val="en-US"/>
              </w:rPr>
              <w:t>受令人</w:t>
            </w:r>
            <w:proofErr w:type="gramEnd"/>
          </w:p>
        </w:tc>
        <w:tc>
          <w:tcPr>
            <w:tcW w:w="967" w:type="dxa"/>
            <w:vAlign w:val="center"/>
          </w:tcPr>
          <w:p w:rsidR="00F5074E" w:rsidRDefault="00E13619">
            <w:pPr>
              <w:autoSpaceDE/>
              <w:autoSpaceDN/>
              <w:spacing w:line="360" w:lineRule="auto"/>
              <w:jc w:val="center"/>
              <w:rPr>
                <w:rFonts w:eastAsia="宋体"/>
                <w:b/>
                <w:bCs/>
                <w:lang w:val="en-US"/>
              </w:rPr>
            </w:pPr>
            <w:r>
              <w:rPr>
                <w:rFonts w:hint="eastAsia"/>
                <w:b/>
                <w:bCs/>
                <w:lang w:val="en-US"/>
              </w:rPr>
              <w:t>调令号</w:t>
            </w:r>
          </w:p>
        </w:tc>
        <w:tc>
          <w:tcPr>
            <w:tcW w:w="2867" w:type="dxa"/>
            <w:vAlign w:val="center"/>
          </w:tcPr>
          <w:p w:rsidR="00F5074E" w:rsidRDefault="00E13619">
            <w:pPr>
              <w:autoSpaceDE/>
              <w:autoSpaceDN/>
              <w:spacing w:line="360" w:lineRule="auto"/>
              <w:jc w:val="center"/>
              <w:rPr>
                <w:rFonts w:eastAsia="宋体"/>
                <w:b/>
                <w:bCs/>
                <w:lang w:val="en-US"/>
              </w:rPr>
            </w:pPr>
            <w:r>
              <w:rPr>
                <w:rFonts w:hint="eastAsia"/>
                <w:b/>
                <w:bCs/>
                <w:lang w:val="en-US"/>
              </w:rPr>
              <w:t>调令内容</w:t>
            </w:r>
          </w:p>
        </w:tc>
        <w:tc>
          <w:tcPr>
            <w:tcW w:w="1206" w:type="dxa"/>
            <w:vAlign w:val="center"/>
          </w:tcPr>
          <w:p w:rsidR="00F5074E" w:rsidRDefault="00E13619">
            <w:pPr>
              <w:autoSpaceDE/>
              <w:autoSpaceDN/>
              <w:spacing w:line="360" w:lineRule="auto"/>
              <w:jc w:val="center"/>
              <w:rPr>
                <w:rFonts w:eastAsia="宋体"/>
                <w:b/>
                <w:bCs/>
                <w:lang w:val="en-US"/>
              </w:rPr>
            </w:pPr>
            <w:r>
              <w:rPr>
                <w:rFonts w:hint="eastAsia"/>
                <w:b/>
                <w:bCs/>
                <w:lang w:val="en-US"/>
              </w:rPr>
              <w:t>终了时间</w:t>
            </w:r>
          </w:p>
        </w:tc>
      </w:tr>
      <w:tr w:rsidR="00F5074E">
        <w:trPr>
          <w:jc w:val="center"/>
        </w:trPr>
        <w:tc>
          <w:tcPr>
            <w:tcW w:w="1187" w:type="dxa"/>
            <w:vAlign w:val="center"/>
          </w:tcPr>
          <w:p w:rsidR="00F5074E" w:rsidRDefault="00F5074E">
            <w:pPr>
              <w:autoSpaceDE/>
              <w:autoSpaceDN/>
              <w:spacing w:line="360" w:lineRule="auto"/>
              <w:jc w:val="center"/>
            </w:pPr>
          </w:p>
          <w:p w:rsidR="00F5074E" w:rsidRDefault="00F5074E">
            <w:pPr>
              <w:pStyle w:val="1"/>
              <w:autoSpaceDE/>
              <w:autoSpaceDN/>
              <w:spacing w:line="360" w:lineRule="auto"/>
            </w:pPr>
          </w:p>
          <w:p w:rsidR="00F5074E" w:rsidRDefault="00F5074E">
            <w:pPr>
              <w:pStyle w:val="a0"/>
              <w:autoSpaceDE/>
              <w:autoSpaceDN/>
              <w:spacing w:line="360" w:lineRule="auto"/>
            </w:pPr>
          </w:p>
          <w:p w:rsidR="00F5074E" w:rsidRDefault="00F5074E">
            <w:pPr>
              <w:pStyle w:val="a0"/>
              <w:autoSpaceDE/>
              <w:autoSpaceDN/>
              <w:spacing w:line="360" w:lineRule="auto"/>
            </w:pPr>
          </w:p>
        </w:tc>
        <w:tc>
          <w:tcPr>
            <w:tcW w:w="1012" w:type="dxa"/>
            <w:vAlign w:val="center"/>
          </w:tcPr>
          <w:p w:rsidR="00F5074E" w:rsidRDefault="00F5074E">
            <w:pPr>
              <w:autoSpaceDE/>
              <w:autoSpaceDN/>
              <w:spacing w:line="360" w:lineRule="auto"/>
              <w:jc w:val="center"/>
              <w:rPr>
                <w:rFonts w:eastAsia="宋体"/>
                <w:lang w:val="en-US"/>
              </w:rPr>
            </w:pPr>
          </w:p>
        </w:tc>
        <w:tc>
          <w:tcPr>
            <w:tcW w:w="1057" w:type="dxa"/>
            <w:vAlign w:val="center"/>
          </w:tcPr>
          <w:p w:rsidR="00F5074E" w:rsidRDefault="00F5074E">
            <w:pPr>
              <w:autoSpaceDE/>
              <w:autoSpaceDN/>
              <w:spacing w:line="360" w:lineRule="auto"/>
              <w:jc w:val="center"/>
              <w:rPr>
                <w:rFonts w:eastAsia="宋体"/>
                <w:lang w:val="en-US"/>
              </w:rPr>
            </w:pPr>
          </w:p>
        </w:tc>
        <w:tc>
          <w:tcPr>
            <w:tcW w:w="967" w:type="dxa"/>
            <w:vAlign w:val="center"/>
          </w:tcPr>
          <w:p w:rsidR="00F5074E" w:rsidRDefault="00F5074E">
            <w:pPr>
              <w:autoSpaceDE/>
              <w:autoSpaceDN/>
              <w:spacing w:line="360" w:lineRule="auto"/>
              <w:jc w:val="center"/>
              <w:rPr>
                <w:lang w:val="en-US"/>
              </w:rPr>
            </w:pPr>
          </w:p>
          <w:p w:rsidR="00F5074E" w:rsidRDefault="00F5074E">
            <w:pPr>
              <w:pStyle w:val="1"/>
              <w:autoSpaceDE/>
              <w:autoSpaceDN/>
              <w:spacing w:before="0" w:after="0" w:line="360" w:lineRule="auto"/>
              <w:rPr>
                <w:lang w:val="en-US"/>
              </w:rPr>
            </w:pPr>
          </w:p>
        </w:tc>
        <w:tc>
          <w:tcPr>
            <w:tcW w:w="2867" w:type="dxa"/>
            <w:vAlign w:val="center"/>
          </w:tcPr>
          <w:p w:rsidR="00F5074E" w:rsidRDefault="00F5074E">
            <w:pPr>
              <w:autoSpaceDE/>
              <w:autoSpaceDN/>
              <w:spacing w:line="360" w:lineRule="auto"/>
              <w:jc w:val="center"/>
            </w:pPr>
          </w:p>
        </w:tc>
        <w:tc>
          <w:tcPr>
            <w:tcW w:w="1206" w:type="dxa"/>
            <w:vAlign w:val="center"/>
          </w:tcPr>
          <w:p w:rsidR="00F5074E" w:rsidRDefault="00F5074E">
            <w:pPr>
              <w:autoSpaceDE/>
              <w:autoSpaceDN/>
              <w:spacing w:line="360" w:lineRule="auto"/>
              <w:jc w:val="center"/>
            </w:pPr>
          </w:p>
        </w:tc>
      </w:tr>
      <w:tr w:rsidR="00F5074E">
        <w:trPr>
          <w:jc w:val="center"/>
        </w:trPr>
        <w:tc>
          <w:tcPr>
            <w:tcW w:w="1187" w:type="dxa"/>
            <w:vAlign w:val="center"/>
          </w:tcPr>
          <w:p w:rsidR="00F5074E" w:rsidRDefault="00F5074E">
            <w:pPr>
              <w:autoSpaceDE/>
              <w:autoSpaceDN/>
              <w:spacing w:line="360" w:lineRule="auto"/>
              <w:jc w:val="center"/>
            </w:pPr>
          </w:p>
          <w:p w:rsidR="00F5074E" w:rsidRDefault="00F5074E">
            <w:pPr>
              <w:pStyle w:val="1"/>
              <w:autoSpaceDE/>
              <w:autoSpaceDN/>
              <w:spacing w:line="360" w:lineRule="auto"/>
            </w:pPr>
          </w:p>
          <w:p w:rsidR="00F5074E" w:rsidRDefault="00F5074E">
            <w:pPr>
              <w:pStyle w:val="a0"/>
              <w:autoSpaceDE/>
              <w:autoSpaceDN/>
              <w:spacing w:line="360" w:lineRule="auto"/>
            </w:pPr>
          </w:p>
          <w:p w:rsidR="00F5074E" w:rsidRDefault="00F5074E">
            <w:pPr>
              <w:pStyle w:val="a0"/>
              <w:autoSpaceDE/>
              <w:autoSpaceDN/>
              <w:spacing w:line="360" w:lineRule="auto"/>
            </w:pPr>
          </w:p>
        </w:tc>
        <w:tc>
          <w:tcPr>
            <w:tcW w:w="1012" w:type="dxa"/>
            <w:vAlign w:val="center"/>
          </w:tcPr>
          <w:p w:rsidR="00F5074E" w:rsidRDefault="00F5074E">
            <w:pPr>
              <w:autoSpaceDE/>
              <w:autoSpaceDN/>
              <w:spacing w:line="360" w:lineRule="auto"/>
              <w:jc w:val="center"/>
              <w:rPr>
                <w:rFonts w:eastAsia="宋体"/>
                <w:lang w:val="en-US"/>
              </w:rPr>
            </w:pPr>
          </w:p>
        </w:tc>
        <w:tc>
          <w:tcPr>
            <w:tcW w:w="1057" w:type="dxa"/>
            <w:vAlign w:val="center"/>
          </w:tcPr>
          <w:p w:rsidR="00F5074E" w:rsidRDefault="00F5074E">
            <w:pPr>
              <w:autoSpaceDE/>
              <w:autoSpaceDN/>
              <w:spacing w:line="360" w:lineRule="auto"/>
              <w:jc w:val="center"/>
              <w:rPr>
                <w:rFonts w:eastAsia="宋体"/>
                <w:lang w:val="en-US"/>
              </w:rPr>
            </w:pPr>
          </w:p>
        </w:tc>
        <w:tc>
          <w:tcPr>
            <w:tcW w:w="967" w:type="dxa"/>
            <w:vAlign w:val="center"/>
          </w:tcPr>
          <w:p w:rsidR="00F5074E" w:rsidRDefault="00F5074E">
            <w:pPr>
              <w:autoSpaceDE/>
              <w:autoSpaceDN/>
              <w:spacing w:line="360" w:lineRule="auto"/>
              <w:jc w:val="center"/>
              <w:rPr>
                <w:lang w:val="en-US"/>
              </w:rPr>
            </w:pPr>
          </w:p>
          <w:p w:rsidR="00F5074E" w:rsidRDefault="00F5074E">
            <w:pPr>
              <w:pStyle w:val="1"/>
              <w:autoSpaceDE/>
              <w:autoSpaceDN/>
              <w:spacing w:before="0" w:after="0" w:line="360" w:lineRule="auto"/>
              <w:rPr>
                <w:lang w:val="en-US"/>
              </w:rPr>
            </w:pPr>
          </w:p>
        </w:tc>
        <w:tc>
          <w:tcPr>
            <w:tcW w:w="2867" w:type="dxa"/>
            <w:vAlign w:val="center"/>
          </w:tcPr>
          <w:p w:rsidR="00F5074E" w:rsidRDefault="00F5074E">
            <w:pPr>
              <w:autoSpaceDE/>
              <w:autoSpaceDN/>
              <w:spacing w:line="360" w:lineRule="auto"/>
              <w:jc w:val="center"/>
              <w:rPr>
                <w:rFonts w:ascii="宋体" w:hAnsi="宋体" w:cs="宋体"/>
                <w:sz w:val="24"/>
                <w:szCs w:val="24"/>
                <w:lang w:val="en-US"/>
              </w:rPr>
            </w:pPr>
          </w:p>
        </w:tc>
        <w:tc>
          <w:tcPr>
            <w:tcW w:w="1206" w:type="dxa"/>
            <w:vAlign w:val="center"/>
          </w:tcPr>
          <w:p w:rsidR="00F5074E" w:rsidRDefault="00F5074E">
            <w:pPr>
              <w:autoSpaceDE/>
              <w:autoSpaceDN/>
              <w:spacing w:line="360" w:lineRule="auto"/>
              <w:jc w:val="center"/>
            </w:pPr>
          </w:p>
        </w:tc>
      </w:tr>
      <w:tr w:rsidR="00F5074E">
        <w:trPr>
          <w:jc w:val="center"/>
        </w:trPr>
        <w:tc>
          <w:tcPr>
            <w:tcW w:w="1187" w:type="dxa"/>
            <w:vAlign w:val="center"/>
          </w:tcPr>
          <w:p w:rsidR="00F5074E" w:rsidRDefault="00F5074E">
            <w:pPr>
              <w:autoSpaceDE/>
              <w:autoSpaceDN/>
              <w:spacing w:line="360" w:lineRule="auto"/>
              <w:jc w:val="center"/>
            </w:pPr>
          </w:p>
        </w:tc>
        <w:tc>
          <w:tcPr>
            <w:tcW w:w="1012" w:type="dxa"/>
            <w:vAlign w:val="center"/>
          </w:tcPr>
          <w:p w:rsidR="00F5074E" w:rsidRDefault="00F5074E">
            <w:pPr>
              <w:autoSpaceDE/>
              <w:autoSpaceDN/>
              <w:spacing w:line="360" w:lineRule="auto"/>
              <w:jc w:val="center"/>
              <w:rPr>
                <w:rFonts w:eastAsia="宋体"/>
                <w:lang w:val="en-US"/>
              </w:rPr>
            </w:pPr>
          </w:p>
        </w:tc>
        <w:tc>
          <w:tcPr>
            <w:tcW w:w="1057" w:type="dxa"/>
            <w:vAlign w:val="center"/>
          </w:tcPr>
          <w:p w:rsidR="00F5074E" w:rsidRDefault="00F5074E">
            <w:pPr>
              <w:autoSpaceDE/>
              <w:autoSpaceDN/>
              <w:spacing w:line="360" w:lineRule="auto"/>
              <w:jc w:val="center"/>
              <w:rPr>
                <w:rFonts w:eastAsia="宋体"/>
                <w:lang w:val="en-US"/>
              </w:rPr>
            </w:pPr>
          </w:p>
        </w:tc>
        <w:tc>
          <w:tcPr>
            <w:tcW w:w="967" w:type="dxa"/>
            <w:vAlign w:val="center"/>
          </w:tcPr>
          <w:p w:rsidR="00F5074E" w:rsidRDefault="00F5074E">
            <w:pPr>
              <w:autoSpaceDE/>
              <w:autoSpaceDN/>
              <w:spacing w:line="360" w:lineRule="auto"/>
              <w:jc w:val="center"/>
              <w:rPr>
                <w:lang w:val="en-US"/>
              </w:rPr>
            </w:pPr>
          </w:p>
          <w:p w:rsidR="00F5074E" w:rsidRDefault="00F5074E">
            <w:pPr>
              <w:pStyle w:val="1"/>
              <w:autoSpaceDE/>
              <w:autoSpaceDN/>
              <w:spacing w:before="0" w:after="0" w:line="360" w:lineRule="auto"/>
              <w:rPr>
                <w:lang w:val="en-US"/>
              </w:rPr>
            </w:pPr>
          </w:p>
          <w:p w:rsidR="00F5074E" w:rsidRDefault="00F5074E">
            <w:pPr>
              <w:pStyle w:val="a0"/>
              <w:autoSpaceDE/>
              <w:autoSpaceDN/>
              <w:spacing w:line="360" w:lineRule="auto"/>
              <w:rPr>
                <w:lang w:val="en-US"/>
              </w:rPr>
            </w:pPr>
          </w:p>
          <w:p w:rsidR="00F5074E" w:rsidRDefault="00F5074E">
            <w:pPr>
              <w:pStyle w:val="a0"/>
              <w:autoSpaceDE/>
              <w:autoSpaceDN/>
              <w:spacing w:line="360" w:lineRule="auto"/>
              <w:rPr>
                <w:lang w:val="en-US"/>
              </w:rPr>
            </w:pPr>
          </w:p>
          <w:p w:rsidR="00F5074E" w:rsidRDefault="00F5074E">
            <w:pPr>
              <w:pStyle w:val="a0"/>
              <w:autoSpaceDE/>
              <w:autoSpaceDN/>
              <w:spacing w:line="360" w:lineRule="auto"/>
              <w:rPr>
                <w:lang w:val="en-US"/>
              </w:rPr>
            </w:pPr>
          </w:p>
        </w:tc>
        <w:tc>
          <w:tcPr>
            <w:tcW w:w="2867" w:type="dxa"/>
            <w:vAlign w:val="center"/>
          </w:tcPr>
          <w:p w:rsidR="00F5074E" w:rsidRDefault="00F5074E">
            <w:pPr>
              <w:autoSpaceDE/>
              <w:autoSpaceDN/>
              <w:spacing w:line="360" w:lineRule="auto"/>
              <w:jc w:val="center"/>
              <w:rPr>
                <w:rFonts w:ascii="宋体" w:hAnsi="宋体" w:cs="宋体"/>
                <w:sz w:val="24"/>
                <w:szCs w:val="24"/>
                <w:lang w:val="en-US"/>
              </w:rPr>
            </w:pPr>
          </w:p>
        </w:tc>
        <w:tc>
          <w:tcPr>
            <w:tcW w:w="1206" w:type="dxa"/>
            <w:vAlign w:val="center"/>
          </w:tcPr>
          <w:p w:rsidR="00F5074E" w:rsidRDefault="00F5074E">
            <w:pPr>
              <w:autoSpaceDE/>
              <w:autoSpaceDN/>
              <w:spacing w:line="360" w:lineRule="auto"/>
              <w:jc w:val="center"/>
            </w:pPr>
          </w:p>
        </w:tc>
      </w:tr>
    </w:tbl>
    <w:p w:rsidR="00F5074E" w:rsidRDefault="00F5074E">
      <w:pPr>
        <w:autoSpaceDE/>
        <w:autoSpaceDN/>
        <w:spacing w:line="360" w:lineRule="auto"/>
        <w:rPr>
          <w:rFonts w:ascii="宋体" w:hAnsi="宋体" w:cs="宋体"/>
          <w:b/>
          <w:bCs/>
          <w:sz w:val="30"/>
          <w:szCs w:val="30"/>
          <w:lang w:val="en-US"/>
        </w:rPr>
        <w:sectPr w:rsidR="00F5074E">
          <w:headerReference w:type="default" r:id="rId11"/>
          <w:footerReference w:type="default" r:id="rId12"/>
          <w:pgSz w:w="11906" w:h="16838"/>
          <w:pgMar w:top="1440" w:right="1800" w:bottom="1440" w:left="1800" w:header="851" w:footer="992" w:gutter="0"/>
          <w:cols w:space="720"/>
          <w:docGrid w:type="lines" w:linePitch="312"/>
        </w:sectPr>
      </w:pPr>
    </w:p>
    <w:p w:rsidR="00F5074E" w:rsidRDefault="00E13619">
      <w:pPr>
        <w:autoSpaceDE/>
        <w:autoSpaceDN/>
        <w:spacing w:line="360" w:lineRule="auto"/>
        <w:rPr>
          <w:rFonts w:ascii="宋体" w:hAnsi="宋体" w:cs="宋体"/>
          <w:b/>
          <w:bCs/>
          <w:sz w:val="30"/>
          <w:szCs w:val="30"/>
          <w:lang w:val="en-US"/>
        </w:rPr>
      </w:pPr>
      <w:r>
        <w:rPr>
          <w:rFonts w:ascii="宋体" w:hAnsi="宋体" w:cs="宋体" w:hint="eastAsia"/>
          <w:b/>
          <w:bCs/>
          <w:sz w:val="30"/>
          <w:szCs w:val="30"/>
          <w:lang w:val="en-US"/>
        </w:rPr>
        <w:lastRenderedPageBreak/>
        <w:t>附件</w:t>
      </w:r>
      <w:r>
        <w:rPr>
          <w:rFonts w:ascii="宋体" w:hAnsi="宋体" w:cs="宋体" w:hint="eastAsia"/>
          <w:b/>
          <w:bCs/>
          <w:sz w:val="30"/>
          <w:szCs w:val="30"/>
          <w:lang w:val="en-US"/>
        </w:rPr>
        <w:t>2</w:t>
      </w:r>
    </w:p>
    <w:p w:rsidR="00F5074E" w:rsidRDefault="00E13619">
      <w:pPr>
        <w:pStyle w:val="a4"/>
        <w:autoSpaceDE/>
        <w:autoSpaceDN/>
        <w:spacing w:after="0" w:line="360" w:lineRule="auto"/>
        <w:jc w:val="center"/>
        <w:rPr>
          <w:rFonts w:ascii="仿宋" w:eastAsia="仿宋" w:hAnsi="仿宋" w:cs="仿宋"/>
          <w:b/>
          <w:bCs/>
          <w:sz w:val="30"/>
          <w:szCs w:val="30"/>
        </w:rPr>
      </w:pPr>
      <w:r>
        <w:rPr>
          <w:rFonts w:ascii="仿宋" w:eastAsia="仿宋" w:hAnsi="仿宋" w:cs="仿宋" w:hint="eastAsia"/>
          <w:b/>
          <w:bCs/>
          <w:sz w:val="30"/>
          <w:szCs w:val="30"/>
        </w:rPr>
        <w:t>变电站倒闸操作票</w:t>
      </w:r>
    </w:p>
    <w:tbl>
      <w:tblPr>
        <w:tblW w:w="486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4"/>
        <w:gridCol w:w="8203"/>
        <w:gridCol w:w="852"/>
        <w:gridCol w:w="751"/>
      </w:tblGrid>
      <w:tr w:rsidR="00F5074E">
        <w:trPr>
          <w:trHeight w:val="386"/>
        </w:trPr>
        <w:tc>
          <w:tcPr>
            <w:tcW w:w="5000" w:type="pct"/>
            <w:gridSpan w:val="4"/>
            <w:tcBorders>
              <w:top w:val="nil"/>
              <w:left w:val="nil"/>
              <w:bottom w:val="single" w:sz="4" w:space="0" w:color="auto"/>
              <w:right w:val="nil"/>
            </w:tcBorders>
          </w:tcPr>
          <w:p w:rsidR="00F5074E" w:rsidRDefault="00E13619">
            <w:pPr>
              <w:pStyle w:val="TableParagraph"/>
              <w:tabs>
                <w:tab w:val="left" w:pos="5111"/>
              </w:tabs>
              <w:autoSpaceDE/>
              <w:autoSpaceDN/>
              <w:spacing w:line="360" w:lineRule="auto"/>
              <w:rPr>
                <w:rFonts w:ascii="华文仿宋" w:eastAsia="华文仿宋" w:hAnsi="华文仿宋" w:cs="华文仿宋"/>
              </w:rPr>
            </w:pPr>
            <w:r>
              <w:rPr>
                <w:rFonts w:ascii="华文仿宋" w:eastAsia="华文仿宋" w:hAnsi="华文仿宋" w:cs="华文仿宋" w:hint="eastAsia"/>
              </w:rPr>
              <w:t>单</w:t>
            </w:r>
            <w:r>
              <w:rPr>
                <w:rFonts w:ascii="华文仿宋" w:eastAsia="华文仿宋" w:hAnsi="华文仿宋" w:cs="华文仿宋" w:hint="eastAsia"/>
                <w:spacing w:val="-3"/>
              </w:rPr>
              <w:t>位</w:t>
            </w:r>
            <w:r>
              <w:rPr>
                <w:rFonts w:ascii="华文仿宋" w:eastAsia="华文仿宋" w:hAnsi="华文仿宋" w:cs="华文仿宋" w:hint="eastAsia"/>
              </w:rPr>
              <w:t>：</w:t>
            </w:r>
            <w:r>
              <w:rPr>
                <w:rFonts w:ascii="华文仿宋" w:eastAsia="华文仿宋" w:hAnsi="华文仿宋" w:cs="华文仿宋" w:hint="eastAsia"/>
                <w:lang w:val="en-US"/>
              </w:rPr>
              <w:t>35kV龙首变</w:t>
            </w:r>
            <w:r>
              <w:rPr>
                <w:rFonts w:ascii="华文仿宋" w:eastAsia="华文仿宋" w:hAnsi="华文仿宋" w:cs="华文仿宋" w:hint="eastAsia"/>
              </w:rPr>
              <w:tab/>
            </w:r>
            <w:r>
              <w:rPr>
                <w:rFonts w:ascii="华文仿宋" w:eastAsia="华文仿宋" w:hAnsi="华文仿宋" w:cs="华文仿宋" w:hint="eastAsia"/>
                <w:lang w:val="en-US"/>
              </w:rPr>
              <w:t xml:space="preserve">          </w:t>
            </w:r>
            <w:r>
              <w:rPr>
                <w:rFonts w:ascii="华文仿宋" w:eastAsia="华文仿宋" w:hAnsi="华文仿宋" w:cs="华文仿宋" w:hint="eastAsia"/>
              </w:rPr>
              <w:t>编</w:t>
            </w:r>
            <w:r>
              <w:rPr>
                <w:rFonts w:ascii="华文仿宋" w:eastAsia="华文仿宋" w:hAnsi="华文仿宋" w:cs="华文仿宋" w:hint="eastAsia"/>
                <w:spacing w:val="-3"/>
              </w:rPr>
              <w:t>号</w:t>
            </w:r>
            <w:r>
              <w:rPr>
                <w:rFonts w:ascii="华文仿宋" w:eastAsia="华文仿宋" w:hAnsi="华文仿宋" w:cs="华文仿宋" w:hint="eastAsia"/>
              </w:rPr>
              <w:t>：</w:t>
            </w:r>
          </w:p>
        </w:tc>
      </w:tr>
      <w:tr w:rsidR="00F5074E">
        <w:trPr>
          <w:trHeight w:val="385"/>
        </w:trPr>
        <w:tc>
          <w:tcPr>
            <w:tcW w:w="5000" w:type="pct"/>
            <w:gridSpan w:val="4"/>
            <w:tcBorders>
              <w:top w:val="single" w:sz="4" w:space="0" w:color="auto"/>
            </w:tcBorders>
          </w:tcPr>
          <w:p w:rsidR="00F5074E" w:rsidRDefault="00E13619">
            <w:pPr>
              <w:pStyle w:val="TableParagraph"/>
              <w:tabs>
                <w:tab w:val="left" w:pos="3518"/>
                <w:tab w:val="left" w:pos="6268"/>
              </w:tabs>
              <w:autoSpaceDE/>
              <w:autoSpaceDN/>
              <w:spacing w:line="360" w:lineRule="auto"/>
              <w:rPr>
                <w:rFonts w:ascii="华文仿宋" w:eastAsia="华文仿宋" w:hAnsi="华文仿宋" w:cs="华文仿宋"/>
              </w:rPr>
            </w:pPr>
            <w:r>
              <w:rPr>
                <w:rFonts w:ascii="华文仿宋" w:eastAsia="华文仿宋" w:hAnsi="华文仿宋" w:cs="华文仿宋" w:hint="eastAsia"/>
              </w:rPr>
              <w:t>发</w:t>
            </w:r>
            <w:r>
              <w:rPr>
                <w:rFonts w:ascii="华文仿宋" w:eastAsia="华文仿宋" w:hAnsi="华文仿宋" w:cs="华文仿宋" w:hint="eastAsia"/>
                <w:spacing w:val="-3"/>
              </w:rPr>
              <w:t>令</w:t>
            </w:r>
            <w:r>
              <w:rPr>
                <w:rFonts w:ascii="华文仿宋" w:eastAsia="华文仿宋" w:hAnsi="华文仿宋" w:cs="华文仿宋" w:hint="eastAsia"/>
              </w:rPr>
              <w:t>人：</w:t>
            </w:r>
            <w:r>
              <w:rPr>
                <w:rFonts w:ascii="华文仿宋" w:eastAsia="华文仿宋" w:hAnsi="华文仿宋" w:cs="华文仿宋" w:hint="eastAsia"/>
              </w:rPr>
              <w:tab/>
              <w:t>受</w:t>
            </w:r>
            <w:r>
              <w:rPr>
                <w:rFonts w:ascii="华文仿宋" w:eastAsia="华文仿宋" w:hAnsi="华文仿宋" w:cs="华文仿宋" w:hint="eastAsia"/>
                <w:spacing w:val="-3"/>
              </w:rPr>
              <w:t>令</w:t>
            </w:r>
            <w:r>
              <w:rPr>
                <w:rFonts w:ascii="华文仿宋" w:eastAsia="华文仿宋" w:hAnsi="华文仿宋" w:cs="华文仿宋" w:hint="eastAsia"/>
              </w:rPr>
              <w:t>人：</w:t>
            </w:r>
            <w:r>
              <w:rPr>
                <w:rFonts w:ascii="华文仿宋" w:eastAsia="华文仿宋" w:hAnsi="华文仿宋" w:cs="华文仿宋" w:hint="eastAsia"/>
              </w:rPr>
              <w:tab/>
              <w:t>发</w:t>
            </w:r>
            <w:r>
              <w:rPr>
                <w:rFonts w:ascii="华文仿宋" w:eastAsia="华文仿宋" w:hAnsi="华文仿宋" w:cs="华文仿宋" w:hint="eastAsia"/>
                <w:spacing w:val="-3"/>
              </w:rPr>
              <w:t>令</w:t>
            </w:r>
            <w:r>
              <w:rPr>
                <w:rFonts w:ascii="华文仿宋" w:eastAsia="华文仿宋" w:hAnsi="华文仿宋" w:cs="华文仿宋" w:hint="eastAsia"/>
              </w:rPr>
              <w:t>时间：</w:t>
            </w:r>
          </w:p>
        </w:tc>
      </w:tr>
      <w:tr w:rsidR="00F5074E">
        <w:trPr>
          <w:trHeight w:val="386"/>
        </w:trPr>
        <w:tc>
          <w:tcPr>
            <w:tcW w:w="5000" w:type="pct"/>
            <w:gridSpan w:val="4"/>
          </w:tcPr>
          <w:p w:rsidR="00F5074E" w:rsidRDefault="00E13619">
            <w:pPr>
              <w:pStyle w:val="TableParagraph"/>
              <w:tabs>
                <w:tab w:val="left" w:pos="5056"/>
              </w:tabs>
              <w:autoSpaceDE/>
              <w:autoSpaceDN/>
              <w:spacing w:line="360" w:lineRule="auto"/>
              <w:rPr>
                <w:rFonts w:ascii="华文仿宋" w:eastAsia="华文仿宋" w:hAnsi="华文仿宋" w:cs="华文仿宋"/>
              </w:rPr>
            </w:pPr>
            <w:r>
              <w:rPr>
                <w:rFonts w:ascii="华文仿宋" w:eastAsia="华文仿宋" w:hAnsi="华文仿宋" w:cs="华文仿宋" w:hint="eastAsia"/>
              </w:rPr>
              <w:t>操</w:t>
            </w:r>
            <w:r>
              <w:rPr>
                <w:rFonts w:ascii="华文仿宋" w:eastAsia="华文仿宋" w:hAnsi="华文仿宋" w:cs="华文仿宋" w:hint="eastAsia"/>
                <w:spacing w:val="-3"/>
              </w:rPr>
              <w:t>作</w:t>
            </w:r>
            <w:r>
              <w:rPr>
                <w:rFonts w:ascii="华文仿宋" w:eastAsia="华文仿宋" w:hAnsi="华文仿宋" w:cs="华文仿宋" w:hint="eastAsia"/>
              </w:rPr>
              <w:t>开始</w:t>
            </w:r>
            <w:r>
              <w:rPr>
                <w:rFonts w:ascii="华文仿宋" w:eastAsia="华文仿宋" w:hAnsi="华文仿宋" w:cs="华文仿宋" w:hint="eastAsia"/>
                <w:spacing w:val="-3"/>
              </w:rPr>
              <w:t>时</w:t>
            </w:r>
            <w:r>
              <w:rPr>
                <w:rFonts w:ascii="华文仿宋" w:eastAsia="华文仿宋" w:hAnsi="华文仿宋" w:cs="华文仿宋" w:hint="eastAsia"/>
              </w:rPr>
              <w:t>间：</w:t>
            </w:r>
            <w:r>
              <w:rPr>
                <w:rFonts w:ascii="华文仿宋" w:eastAsia="华文仿宋" w:hAnsi="华文仿宋" w:cs="华文仿宋" w:hint="eastAsia"/>
                <w:lang w:val="en-US"/>
              </w:rPr>
              <w:t xml:space="preserve">                       </w:t>
            </w:r>
            <w:r>
              <w:rPr>
                <w:rFonts w:ascii="华文仿宋" w:eastAsia="华文仿宋" w:hAnsi="华文仿宋" w:cs="华文仿宋" w:hint="eastAsia"/>
              </w:rPr>
              <w:t>操</w:t>
            </w:r>
            <w:r>
              <w:rPr>
                <w:rFonts w:ascii="华文仿宋" w:eastAsia="华文仿宋" w:hAnsi="华文仿宋" w:cs="华文仿宋" w:hint="eastAsia"/>
                <w:spacing w:val="-3"/>
              </w:rPr>
              <w:t>作</w:t>
            </w:r>
            <w:r>
              <w:rPr>
                <w:rFonts w:ascii="华文仿宋" w:eastAsia="华文仿宋" w:hAnsi="华文仿宋" w:cs="华文仿宋" w:hint="eastAsia"/>
              </w:rPr>
              <w:t>结束</w:t>
            </w:r>
            <w:r>
              <w:rPr>
                <w:rFonts w:ascii="华文仿宋" w:eastAsia="华文仿宋" w:hAnsi="华文仿宋" w:cs="华文仿宋" w:hint="eastAsia"/>
                <w:spacing w:val="-3"/>
              </w:rPr>
              <w:t>时</w:t>
            </w:r>
            <w:r>
              <w:rPr>
                <w:rFonts w:ascii="华文仿宋" w:eastAsia="华文仿宋" w:hAnsi="华文仿宋" w:cs="华文仿宋" w:hint="eastAsia"/>
              </w:rPr>
              <w:t>间：</w:t>
            </w:r>
          </w:p>
        </w:tc>
      </w:tr>
      <w:tr w:rsidR="00F5074E">
        <w:trPr>
          <w:trHeight w:val="385"/>
        </w:trPr>
        <w:tc>
          <w:tcPr>
            <w:tcW w:w="5000" w:type="pct"/>
            <w:gridSpan w:val="4"/>
          </w:tcPr>
          <w:p w:rsidR="00F5074E" w:rsidRDefault="00E13619">
            <w:pPr>
              <w:pStyle w:val="TableParagraph"/>
              <w:tabs>
                <w:tab w:val="left" w:pos="878"/>
                <w:tab w:val="left" w:pos="1312"/>
                <w:tab w:val="left" w:pos="3727"/>
                <w:tab w:val="left" w:pos="4607"/>
                <w:tab w:val="left" w:pos="7238"/>
                <w:tab w:val="left" w:pos="8008"/>
              </w:tabs>
              <w:autoSpaceDE/>
              <w:autoSpaceDN/>
              <w:spacing w:line="360" w:lineRule="auto"/>
              <w:rPr>
                <w:rFonts w:ascii="华文仿宋" w:eastAsia="华文仿宋" w:hAnsi="华文仿宋" w:cs="华文仿宋"/>
              </w:rPr>
            </w:pPr>
            <w:r>
              <w:rPr>
                <w:rFonts w:ascii="华文仿宋" w:eastAsia="华文仿宋" w:hAnsi="华文仿宋" w:cs="华文仿宋" w:hint="eastAsia"/>
                <w:sz w:val="21"/>
              </w:rPr>
              <w:t xml:space="preserve">（ </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rPr>
              <w:tab/>
              <w:t>监护下操作</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 单人操作</w:t>
            </w:r>
            <w:r>
              <w:rPr>
                <w:rFonts w:ascii="华文仿宋" w:eastAsia="华文仿宋" w:hAnsi="华文仿宋" w:cs="华文仿宋" w:hint="eastAsia"/>
                <w:sz w:val="21"/>
              </w:rPr>
              <w:tab/>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w:t>
            </w:r>
            <w:r>
              <w:rPr>
                <w:rFonts w:ascii="华文仿宋" w:eastAsia="华文仿宋" w:hAnsi="华文仿宋" w:cs="华文仿宋" w:hint="eastAsia"/>
                <w:sz w:val="21"/>
                <w:lang w:val="en-US"/>
              </w:rPr>
              <w:t xml:space="preserve">   </w:t>
            </w:r>
            <w:r>
              <w:rPr>
                <w:rFonts w:ascii="华文仿宋" w:eastAsia="华文仿宋" w:hAnsi="华文仿宋" w:cs="华文仿宋" w:hint="eastAsia"/>
                <w:sz w:val="21"/>
              </w:rPr>
              <w:t>） 检修人员操作</w:t>
            </w:r>
          </w:p>
        </w:tc>
      </w:tr>
      <w:tr w:rsidR="00F5074E">
        <w:trPr>
          <w:trHeight w:val="385"/>
        </w:trPr>
        <w:tc>
          <w:tcPr>
            <w:tcW w:w="5000" w:type="pct"/>
            <w:gridSpan w:val="4"/>
          </w:tcPr>
          <w:p w:rsidR="00F5074E" w:rsidRDefault="00E13619">
            <w:pPr>
              <w:pStyle w:val="TableParagraph"/>
              <w:autoSpaceDE/>
              <w:autoSpaceDN/>
              <w:spacing w:line="360" w:lineRule="auto"/>
              <w:rPr>
                <w:rFonts w:ascii="华文仿宋" w:eastAsia="华文仿宋" w:hAnsi="华文仿宋" w:cs="华文仿宋"/>
                <w:b/>
                <w:bCs/>
                <w:sz w:val="21"/>
              </w:rPr>
            </w:pPr>
            <w:r>
              <w:rPr>
                <w:rFonts w:ascii="华文仿宋" w:eastAsia="华文仿宋" w:hAnsi="华文仿宋" w:cs="华文仿宋" w:hint="eastAsia"/>
                <w:sz w:val="21"/>
              </w:rPr>
              <w:t>操作任务：</w:t>
            </w:r>
          </w:p>
        </w:tc>
      </w:tr>
      <w:tr w:rsidR="00F5074E">
        <w:trPr>
          <w:trHeight w:val="386"/>
        </w:trPr>
        <w:tc>
          <w:tcPr>
            <w:tcW w:w="326" w:type="pct"/>
          </w:tcPr>
          <w:p w:rsidR="00F5074E" w:rsidRDefault="00E13619">
            <w:pPr>
              <w:pStyle w:val="TableParagraph"/>
              <w:autoSpaceDE/>
              <w:autoSpaceDN/>
              <w:spacing w:line="360" w:lineRule="auto"/>
              <w:jc w:val="center"/>
              <w:rPr>
                <w:rFonts w:ascii="华文仿宋" w:eastAsia="华文仿宋" w:hAnsi="华文仿宋" w:cs="华文仿宋"/>
                <w:sz w:val="21"/>
              </w:rPr>
            </w:pPr>
            <w:r>
              <w:rPr>
                <w:rFonts w:ascii="华文仿宋" w:eastAsia="华文仿宋" w:hAnsi="华文仿宋" w:cs="华文仿宋" w:hint="eastAsia"/>
                <w:sz w:val="21"/>
              </w:rPr>
              <w:t>顺序</w:t>
            </w:r>
          </w:p>
        </w:tc>
        <w:tc>
          <w:tcPr>
            <w:tcW w:w="3910" w:type="pct"/>
          </w:tcPr>
          <w:p w:rsidR="00F5074E" w:rsidRDefault="00E13619">
            <w:pPr>
              <w:pStyle w:val="TableParagraph"/>
              <w:autoSpaceDE/>
              <w:autoSpaceDN/>
              <w:spacing w:line="360" w:lineRule="auto"/>
              <w:jc w:val="center"/>
              <w:rPr>
                <w:rFonts w:ascii="华文仿宋" w:eastAsia="华文仿宋" w:hAnsi="华文仿宋" w:cs="华文仿宋"/>
                <w:sz w:val="21"/>
              </w:rPr>
            </w:pPr>
            <w:r>
              <w:rPr>
                <w:rFonts w:ascii="华文仿宋" w:eastAsia="华文仿宋" w:hAnsi="华文仿宋" w:cs="华文仿宋" w:hint="eastAsia"/>
                <w:sz w:val="21"/>
              </w:rPr>
              <w:t>操 作 项 目</w:t>
            </w:r>
          </w:p>
        </w:tc>
        <w:tc>
          <w:tcPr>
            <w:tcW w:w="406" w:type="pct"/>
          </w:tcPr>
          <w:p w:rsidR="00F5074E" w:rsidRDefault="00E13619">
            <w:pPr>
              <w:pStyle w:val="TableParagraph"/>
              <w:autoSpaceDE/>
              <w:autoSpaceDN/>
              <w:spacing w:line="360" w:lineRule="auto"/>
              <w:rPr>
                <w:rFonts w:ascii="华文仿宋" w:eastAsia="华文仿宋" w:hAnsi="华文仿宋" w:cs="华文仿宋"/>
                <w:sz w:val="21"/>
              </w:rPr>
            </w:pPr>
            <w:r>
              <w:rPr>
                <w:rFonts w:ascii="华文仿宋" w:eastAsia="华文仿宋" w:hAnsi="华文仿宋" w:cs="华文仿宋" w:hint="eastAsia"/>
                <w:w w:val="99"/>
                <w:sz w:val="21"/>
              </w:rPr>
              <w:t>√</w:t>
            </w:r>
          </w:p>
        </w:tc>
        <w:tc>
          <w:tcPr>
            <w:tcW w:w="358" w:type="pct"/>
          </w:tcPr>
          <w:p w:rsidR="00F5074E" w:rsidRDefault="00E13619">
            <w:pPr>
              <w:pStyle w:val="TableParagraph"/>
              <w:autoSpaceDE/>
              <w:autoSpaceDN/>
              <w:spacing w:line="360" w:lineRule="auto"/>
              <w:rPr>
                <w:rFonts w:ascii="华文仿宋" w:eastAsia="华文仿宋" w:hAnsi="华文仿宋" w:cs="华文仿宋"/>
                <w:sz w:val="21"/>
              </w:rPr>
            </w:pPr>
            <w:r>
              <w:rPr>
                <w:rFonts w:ascii="华文仿宋" w:eastAsia="华文仿宋" w:hAnsi="华文仿宋" w:cs="华文仿宋" w:hint="eastAsia"/>
                <w:sz w:val="21"/>
                <w:lang w:val="en-US"/>
              </w:rPr>
              <w:t>预演</w:t>
            </w: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5"/>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326" w:type="pct"/>
          </w:tcPr>
          <w:p w:rsidR="00F5074E" w:rsidRDefault="00F5074E">
            <w:pPr>
              <w:pStyle w:val="TableParagraph"/>
              <w:autoSpaceDE/>
              <w:autoSpaceDN/>
              <w:spacing w:line="360" w:lineRule="auto"/>
              <w:jc w:val="center"/>
              <w:rPr>
                <w:rFonts w:ascii="华文仿宋" w:eastAsia="华文仿宋" w:hAnsi="华文仿宋" w:cs="华文仿宋"/>
                <w:sz w:val="21"/>
              </w:rPr>
            </w:pPr>
          </w:p>
        </w:tc>
        <w:tc>
          <w:tcPr>
            <w:tcW w:w="3910"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406" w:type="pct"/>
          </w:tcPr>
          <w:p w:rsidR="00F5074E" w:rsidRDefault="00F5074E">
            <w:pPr>
              <w:pStyle w:val="TableParagraph"/>
              <w:autoSpaceDE/>
              <w:autoSpaceDN/>
              <w:spacing w:line="360" w:lineRule="auto"/>
              <w:rPr>
                <w:rFonts w:ascii="华文仿宋" w:eastAsia="华文仿宋" w:hAnsi="华文仿宋" w:cs="华文仿宋"/>
                <w:sz w:val="21"/>
              </w:rPr>
            </w:pPr>
          </w:p>
        </w:tc>
        <w:tc>
          <w:tcPr>
            <w:tcW w:w="358" w:type="pct"/>
          </w:tcPr>
          <w:p w:rsidR="00F5074E" w:rsidRDefault="00F5074E">
            <w:pPr>
              <w:pStyle w:val="TableParagraph"/>
              <w:autoSpaceDE/>
              <w:autoSpaceDN/>
              <w:spacing w:line="360" w:lineRule="auto"/>
              <w:rPr>
                <w:rFonts w:ascii="华文仿宋" w:eastAsia="华文仿宋" w:hAnsi="华文仿宋" w:cs="华文仿宋"/>
                <w:sz w:val="20"/>
              </w:rPr>
            </w:pPr>
          </w:p>
        </w:tc>
      </w:tr>
      <w:tr w:rsidR="00F5074E">
        <w:trPr>
          <w:trHeight w:val="386"/>
        </w:trPr>
        <w:tc>
          <w:tcPr>
            <w:tcW w:w="5000" w:type="pct"/>
            <w:gridSpan w:val="4"/>
            <w:tcBorders>
              <w:top w:val="single" w:sz="4" w:space="0" w:color="auto"/>
              <w:left w:val="nil"/>
              <w:bottom w:val="nil"/>
              <w:right w:val="nil"/>
            </w:tcBorders>
          </w:tcPr>
          <w:p w:rsidR="00F5074E" w:rsidRDefault="00E13619">
            <w:pPr>
              <w:pStyle w:val="TableParagraph"/>
              <w:tabs>
                <w:tab w:val="left" w:pos="2532"/>
                <w:tab w:val="left" w:pos="5158"/>
              </w:tabs>
              <w:autoSpaceDE/>
              <w:autoSpaceDN/>
              <w:spacing w:line="360" w:lineRule="auto"/>
              <w:jc w:val="center"/>
              <w:rPr>
                <w:rFonts w:ascii="华文仿宋" w:eastAsia="华文仿宋" w:hAnsi="华文仿宋" w:cs="华文仿宋"/>
                <w:sz w:val="21"/>
              </w:rPr>
            </w:pPr>
            <w:r>
              <w:rPr>
                <w:rFonts w:ascii="华文仿宋" w:eastAsia="华文仿宋" w:hAnsi="华文仿宋" w:cs="华文仿宋" w:hint="eastAsia"/>
                <w:sz w:val="21"/>
              </w:rPr>
              <w:t>操作人：</w:t>
            </w:r>
            <w:r>
              <w:rPr>
                <w:rFonts w:ascii="华文仿宋" w:eastAsia="华文仿宋" w:hAnsi="华文仿宋" w:cs="华文仿宋" w:hint="eastAsia"/>
                <w:sz w:val="21"/>
              </w:rPr>
              <w:tab/>
              <w:t>监护人：</w:t>
            </w:r>
            <w:r>
              <w:rPr>
                <w:rFonts w:ascii="华文仿宋" w:eastAsia="华文仿宋" w:hAnsi="华文仿宋" w:cs="华文仿宋" w:hint="eastAsia"/>
                <w:sz w:val="21"/>
              </w:rPr>
              <w:tab/>
              <w:t>值班负责人（值</w:t>
            </w:r>
            <w:r>
              <w:rPr>
                <w:rFonts w:ascii="华文仿宋" w:eastAsia="华文仿宋" w:hAnsi="华文仿宋" w:cs="华文仿宋" w:hint="eastAsia"/>
                <w:sz w:val="21"/>
                <w:lang w:val="en-US"/>
              </w:rPr>
              <w:t>班</w:t>
            </w:r>
            <w:r>
              <w:rPr>
                <w:rFonts w:ascii="华文仿宋" w:eastAsia="华文仿宋" w:hAnsi="华文仿宋" w:cs="华文仿宋" w:hint="eastAsia"/>
                <w:sz w:val="21"/>
              </w:rPr>
              <w:t>长）：</w:t>
            </w:r>
          </w:p>
        </w:tc>
      </w:tr>
    </w:tbl>
    <w:p w:rsidR="00F5074E" w:rsidRDefault="00F5074E">
      <w:pPr>
        <w:autoSpaceDE/>
        <w:autoSpaceDN/>
        <w:spacing w:line="360" w:lineRule="auto"/>
        <w:rPr>
          <w:rFonts w:ascii="华文仿宋" w:eastAsia="华文仿宋" w:hAnsi="华文仿宋" w:cs="华文仿宋"/>
          <w:b/>
          <w:bCs/>
        </w:rPr>
        <w:sectPr w:rsidR="00F5074E">
          <w:pgSz w:w="11906" w:h="16838"/>
          <w:pgMar w:top="567" w:right="567" w:bottom="1440" w:left="567" w:header="851" w:footer="992" w:gutter="0"/>
          <w:cols w:space="720"/>
          <w:docGrid w:type="lines" w:linePitch="312"/>
        </w:sectPr>
      </w:pPr>
    </w:p>
    <w:p w:rsidR="00F5074E" w:rsidRDefault="00E13619">
      <w:pPr>
        <w:autoSpaceDE/>
        <w:autoSpaceDN/>
        <w:adjustRightInd w:val="0"/>
        <w:snapToGrid w:val="0"/>
        <w:spacing w:line="360" w:lineRule="auto"/>
        <w:jc w:val="both"/>
        <w:rPr>
          <w:rFonts w:ascii="宋体" w:hAnsi="宋体" w:cs="宋体"/>
          <w:b/>
          <w:bCs/>
          <w:sz w:val="30"/>
          <w:szCs w:val="30"/>
          <w:lang w:val="en-US"/>
        </w:rPr>
      </w:pPr>
      <w:r>
        <w:rPr>
          <w:rFonts w:ascii="宋体" w:hAnsi="宋体" w:cs="宋体" w:hint="eastAsia"/>
          <w:b/>
          <w:bCs/>
          <w:sz w:val="30"/>
          <w:szCs w:val="30"/>
          <w:lang w:val="en-US"/>
        </w:rPr>
        <w:lastRenderedPageBreak/>
        <w:t>附件</w:t>
      </w:r>
      <w:r>
        <w:rPr>
          <w:rFonts w:ascii="宋体" w:hAnsi="宋体" w:cs="宋体" w:hint="eastAsia"/>
          <w:b/>
          <w:bCs/>
          <w:sz w:val="30"/>
          <w:szCs w:val="30"/>
          <w:lang w:val="en-US"/>
        </w:rPr>
        <w:t>3</w:t>
      </w:r>
    </w:p>
    <w:p w:rsidR="00F5074E" w:rsidRDefault="00E13619">
      <w:pPr>
        <w:autoSpaceDE/>
        <w:autoSpaceDN/>
        <w:adjustRightInd w:val="0"/>
        <w:snapToGrid w:val="0"/>
        <w:spacing w:line="360" w:lineRule="auto"/>
        <w:ind w:firstLineChars="100" w:firstLine="301"/>
        <w:jc w:val="center"/>
        <w:rPr>
          <w:rFonts w:ascii="宋体" w:hAnsi="宋体" w:cs="宋体"/>
          <w:b/>
          <w:bCs/>
          <w:sz w:val="30"/>
          <w:szCs w:val="30"/>
          <w:lang w:val="en-US"/>
        </w:rPr>
      </w:pPr>
      <w:r>
        <w:rPr>
          <w:rFonts w:hint="eastAsia"/>
          <w:b/>
          <w:bCs/>
          <w:kern w:val="2"/>
          <w:sz w:val="30"/>
          <w:szCs w:val="30"/>
          <w:lang w:val="en-US" w:bidi="ar-SA"/>
        </w:rPr>
        <w:t>高压配电装置故障记录表</w:t>
      </w:r>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7"/>
      </w:tblGrid>
      <w:tr w:rsidR="00F5074E">
        <w:trPr>
          <w:trHeight w:val="567"/>
          <w:jc w:val="center"/>
        </w:trPr>
        <w:tc>
          <w:tcPr>
            <w:tcW w:w="8727" w:type="dxa"/>
          </w:tcPr>
          <w:p w:rsidR="00F5074E" w:rsidRDefault="00E13619">
            <w:pPr>
              <w:autoSpaceDE/>
              <w:autoSpaceDN/>
              <w:spacing w:line="360" w:lineRule="auto"/>
              <w:rPr>
                <w:rFonts w:ascii="宋体" w:hAnsi="宋体" w:cs="宋体"/>
                <w:sz w:val="24"/>
              </w:rPr>
            </w:pPr>
            <w:r>
              <w:rPr>
                <w:rFonts w:ascii="宋体" w:hAnsi="宋体" w:cs="宋体" w:hint="eastAsia"/>
                <w:sz w:val="24"/>
                <w:lang w:val="en-US"/>
              </w:rPr>
              <w:t xml:space="preserve">                                                      </w:t>
            </w:r>
            <w:r>
              <w:rPr>
                <w:rFonts w:ascii="宋体" w:hAnsi="宋体" w:cs="宋体" w:hint="eastAsia"/>
                <w:sz w:val="24"/>
                <w:lang w:val="en-US"/>
              </w:rPr>
              <w:t>工位号：</w:t>
            </w:r>
          </w:p>
          <w:p w:rsidR="00F5074E" w:rsidRDefault="00E13619">
            <w:pPr>
              <w:autoSpaceDE/>
              <w:autoSpaceDN/>
              <w:spacing w:line="360" w:lineRule="auto"/>
              <w:rPr>
                <w:rFonts w:ascii="宋体" w:hAnsi="宋体" w:cs="宋体"/>
                <w:sz w:val="24"/>
              </w:rPr>
            </w:pPr>
            <w:r>
              <w:rPr>
                <w:rFonts w:ascii="宋体" w:hAnsi="宋体" w:cs="宋体" w:hint="eastAsia"/>
                <w:sz w:val="24"/>
                <w:lang w:val="en-US"/>
              </w:rPr>
              <w:t>一、</w:t>
            </w:r>
            <w:r>
              <w:rPr>
                <w:rFonts w:ascii="宋体" w:hAnsi="宋体" w:cs="宋体" w:hint="eastAsia"/>
                <w:sz w:val="24"/>
              </w:rPr>
              <w:t>故障现象描述：</w:t>
            </w: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pStyle w:val="1"/>
              <w:autoSpaceDE/>
              <w:autoSpaceDN/>
              <w:spacing w:before="0" w:after="0" w:line="360" w:lineRule="auto"/>
            </w:pPr>
          </w:p>
          <w:p w:rsidR="00F5074E" w:rsidRDefault="00F5074E">
            <w:pPr>
              <w:autoSpaceDE/>
              <w:autoSpaceDN/>
              <w:spacing w:line="360" w:lineRule="auto"/>
              <w:rPr>
                <w:rFonts w:ascii="宋体" w:hAnsi="宋体" w:cs="宋体"/>
                <w:sz w:val="24"/>
              </w:rPr>
            </w:pPr>
          </w:p>
          <w:p w:rsidR="00F5074E" w:rsidRDefault="00E13619">
            <w:pPr>
              <w:autoSpaceDE/>
              <w:autoSpaceDN/>
              <w:spacing w:line="360" w:lineRule="auto"/>
              <w:rPr>
                <w:rFonts w:ascii="宋体" w:hAnsi="宋体" w:cs="宋体"/>
                <w:sz w:val="24"/>
              </w:rPr>
            </w:pPr>
            <w:r>
              <w:rPr>
                <w:rFonts w:ascii="宋体" w:hAnsi="宋体" w:cs="宋体" w:hint="eastAsia"/>
                <w:sz w:val="24"/>
                <w:lang w:val="en-US"/>
              </w:rPr>
              <w:t>二、</w:t>
            </w:r>
            <w:r>
              <w:rPr>
                <w:rFonts w:ascii="宋体" w:hAnsi="宋体" w:cs="宋体" w:hint="eastAsia"/>
                <w:sz w:val="24"/>
              </w:rPr>
              <w:t>故障排查（过程与方法）：</w:t>
            </w: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pStyle w:val="1"/>
              <w:autoSpaceDE/>
              <w:autoSpaceDN/>
              <w:spacing w:before="0" w:after="0" w:line="360" w:lineRule="auto"/>
              <w:rPr>
                <w:rFonts w:ascii="宋体" w:hAnsi="宋体" w:cs="宋体"/>
                <w:sz w:val="24"/>
              </w:rPr>
            </w:pPr>
          </w:p>
          <w:p w:rsidR="00F5074E" w:rsidRDefault="00F5074E">
            <w:pPr>
              <w:autoSpaceDE/>
              <w:autoSpaceDN/>
              <w:spacing w:line="360" w:lineRule="auto"/>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pStyle w:val="1"/>
              <w:autoSpaceDE/>
              <w:autoSpaceDN/>
              <w:spacing w:line="360" w:lineRule="auto"/>
            </w:pPr>
          </w:p>
          <w:p w:rsidR="00F5074E" w:rsidRDefault="00F5074E">
            <w:pPr>
              <w:autoSpaceDE/>
              <w:autoSpaceDN/>
              <w:spacing w:line="360" w:lineRule="auto"/>
              <w:rPr>
                <w:rFonts w:ascii="宋体" w:hAnsi="宋体" w:cs="宋体"/>
                <w:sz w:val="24"/>
              </w:rPr>
            </w:pPr>
          </w:p>
        </w:tc>
      </w:tr>
    </w:tbl>
    <w:p w:rsidR="00F5074E" w:rsidRDefault="00E13619">
      <w:pPr>
        <w:autoSpaceDE/>
        <w:autoSpaceDN/>
        <w:spacing w:line="360" w:lineRule="auto"/>
        <w:rPr>
          <w:rFonts w:ascii="宋体" w:hAnsi="宋体" w:cs="宋体"/>
          <w:b/>
          <w:bCs/>
          <w:sz w:val="30"/>
          <w:szCs w:val="30"/>
          <w:lang w:val="en-US"/>
        </w:rPr>
      </w:pPr>
      <w:r>
        <w:rPr>
          <w:rFonts w:ascii="宋体" w:hAnsi="宋体" w:cs="宋体" w:hint="eastAsia"/>
          <w:b/>
          <w:bCs/>
          <w:sz w:val="30"/>
          <w:szCs w:val="30"/>
          <w:lang w:val="en-US"/>
        </w:rPr>
        <w:br w:type="page"/>
      </w:r>
      <w:r>
        <w:rPr>
          <w:rFonts w:ascii="宋体" w:hAnsi="宋体" w:cs="宋体" w:hint="eastAsia"/>
          <w:b/>
          <w:bCs/>
          <w:sz w:val="30"/>
          <w:szCs w:val="30"/>
          <w:lang w:val="en-US"/>
        </w:rPr>
        <w:lastRenderedPageBreak/>
        <w:t>附件</w:t>
      </w:r>
      <w:r>
        <w:rPr>
          <w:rFonts w:ascii="宋体" w:hAnsi="宋体" w:cs="宋体" w:hint="eastAsia"/>
          <w:b/>
          <w:bCs/>
          <w:sz w:val="30"/>
          <w:szCs w:val="30"/>
          <w:lang w:val="en-US"/>
        </w:rPr>
        <w:t>4</w:t>
      </w:r>
    </w:p>
    <w:p w:rsidR="00F5074E" w:rsidRDefault="00E13619">
      <w:pPr>
        <w:pStyle w:val="a4"/>
        <w:autoSpaceDE/>
        <w:autoSpaceDN/>
        <w:spacing w:after="0" w:line="360" w:lineRule="auto"/>
        <w:jc w:val="center"/>
        <w:rPr>
          <w:rFonts w:ascii="仿宋" w:eastAsia="仿宋" w:hAnsi="仿宋" w:cs="仿宋"/>
          <w:b/>
          <w:bCs/>
          <w:sz w:val="30"/>
          <w:szCs w:val="30"/>
        </w:rPr>
      </w:pPr>
      <w:r>
        <w:rPr>
          <w:rFonts w:ascii="仿宋" w:eastAsia="仿宋" w:hAnsi="仿宋" w:cs="仿宋" w:hint="eastAsia"/>
          <w:b/>
          <w:bCs/>
          <w:sz w:val="30"/>
          <w:szCs w:val="30"/>
        </w:rPr>
        <w:t>低压配电装置故障记录表</w:t>
      </w:r>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7"/>
      </w:tblGrid>
      <w:tr w:rsidR="00F5074E">
        <w:trPr>
          <w:trHeight w:val="567"/>
          <w:jc w:val="center"/>
        </w:trPr>
        <w:tc>
          <w:tcPr>
            <w:tcW w:w="8727" w:type="dxa"/>
          </w:tcPr>
          <w:p w:rsidR="00F5074E" w:rsidRDefault="00E13619">
            <w:pPr>
              <w:autoSpaceDE/>
              <w:autoSpaceDN/>
              <w:spacing w:line="360" w:lineRule="auto"/>
              <w:rPr>
                <w:rFonts w:ascii="宋体" w:eastAsia="宋体" w:hAnsi="宋体" w:cs="宋体"/>
                <w:sz w:val="24"/>
                <w:lang w:val="en-US"/>
              </w:rPr>
            </w:pPr>
            <w:r>
              <w:rPr>
                <w:rFonts w:ascii="宋体" w:hAnsi="宋体" w:cs="宋体" w:hint="eastAsia"/>
                <w:sz w:val="24"/>
                <w:lang w:val="en-US"/>
              </w:rPr>
              <w:t xml:space="preserve">                                                 </w:t>
            </w:r>
            <w:r>
              <w:rPr>
                <w:rFonts w:ascii="宋体" w:hAnsi="宋体" w:cs="宋体" w:hint="eastAsia"/>
                <w:sz w:val="24"/>
                <w:lang w:val="en-US"/>
              </w:rPr>
              <w:t>工位号：</w:t>
            </w:r>
          </w:p>
          <w:p w:rsidR="00F5074E" w:rsidRDefault="00E13619">
            <w:pPr>
              <w:autoSpaceDE/>
              <w:autoSpaceDN/>
              <w:spacing w:line="360" w:lineRule="auto"/>
              <w:rPr>
                <w:rFonts w:ascii="宋体" w:hAnsi="宋体" w:cs="宋体"/>
                <w:sz w:val="24"/>
              </w:rPr>
            </w:pPr>
            <w:r>
              <w:rPr>
                <w:rFonts w:ascii="宋体" w:hAnsi="宋体" w:cs="宋体" w:hint="eastAsia"/>
                <w:sz w:val="24"/>
                <w:lang w:val="en-US"/>
              </w:rPr>
              <w:t>一、</w:t>
            </w:r>
            <w:r>
              <w:rPr>
                <w:rFonts w:ascii="宋体" w:hAnsi="宋体" w:cs="宋体" w:hint="eastAsia"/>
                <w:sz w:val="24"/>
              </w:rPr>
              <w:t>故障现象描述：</w:t>
            </w: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E13619">
            <w:pPr>
              <w:autoSpaceDE/>
              <w:autoSpaceDN/>
              <w:spacing w:line="360" w:lineRule="auto"/>
              <w:rPr>
                <w:rFonts w:ascii="宋体" w:hAnsi="宋体" w:cs="宋体"/>
                <w:sz w:val="24"/>
              </w:rPr>
            </w:pPr>
            <w:r>
              <w:rPr>
                <w:rFonts w:ascii="宋体" w:hAnsi="宋体" w:cs="宋体" w:hint="eastAsia"/>
                <w:sz w:val="24"/>
                <w:lang w:val="en-US"/>
              </w:rPr>
              <w:t>二、</w:t>
            </w:r>
            <w:r>
              <w:rPr>
                <w:rFonts w:ascii="宋体" w:hAnsi="宋体" w:cs="宋体" w:hint="eastAsia"/>
                <w:sz w:val="24"/>
              </w:rPr>
              <w:t>故障排查（过程与方法）：</w:t>
            </w: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pStyle w:val="1"/>
              <w:autoSpaceDE/>
              <w:autoSpaceDN/>
              <w:spacing w:before="0" w:after="0" w:line="360" w:lineRule="auto"/>
            </w:pPr>
          </w:p>
          <w:p w:rsidR="00F5074E" w:rsidRDefault="00F5074E">
            <w:pPr>
              <w:pStyle w:val="a0"/>
              <w:autoSpaceDE/>
              <w:autoSpaceDN/>
              <w:spacing w:line="360" w:lineRule="auto"/>
              <w:jc w:val="both"/>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p w:rsidR="00F5074E" w:rsidRDefault="00F5074E">
            <w:pPr>
              <w:pStyle w:val="1"/>
              <w:autoSpaceDE/>
              <w:autoSpaceDN/>
              <w:spacing w:line="360" w:lineRule="auto"/>
              <w:rPr>
                <w:rFonts w:ascii="宋体" w:hAnsi="宋体" w:cs="宋体"/>
                <w:sz w:val="24"/>
              </w:rPr>
            </w:pPr>
          </w:p>
          <w:p w:rsidR="00F5074E" w:rsidRDefault="00F5074E">
            <w:pPr>
              <w:autoSpaceDE/>
              <w:autoSpaceDN/>
              <w:spacing w:line="360" w:lineRule="auto"/>
            </w:pPr>
          </w:p>
          <w:p w:rsidR="00F5074E" w:rsidRDefault="00F5074E">
            <w:pPr>
              <w:autoSpaceDE/>
              <w:autoSpaceDN/>
              <w:spacing w:line="360" w:lineRule="auto"/>
            </w:pPr>
          </w:p>
          <w:p w:rsidR="00F5074E" w:rsidRDefault="00F5074E">
            <w:pPr>
              <w:autoSpaceDE/>
              <w:autoSpaceDN/>
              <w:spacing w:line="360" w:lineRule="auto"/>
              <w:rPr>
                <w:rFonts w:ascii="宋体" w:hAnsi="宋体" w:cs="宋体"/>
                <w:sz w:val="24"/>
              </w:rPr>
            </w:pPr>
          </w:p>
          <w:p w:rsidR="00F5074E" w:rsidRDefault="00F5074E">
            <w:pPr>
              <w:autoSpaceDE/>
              <w:autoSpaceDN/>
              <w:spacing w:line="360" w:lineRule="auto"/>
              <w:rPr>
                <w:rFonts w:ascii="宋体" w:hAnsi="宋体" w:cs="宋体"/>
                <w:sz w:val="24"/>
              </w:rPr>
            </w:pPr>
          </w:p>
        </w:tc>
      </w:tr>
    </w:tbl>
    <w:p w:rsidR="00F5074E" w:rsidRDefault="00E13619">
      <w:pPr>
        <w:autoSpaceDE/>
        <w:autoSpaceDN/>
        <w:spacing w:line="360" w:lineRule="auto"/>
      </w:pPr>
      <w:r>
        <w:br w:type="page"/>
      </w:r>
      <w:r>
        <w:rPr>
          <w:noProof/>
          <w:lang w:val="en-US" w:bidi="ar-SA"/>
        </w:rPr>
        <w:lastRenderedPageBreak/>
        <w:drawing>
          <wp:anchor distT="0" distB="0" distL="114300" distR="114300" simplePos="0" relativeHeight="251660288" behindDoc="0" locked="0" layoutInCell="1" allowOverlap="1">
            <wp:simplePos x="0" y="0"/>
            <wp:positionH relativeFrom="column">
              <wp:posOffset>-1523365</wp:posOffset>
            </wp:positionH>
            <wp:positionV relativeFrom="paragraph">
              <wp:posOffset>1393190</wp:posOffset>
            </wp:positionV>
            <wp:extent cx="8362315" cy="6457950"/>
            <wp:effectExtent l="0" t="0" r="6350" b="698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13"/>
                    <a:stretch>
                      <a:fillRect/>
                    </a:stretch>
                  </pic:blipFill>
                  <pic:spPr>
                    <a:xfrm rot="-5400000">
                      <a:off x="0" y="0"/>
                      <a:ext cx="8362315" cy="6457950"/>
                    </a:xfrm>
                    <a:prstGeom prst="rect">
                      <a:avLst/>
                    </a:prstGeom>
                    <a:noFill/>
                    <a:ln>
                      <a:noFill/>
                    </a:ln>
                  </pic:spPr>
                </pic:pic>
              </a:graphicData>
            </a:graphic>
          </wp:anchor>
        </w:drawing>
      </w:r>
      <w:r>
        <w:rPr>
          <w:rFonts w:ascii="宋体" w:hAnsi="宋体" w:cs="宋体" w:hint="eastAsia"/>
          <w:b/>
          <w:bCs/>
          <w:sz w:val="30"/>
          <w:szCs w:val="30"/>
          <w:lang w:val="en-US"/>
        </w:rPr>
        <w:t>附件</w:t>
      </w:r>
      <w:r>
        <w:rPr>
          <w:rFonts w:ascii="宋体" w:hAnsi="宋体" w:cs="宋体" w:hint="eastAsia"/>
          <w:b/>
          <w:bCs/>
          <w:sz w:val="30"/>
          <w:szCs w:val="30"/>
          <w:lang w:val="en-US"/>
        </w:rPr>
        <w:t>5</w:t>
      </w:r>
    </w:p>
    <w:sectPr w:rsidR="00F507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1A8" w:rsidRDefault="00E13619">
      <w:r>
        <w:separator/>
      </w:r>
    </w:p>
  </w:endnote>
  <w:endnote w:type="continuationSeparator" w:id="0">
    <w:p w:rsidR="00E171A8" w:rsidRDefault="00E1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Segoe UI Symbol">
    <w:panose1 w:val="020B0502040204020203"/>
    <w:charset w:val="00"/>
    <w:family w:val="swiss"/>
    <w:pitch w:val="variable"/>
    <w:sig w:usb0="800001E3" w:usb1="1200FFEF" w:usb2="00040000" w:usb3="00000000" w:csb0="00000001" w:csb1="00000000"/>
  </w:font>
  <w:font w:name="??_GB2312">
    <w:altName w:val="Times New Roman"/>
    <w:charset w:val="00"/>
    <w:family w:val="auto"/>
    <w:pitch w:val="default"/>
    <w:sig w:usb0="00000000"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74E" w:rsidRDefault="00E13619">
    <w:pPr>
      <w:pStyle w:val="a6"/>
      <w:jc w:val="right"/>
    </w:pPr>
    <w:r>
      <w:rPr>
        <w:noProof/>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F5074E" w:rsidRDefault="00E13619">
                          <w:pPr>
                            <w:pStyle w:val="a6"/>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83045C">
                            <w:rPr>
                              <w:noProof/>
                            </w:rPr>
                            <w:t>2</w:t>
                          </w:r>
                          <w:r>
                            <w:rPr>
                              <w:rFonts w:hint="eastAsia"/>
                            </w:rPr>
                            <w:fldChar w:fldCharType="end"/>
                          </w:r>
                          <w:r>
                            <w:rPr>
                              <w:rFonts w:hint="eastAsia"/>
                            </w:rPr>
                            <w:t xml:space="preserve"> 页 共 </w:t>
                          </w:r>
                          <w:r w:rsidR="0083045C">
                            <w:rPr>
                              <w:noProof/>
                            </w:rPr>
                            <w:fldChar w:fldCharType="begin"/>
                          </w:r>
                          <w:r w:rsidR="0083045C">
                            <w:rPr>
                              <w:noProof/>
                            </w:rPr>
                            <w:instrText xml:space="preserve"> NUMPAGES  \* MERGEFORMAT </w:instrText>
                          </w:r>
                          <w:r w:rsidR="0083045C">
                            <w:rPr>
                              <w:noProof/>
                            </w:rPr>
                            <w:fldChar w:fldCharType="separate"/>
                          </w:r>
                          <w:r w:rsidR="0083045C">
                            <w:rPr>
                              <w:noProof/>
                            </w:rPr>
                            <w:t>17</w:t>
                          </w:r>
                          <w:r w:rsidR="0083045C">
                            <w:rPr>
                              <w:noProof/>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" filled="f" stroked="f">
              <v:textbox style="mso-fit-shape-to-text:t" inset="0,0,0,0">
                <w:txbxContent>
                  <w:p w:rsidR="00F5074E" w:rsidRDefault="00E13619">
                    <w:pPr>
                      <w:pStyle w:val="a6"/>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83045C">
                      <w:rPr>
                        <w:noProof/>
                      </w:rPr>
                      <w:t>2</w:t>
                    </w:r>
                    <w:r>
                      <w:rPr>
                        <w:rFonts w:hint="eastAsia"/>
                      </w:rPr>
                      <w:fldChar w:fldCharType="end"/>
                    </w:r>
                    <w:r>
                      <w:rPr>
                        <w:rFonts w:hint="eastAsia"/>
                      </w:rPr>
                      <w:t xml:space="preserve"> 页 共 </w:t>
                    </w:r>
                    <w:r w:rsidR="0083045C">
                      <w:rPr>
                        <w:noProof/>
                      </w:rPr>
                      <w:fldChar w:fldCharType="begin"/>
                    </w:r>
                    <w:r w:rsidR="0083045C">
                      <w:rPr>
                        <w:noProof/>
                      </w:rPr>
                      <w:instrText xml:space="preserve"> NUMPAGES  \* MERGEFORMAT </w:instrText>
                    </w:r>
                    <w:r w:rsidR="0083045C">
                      <w:rPr>
                        <w:noProof/>
                      </w:rPr>
                      <w:fldChar w:fldCharType="separate"/>
                    </w:r>
                    <w:r w:rsidR="0083045C">
                      <w:rPr>
                        <w:noProof/>
                      </w:rPr>
                      <w:t>17</w:t>
                    </w:r>
                    <w:r w:rsidR="0083045C">
                      <w:rPr>
                        <w:noProof/>
                      </w:rPr>
                      <w:fldChar w:fldCharType="end"/>
                    </w:r>
                    <w:r>
                      <w:rPr>
                        <w:rFonts w:hint="eastAsia"/>
                      </w:rPr>
                      <w:t xml:space="preserve"> 页</w:t>
                    </w:r>
                  </w:p>
                </w:txbxContent>
              </v:textbox>
              <w10:wrap anchorx="margin"/>
            </v:shape>
          </w:pict>
        </mc:Fallback>
      </mc:AlternateContent>
    </w:r>
  </w:p>
  <w:p w:rsidR="00F5074E" w:rsidRDefault="00F507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1A8" w:rsidRDefault="00E13619">
      <w:r>
        <w:separator/>
      </w:r>
    </w:p>
  </w:footnote>
  <w:footnote w:type="continuationSeparator" w:id="0">
    <w:p w:rsidR="00E171A8" w:rsidRDefault="00E13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74E" w:rsidRDefault="00F5074E">
    <w:pPr>
      <w:pStyle w:val="a7"/>
      <w:pBdr>
        <w:bottom w:val="none" w:sz="0" w:space="1" w:color="auto"/>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D792F3B"/>
    <w:multiLevelType w:val="singleLevel"/>
    <w:tmpl w:val="AD792F3B"/>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70643D7D"/>
    <w:rsid w:val="00032F0F"/>
    <w:rsid w:val="00055D00"/>
    <w:rsid w:val="000A6C82"/>
    <w:rsid w:val="00115881"/>
    <w:rsid w:val="001377FC"/>
    <w:rsid w:val="00157798"/>
    <w:rsid w:val="0019050D"/>
    <w:rsid w:val="00211315"/>
    <w:rsid w:val="002D3EB4"/>
    <w:rsid w:val="00344112"/>
    <w:rsid w:val="00357EBB"/>
    <w:rsid w:val="003A5117"/>
    <w:rsid w:val="003C7CDC"/>
    <w:rsid w:val="003F1FC8"/>
    <w:rsid w:val="00584817"/>
    <w:rsid w:val="005F21EF"/>
    <w:rsid w:val="00750493"/>
    <w:rsid w:val="00767CFA"/>
    <w:rsid w:val="008256C6"/>
    <w:rsid w:val="0083045C"/>
    <w:rsid w:val="00834BF0"/>
    <w:rsid w:val="00967DFC"/>
    <w:rsid w:val="00B51BDC"/>
    <w:rsid w:val="00B70A8F"/>
    <w:rsid w:val="00DD33A5"/>
    <w:rsid w:val="00E13619"/>
    <w:rsid w:val="00E171A8"/>
    <w:rsid w:val="00E57436"/>
    <w:rsid w:val="00EA1946"/>
    <w:rsid w:val="00F5074E"/>
    <w:rsid w:val="1A430B99"/>
    <w:rsid w:val="1CC61DC1"/>
    <w:rsid w:val="22B251E9"/>
    <w:rsid w:val="31A87D87"/>
    <w:rsid w:val="37003715"/>
    <w:rsid w:val="3DA61DC9"/>
    <w:rsid w:val="3E4557DA"/>
    <w:rsid w:val="44BD7B41"/>
    <w:rsid w:val="4DF571F5"/>
    <w:rsid w:val="51FC2D5D"/>
    <w:rsid w:val="55EC48C2"/>
    <w:rsid w:val="5A151A96"/>
    <w:rsid w:val="5A985E3E"/>
    <w:rsid w:val="64FA6308"/>
    <w:rsid w:val="68EF4E3A"/>
    <w:rsid w:val="70643D7D"/>
    <w:rsid w:val="73675038"/>
    <w:rsid w:val="7AC97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fillcolor="white">
      <v:fill color="white"/>
    </o:shapedefaults>
    <o:shapelayout v:ext="edit">
      <o:idmap v:ext="edit" data="1"/>
    </o:shapelayout>
  </w:shapeDefaults>
  <w:decimalSymbol w:val="."/>
  <w:listSeparator w:val=","/>
  <w15:docId w15:val="{33DA029F-F6B0-46BD-9A64-C58D0F71D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iPriority="9"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8" w:uiPriority="9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0"/>
    <w:next w:val="a0"/>
    <w:qFormat/>
    <w:pPr>
      <w:keepNext/>
      <w:keepLines/>
      <w:adjustRightInd w:val="0"/>
      <w:snapToGrid w:val="0"/>
    </w:pPr>
    <w:rPr>
      <w:rFonts w:ascii="Calibri" w:eastAsia="宋体" w:hAnsi="Calibri"/>
      <w:kern w:val="4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center"/>
      <w:outlineLvl w:val="0"/>
    </w:pPr>
    <w:rPr>
      <w:rFonts w:ascii="Arial" w:hAnsi="Arial"/>
      <w:b/>
      <w:sz w:val="32"/>
    </w:rPr>
  </w:style>
  <w:style w:type="paragraph" w:styleId="8">
    <w:name w:val="index 8"/>
    <w:basedOn w:val="a"/>
    <w:next w:val="a"/>
    <w:uiPriority w:val="99"/>
    <w:unhideWhenUsed/>
    <w:qFormat/>
    <w:pPr>
      <w:ind w:left="2940"/>
      <w:jc w:val="center"/>
    </w:pPr>
  </w:style>
  <w:style w:type="paragraph" w:styleId="a4">
    <w:name w:val="Body Text"/>
    <w:basedOn w:val="a"/>
    <w:next w:val="a"/>
    <w:qFormat/>
    <w:pPr>
      <w:spacing w:after="120"/>
      <w:jc w:val="both"/>
    </w:pPr>
    <w:rPr>
      <w:rFonts w:ascii="Calibri" w:eastAsia="宋体" w:hAnsi="Calibri" w:cs="Times New Roman"/>
      <w:kern w:val="2"/>
      <w:sz w:val="21"/>
      <w:szCs w:val="24"/>
      <w:lang w:val="en-US" w:bidi="ar-SA"/>
    </w:rPr>
  </w:style>
  <w:style w:type="paragraph" w:styleId="a5">
    <w:name w:val="Balloon Text"/>
    <w:basedOn w:val="a"/>
    <w:link w:val="Char"/>
    <w:rPr>
      <w:sz w:val="18"/>
      <w:szCs w:val="18"/>
    </w:rPr>
  </w:style>
  <w:style w:type="paragraph" w:styleId="a6">
    <w:name w:val="footer"/>
    <w:basedOn w:val="a"/>
    <w:link w:val="Char0"/>
    <w:qFormat/>
    <w:pPr>
      <w:tabs>
        <w:tab w:val="center" w:pos="4153"/>
        <w:tab w:val="right" w:pos="8306"/>
      </w:tabs>
      <w:snapToGrid w:val="0"/>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5">
    <w:name w:val="_Style 25"/>
    <w:basedOn w:val="a"/>
    <w:next w:val="a9"/>
    <w:uiPriority w:val="34"/>
    <w:qFormat/>
    <w:pPr>
      <w:ind w:firstLineChars="200" w:firstLine="420"/>
    </w:pPr>
  </w:style>
  <w:style w:type="paragraph" w:styleId="a9">
    <w:name w:val="List Paragraph"/>
    <w:basedOn w:val="a"/>
    <w:uiPriority w:val="34"/>
    <w:qFormat/>
    <w:pPr>
      <w:ind w:firstLineChars="200" w:firstLine="420"/>
    </w:pPr>
  </w:style>
  <w:style w:type="table" w:customStyle="1" w:styleId="TableGrid">
    <w:name w:val="TableGrid"/>
    <w:qFormat/>
    <w:rPr>
      <w:rFonts w:ascii="Calibri" w:eastAsia="宋体" w:hAnsi="Calibri" w:cs="Times New Roman"/>
    </w:rPr>
    <w:tblPr>
      <w:tblCellMar>
        <w:top w:w="0" w:type="dxa"/>
        <w:left w:w="0" w:type="dxa"/>
        <w:bottom w:w="0" w:type="dxa"/>
        <w:right w:w="0" w:type="dxa"/>
      </w:tblCellMar>
    </w:tblPr>
  </w:style>
  <w:style w:type="character" w:customStyle="1" w:styleId="Char1">
    <w:name w:val="页眉 Char"/>
    <w:basedOn w:val="a1"/>
    <w:link w:val="a7"/>
    <w:qFormat/>
    <w:rPr>
      <w:rFonts w:ascii="仿宋" w:eastAsia="仿宋" w:hAnsi="仿宋" w:cs="仿宋"/>
      <w:sz w:val="18"/>
      <w:szCs w:val="18"/>
      <w:lang w:val="zh-CN" w:bidi="zh-CN"/>
    </w:rPr>
  </w:style>
  <w:style w:type="character" w:customStyle="1" w:styleId="Char0">
    <w:name w:val="页脚 Char"/>
    <w:basedOn w:val="a1"/>
    <w:link w:val="a6"/>
    <w:qFormat/>
    <w:rPr>
      <w:rFonts w:ascii="仿宋" w:eastAsia="仿宋" w:hAnsi="仿宋" w:cs="仿宋"/>
      <w:sz w:val="18"/>
      <w:szCs w:val="18"/>
      <w:lang w:val="zh-CN" w:bidi="zh-CN"/>
    </w:rPr>
  </w:style>
  <w:style w:type="paragraph" w:customStyle="1" w:styleId="TableParagraph">
    <w:name w:val="Table Paragraph"/>
    <w:basedOn w:val="a"/>
    <w:uiPriority w:val="1"/>
    <w:qFormat/>
    <w:rPr>
      <w:rFonts w:ascii="宋体" w:eastAsia="宋体" w:hAnsi="宋体" w:cs="宋体"/>
    </w:rPr>
  </w:style>
  <w:style w:type="character" w:customStyle="1" w:styleId="Char">
    <w:name w:val="批注框文本 Char"/>
    <w:basedOn w:val="a1"/>
    <w:link w:val="a5"/>
    <w:qFormat/>
    <w:rPr>
      <w:rFonts w:ascii="仿宋" w:eastAsia="仿宋" w:hAnsi="仿宋" w:cs="仿宋"/>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1332</Words>
  <Characters>7598</Characters>
  <Application>Microsoft Office Word</Application>
  <DocSecurity>0</DocSecurity>
  <Lines>63</Lines>
  <Paragraphs>17</Paragraphs>
  <ScaleCrop>false</ScaleCrop>
  <Company/>
  <LinksUpToDate>false</LinksUpToDate>
  <CharactersWithSpaces>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dc:creator>
  <cp:lastModifiedBy>8618290691816</cp:lastModifiedBy>
  <cp:revision>5</cp:revision>
  <cp:lastPrinted>2023-04-16T02:54:00Z</cp:lastPrinted>
  <dcterms:created xsi:type="dcterms:W3CDTF">2023-04-15T09:47:00Z</dcterms:created>
  <dcterms:modified xsi:type="dcterms:W3CDTF">2023-04-16T02:54:00Z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437BDF7B778E4F46BAD26CEDE2A63B3A</vt:lpwstr>
  </property>
</Properties>
</file>