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95A" w:rsidRDefault="00AF095A" w:rsidP="00AA68A8">
      <w:pPr>
        <w:pStyle w:val="1"/>
        <w:spacing w:line="360" w:lineRule="auto"/>
        <w:ind w:firstLineChars="0" w:firstLine="0"/>
        <w:jc w:val="center"/>
        <w:rPr>
          <w:rFonts w:ascii="黑体" w:eastAsia="黑体" w:hAnsi="黑体" w:cs="黑体"/>
          <w:b/>
          <w:bCs/>
          <w:spacing w:val="-9"/>
          <w:sz w:val="28"/>
          <w:szCs w:val="28"/>
        </w:rPr>
      </w:pPr>
    </w:p>
    <w:p w:rsidR="00C24457" w:rsidRPr="00AA68A8" w:rsidRDefault="00E14C28" w:rsidP="00AA68A8">
      <w:pPr>
        <w:pStyle w:val="1"/>
        <w:spacing w:line="360" w:lineRule="auto"/>
        <w:ind w:firstLineChars="0" w:firstLine="0"/>
        <w:jc w:val="center"/>
        <w:rPr>
          <w:rFonts w:ascii="黑体" w:eastAsia="黑体" w:hAnsi="黑体" w:cs="黑体"/>
          <w:b/>
          <w:bCs/>
          <w:spacing w:val="-9"/>
          <w:sz w:val="28"/>
          <w:szCs w:val="28"/>
        </w:rPr>
      </w:pPr>
      <w:bookmarkStart w:id="0" w:name="_GoBack"/>
      <w:bookmarkEnd w:id="0"/>
      <w:r>
        <w:rPr>
          <w:rFonts w:ascii="黑体" w:eastAsia="黑体" w:hAnsi="黑体" w:cs="黑体" w:hint="eastAsia"/>
          <w:b/>
          <w:bCs/>
          <w:spacing w:val="-9"/>
          <w:sz w:val="28"/>
          <w:szCs w:val="28"/>
        </w:rPr>
        <w:t>GZ006  新型电力系统技术与应用赛项</w:t>
      </w:r>
      <w:r w:rsidRPr="00AA68A8">
        <w:rPr>
          <w:rFonts w:ascii="黑体" w:eastAsia="黑体" w:hAnsi="黑体" w:cs="黑体" w:hint="eastAsia"/>
          <w:b/>
          <w:bCs/>
          <w:spacing w:val="-9"/>
          <w:sz w:val="28"/>
          <w:szCs w:val="28"/>
        </w:rPr>
        <w:t>基础知识题库</w:t>
      </w:r>
    </w:p>
    <w:p w:rsidR="00C24457" w:rsidRPr="00AA68A8" w:rsidRDefault="00E14C28">
      <w:pPr>
        <w:pStyle w:val="1"/>
        <w:spacing w:line="360" w:lineRule="auto"/>
        <w:ind w:firstLineChars="0" w:firstLine="0"/>
        <w:jc w:val="center"/>
        <w:rPr>
          <w:rFonts w:ascii="黑体" w:eastAsia="黑体" w:hAnsi="黑体" w:cs="黑体"/>
          <w:b/>
          <w:bCs/>
          <w:spacing w:val="-9"/>
          <w:sz w:val="28"/>
          <w:szCs w:val="28"/>
        </w:rPr>
      </w:pPr>
      <w:r w:rsidRPr="00AA68A8">
        <w:rPr>
          <w:rFonts w:ascii="黑体" w:eastAsia="黑体" w:hAnsi="黑体" w:cs="黑体" w:hint="eastAsia"/>
          <w:b/>
          <w:bCs/>
          <w:spacing w:val="-9"/>
          <w:sz w:val="28"/>
          <w:szCs w:val="28"/>
        </w:rPr>
        <w:t>是非题</w:t>
      </w:r>
    </w:p>
    <w:p w:rsidR="00C24457" w:rsidRDefault="00C24457">
      <w:pPr>
        <w:pStyle w:val="1"/>
        <w:spacing w:line="360" w:lineRule="auto"/>
        <w:ind w:firstLineChars="0" w:firstLine="0"/>
        <w:jc w:val="center"/>
        <w:rPr>
          <w:rFonts w:ascii="黑体" w:eastAsia="黑体" w:hAnsi="黑体" w:cs="黑体"/>
          <w:b/>
          <w:bCs/>
          <w:sz w:val="28"/>
          <w:szCs w:val="28"/>
          <w:lang w:val="en-US" w:eastAsia="zh-Hans"/>
        </w:rPr>
      </w:pPr>
    </w:p>
    <w:p w:rsidR="00C24457" w:rsidRDefault="00E14C28">
      <w:pPr>
        <w:pStyle w:val="1"/>
        <w:numPr>
          <w:ilvl w:val="0"/>
          <w:numId w:val="1"/>
        </w:numPr>
        <w:spacing w:line="360" w:lineRule="auto"/>
        <w:ind w:firstLineChars="0"/>
        <w:rPr>
          <w:rFonts w:ascii="仿宋_GB2312" w:eastAsia="仿宋_GB2312" w:hAnsi="仿宋_GB2312" w:cs="仿宋_GB2312"/>
          <w:sz w:val="28"/>
          <w:szCs w:val="28"/>
        </w:rPr>
      </w:pPr>
      <w:r>
        <w:rPr>
          <w:rFonts w:ascii="仿宋_GB2312" w:eastAsia="仿宋_GB2312" w:hAnsi="仿宋_GB2312" w:cs="仿宋_GB2312" w:hint="eastAsia"/>
          <w:b/>
          <w:sz w:val="28"/>
          <w:szCs w:val="28"/>
        </w:rPr>
        <w:t>锅炉汽水管道发生爆破，影响机组安全运行或威胁人身设备安全，锅炉应手动紧急停炉。</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锅炉承压部件泄漏时，当泄漏严重，补水量过大，无法维持水位时应立即停炉。</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锅炉烟道漏风，不影响排烟热损失。</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自然水循环是由于工质的重力差而形成的。</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52"/>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锅炉排烟温度的升高，往往是由于低温受热面积</w:t>
      </w:r>
      <w:proofErr w:type="gramStart"/>
      <w:r>
        <w:rPr>
          <w:rFonts w:ascii="仿宋_GB2312" w:eastAsia="仿宋_GB2312" w:hAnsi="仿宋_GB2312" w:cs="仿宋_GB2312" w:hint="eastAsia"/>
          <w:b/>
          <w:sz w:val="28"/>
          <w:szCs w:val="28"/>
        </w:rPr>
        <w:t>灰造成</w:t>
      </w:r>
      <w:proofErr w:type="gramEnd"/>
      <w:r>
        <w:rPr>
          <w:rFonts w:ascii="仿宋_GB2312" w:eastAsia="仿宋_GB2312" w:hAnsi="仿宋_GB2312" w:cs="仿宋_GB2312" w:hint="eastAsia"/>
          <w:b/>
          <w:sz w:val="28"/>
          <w:szCs w:val="28"/>
        </w:rPr>
        <w:t>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锅炉烟道再燃烧是由于锅炉燃料量过大而造成的。</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采用事故喷水来调节再热蒸汽温度是不经济的。</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汽包是加热、蒸发、过热三个过程的连接枢纽。</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lastRenderedPageBreak/>
        <w:t>火力发电厂中的锅炉按水循环方式分为自然循环锅炉、控制循环锅炉和直流锅炉三种类型。</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汽包内汽水分离装置的分离原理除了重力分离、离心分离外，还有惯性分离和水膜分离。</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当汽轮机润滑油温度升高时，其黏度随之降低。</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过热蒸汽的过热度越小，说明越接近饱和状态。</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一般</w:t>
      </w:r>
      <w:proofErr w:type="gramStart"/>
      <w:r>
        <w:rPr>
          <w:rFonts w:ascii="仿宋_GB2312" w:eastAsia="仿宋_GB2312" w:hAnsi="仿宋_GB2312" w:cs="仿宋_GB2312" w:hint="eastAsia"/>
          <w:b/>
          <w:sz w:val="28"/>
          <w:szCs w:val="28"/>
        </w:rPr>
        <w:t>冷油器水侧压力</w:t>
      </w:r>
      <w:proofErr w:type="gramEnd"/>
      <w:r>
        <w:rPr>
          <w:rFonts w:ascii="仿宋_GB2312" w:eastAsia="仿宋_GB2312" w:hAnsi="仿宋_GB2312" w:cs="仿宋_GB2312" w:hint="eastAsia"/>
          <w:b/>
          <w:sz w:val="28"/>
          <w:szCs w:val="28"/>
        </w:rPr>
        <w:t>应高于油侧压力。</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除氧器的作用就是除去锅炉给水中的氧气。</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加热式除氧是利用气体在水中溶解的性质进行除氧。</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sz w:val="28"/>
          <w:szCs w:val="28"/>
        </w:rPr>
      </w:pPr>
      <w:r>
        <w:rPr>
          <w:rFonts w:ascii="仿宋_GB2312" w:eastAsia="仿宋_GB2312" w:hAnsi="仿宋_GB2312" w:cs="仿宋_GB2312" w:hint="eastAsia"/>
          <w:b/>
          <w:sz w:val="28"/>
          <w:szCs w:val="28"/>
        </w:rPr>
        <w:t>汽轮机通流部分结垢时轴向推力增大。</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汽轮机是把蒸汽轮机的热能转变为电能的动力机械。</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汽轮机功率调节，主要是通过改变进入汽轮机的蒸汽流量来实现的。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一般来说，汽轮机的蒸汽流量越大，轴向推力越大。</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主蒸汽温度高，汽轮机机组经济性好，因此主蒸汽温度越高越好。</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6kV厂用电系统装有厂</w:t>
      </w:r>
      <w:proofErr w:type="gramStart"/>
      <w:r>
        <w:rPr>
          <w:rFonts w:ascii="仿宋_GB2312" w:eastAsia="仿宋_GB2312" w:hAnsi="仿宋_GB2312" w:cs="仿宋_GB2312" w:hint="eastAsia"/>
          <w:b/>
          <w:sz w:val="28"/>
          <w:szCs w:val="28"/>
        </w:rPr>
        <w:t>用电快切</w:t>
      </w:r>
      <w:proofErr w:type="gramEnd"/>
      <w:r>
        <w:rPr>
          <w:rFonts w:ascii="仿宋_GB2312" w:eastAsia="仿宋_GB2312" w:hAnsi="仿宋_GB2312" w:cs="仿宋_GB2312" w:hint="eastAsia"/>
          <w:b/>
          <w:sz w:val="28"/>
          <w:szCs w:val="28"/>
        </w:rPr>
        <w:t>装置，当工作电源掉闸后，备用电源应快速自动投入。</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UPS系统220V蓄电池作为逆变器的直流备用电源。</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保护压板投入前，应使用高内阻电压表测量压板两端无电压后，方可投入。</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避雷针是引雷击中针尖而起到保护其他电气设备作用的。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变压器是一种传递电能的设备。</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变压器油枕的作用是扩大散热面积，改善冷却条件。</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电动机绕组末端X、Y、Z连成一点，始端A、B、C引出，这种</w:t>
      </w:r>
      <w:proofErr w:type="gramStart"/>
      <w:r>
        <w:rPr>
          <w:rFonts w:ascii="仿宋_GB2312" w:eastAsia="仿宋_GB2312" w:hAnsi="仿宋_GB2312" w:cs="仿宋_GB2312" w:hint="eastAsia"/>
          <w:b/>
          <w:sz w:val="28"/>
          <w:szCs w:val="28"/>
        </w:rPr>
        <w:t>连接称</w:t>
      </w:r>
      <w:proofErr w:type="gramEnd"/>
      <w:r>
        <w:rPr>
          <w:rFonts w:ascii="仿宋_GB2312" w:eastAsia="仿宋_GB2312" w:hAnsi="仿宋_GB2312" w:cs="仿宋_GB2312" w:hint="eastAsia"/>
          <w:b/>
          <w:sz w:val="28"/>
          <w:szCs w:val="28"/>
        </w:rPr>
        <w:t>星形连接。</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电气设备的金属外壳接地是工作接地。</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雷雨天气不准进行室外设备的巡视工作。</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三角形连接的对称电源或负荷中，线电流是相电流的2倍。</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高压隔离开关上带的接地开关，主要是为了保证人身安全用的。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电流的方向是负电荷移动的方向。</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母线的作用是汇集、分配和传输电能。</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倒闸操作时，必须根据值班调度员或值班负责人的命令来进行。</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操作票应填写设备的双重名称，即设备的名称和编号。</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倒闸操作中发现操作</w:t>
      </w:r>
      <w:proofErr w:type="gramStart"/>
      <w:r>
        <w:rPr>
          <w:rFonts w:ascii="仿宋_GB2312" w:eastAsia="仿宋_GB2312" w:hAnsi="仿宋_GB2312" w:cs="仿宋_GB2312" w:hint="eastAsia"/>
          <w:b/>
          <w:sz w:val="28"/>
          <w:szCs w:val="28"/>
        </w:rPr>
        <w:t>票错误</w:t>
      </w:r>
      <w:proofErr w:type="gramEnd"/>
      <w:r>
        <w:rPr>
          <w:rFonts w:ascii="仿宋_GB2312" w:eastAsia="仿宋_GB2312" w:hAnsi="仿宋_GB2312" w:cs="仿宋_GB2312" w:hint="eastAsia"/>
          <w:b/>
          <w:sz w:val="28"/>
          <w:szCs w:val="28"/>
        </w:rPr>
        <w:t>时，应立即恢复所操作项目。</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交流电流表或电压表指示的数值为平均值。</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同步发电机定子绕组一般都接成Y形而不接成形。</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电力系统的中性点，经消弧线圈接地的系统称为大电流接地系统。</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发电机并网后，可通过增减磁按钮进行有功的调整。</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交流电路中，电感元件两端的电压相位超前电流相位90º。</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发生转子一点接地后应投入 转子两点接地保护。</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通过电感线圈的电流，不能发生突变。</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直流系统投入前装置的输入、输出线已接好，且极性正确。</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隔离开关虽然没有灭弧装置，但隔离开关能分合小电感电流的，不能分合小电容电流。</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当系统正常对称运行时，电力系统中不平衡电流很小。</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异步电动机可以短时间内多次启动。</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同一母线上多台电动机准备启动时，应先启动大容量的电动机。</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交流接触器可以开断短路电流。</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firstLineChars="0"/>
        <w:rPr>
          <w:rFonts w:ascii="仿宋_GB2312" w:eastAsia="仿宋_GB2312" w:hAnsi="仿宋_GB2312" w:cs="仿宋_GB2312"/>
          <w:b/>
          <w:sz w:val="28"/>
          <w:szCs w:val="28"/>
        </w:rPr>
      </w:pPr>
      <w:r>
        <w:rPr>
          <w:rFonts w:ascii="仿宋_GB2312" w:eastAsia="仿宋_GB2312" w:hAnsi="仿宋_GB2312" w:cs="仿宋_GB2312" w:hint="eastAsia"/>
          <w:b/>
          <w:sz w:val="28"/>
          <w:szCs w:val="28"/>
        </w:rPr>
        <w:t>储油柜，俗称的油枕，它主要作用是保证在最高环境温度与允许负载状态下油</w:t>
      </w:r>
      <w:proofErr w:type="gramStart"/>
      <w:r>
        <w:rPr>
          <w:rFonts w:ascii="仿宋_GB2312" w:eastAsia="仿宋_GB2312" w:hAnsi="仿宋_GB2312" w:cs="仿宋_GB2312" w:hint="eastAsia"/>
          <w:b/>
          <w:sz w:val="28"/>
          <w:szCs w:val="28"/>
        </w:rPr>
        <w:t>不</w:t>
      </w:r>
      <w:proofErr w:type="gramEnd"/>
      <w:r>
        <w:rPr>
          <w:rFonts w:ascii="仿宋_GB2312" w:eastAsia="仿宋_GB2312" w:hAnsi="仿宋_GB2312" w:cs="仿宋_GB2312" w:hint="eastAsia"/>
          <w:b/>
          <w:sz w:val="28"/>
          <w:szCs w:val="28"/>
        </w:rPr>
        <w:t>溢出，在最低环境温度时，油枕中仍然应该有油。</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发电机电源模拟器是新型电力系统控制的重要组成部分，在本系统中设有变频器，变频器调频后驱动原动机，原动机与发电机通过联轴器联结。变频器与原动机的接线已经完成，请仔细观察原动机的接线，原动机的供电接线方式采用的是三角形连接。</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平安可靠的电力供给是经济开展和社会稳定的前提和根底</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智能电网可以接入小型家庭风力发电和屋顶光伏发电等装置并推动电动车的大规模应用从而提高清洁能源消费比重减少城市污染。</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风力发电系统的发电过程是一个热能变换的过程。</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大规模储能技术的优点使其可以在发电、输电、送点、用电等环节得到广泛应用</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静止无功补偿器〔SVC〕主要是调节并联接入点等值电容/电抗。</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柔性直流输电技术的VSC能够自关断工作于有源换</w:t>
      </w:r>
      <w:proofErr w:type="gramStart"/>
      <w:r>
        <w:rPr>
          <w:rFonts w:ascii="仿宋_GB2312" w:eastAsia="仿宋_GB2312" w:hAnsi="仿宋_GB2312" w:cs="仿宋_GB2312" w:hint="eastAsia"/>
          <w:b/>
          <w:sz w:val="28"/>
          <w:szCs w:val="28"/>
        </w:rPr>
        <w:t>流方式</w:t>
      </w:r>
      <w:proofErr w:type="gramEnd"/>
      <w:r>
        <w:rPr>
          <w:rFonts w:ascii="仿宋_GB2312" w:eastAsia="仿宋_GB2312" w:hAnsi="仿宋_GB2312" w:cs="仿宋_GB2312" w:hint="eastAsia"/>
          <w:b/>
          <w:sz w:val="28"/>
          <w:szCs w:val="28"/>
        </w:rPr>
        <w:t>不需要电网提供换相</w:t>
      </w:r>
      <w:r>
        <w:rPr>
          <w:rFonts w:ascii="仿宋_GB2312" w:eastAsia="仿宋_GB2312" w:hAnsi="仿宋_GB2312" w:cs="仿宋_GB2312"/>
          <w:b/>
          <w:sz w:val="28"/>
          <w:szCs w:val="28"/>
        </w:rPr>
        <w:t>。</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智能控制和状态可观测是高压设备智能化的根本要求</w:t>
      </w:r>
      <w:r>
        <w:rPr>
          <w:rFonts w:ascii="仿宋_GB2312" w:eastAsia="仿宋_GB2312" w:hAnsi="仿宋_GB2312" w:cs="仿宋_GB2312"/>
          <w:b/>
          <w:sz w:val="28"/>
          <w:szCs w:val="28"/>
        </w:rPr>
        <w:t>。</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配电自动化可以提高供电稳定性、改善供电质量、提升电网运营效率和满足客户需求为目的。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1"/>
        </w:numPr>
        <w:spacing w:line="360" w:lineRule="auto"/>
        <w:ind w:left="0"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停电管理业务作为配电管理中较高层次的应用实现的业务主要包括方案停电管理和故障停电管理</w:t>
      </w:r>
      <w:r>
        <w:rPr>
          <w:rFonts w:ascii="仿宋_GB2312" w:eastAsia="仿宋_GB2312" w:hAnsi="仿宋_GB2312" w:cs="仿宋_GB2312"/>
          <w:b/>
          <w:sz w:val="28"/>
          <w:szCs w:val="28"/>
        </w:rPr>
        <w:t>。</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柔性直流输电技术可以无功功率进展动态控制提高并网系统电压稳定性抑制并网风电场电压波动和闪变改善并网系统电能质量。</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智能型配电自动化方式是在集成型配电自动化系统的根底上实现智能化应用的。</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保护不能直接采样，于单间隔的保护应直接跳闸，涉及多间隔的保护</w:t>
      </w:r>
      <w:proofErr w:type="gramStart"/>
      <w:r>
        <w:rPr>
          <w:rFonts w:ascii="仿宋_GB2312" w:eastAsia="仿宋_GB2312" w:hAnsi="仿宋_GB2312" w:cs="仿宋_GB2312" w:hint="eastAsia"/>
          <w:b/>
          <w:sz w:val="28"/>
          <w:szCs w:val="28"/>
        </w:rPr>
        <w:t>宜直接</w:t>
      </w:r>
      <w:proofErr w:type="gramEnd"/>
      <w:r>
        <w:rPr>
          <w:rFonts w:ascii="仿宋_GB2312" w:eastAsia="仿宋_GB2312" w:hAnsi="仿宋_GB2312" w:cs="仿宋_GB2312" w:hint="eastAsia"/>
          <w:b/>
          <w:sz w:val="28"/>
          <w:szCs w:val="28"/>
        </w:rPr>
        <w:t>跳闸。</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微电⽹是由⼀些微型电源等分布式发电系统、储能系统和负荷构成，可同时提供电能和热能的独⽴⽹络。</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节能发电调度本质上是电⼒系统机组组合和经济调度问题，其核⼼技术是安全约束机组组合SCUC和安全约束经济调度SCED。</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随着清洁能源、电动汽车的发展，⼤量分布式发电及储能元件接⼊城市电⽹，需要</w:t>
      </w:r>
      <w:proofErr w:type="gramStart"/>
      <w:r>
        <w:rPr>
          <w:rFonts w:ascii="仿宋_GB2312" w:eastAsia="仿宋_GB2312" w:hAnsi="仿宋_GB2312" w:cs="仿宋_GB2312" w:hint="eastAsia"/>
          <w:b/>
          <w:sz w:val="28"/>
          <w:szCs w:val="28"/>
        </w:rPr>
        <w:t>智能电</w:t>
      </w:r>
      <w:proofErr w:type="gramEnd"/>
      <w:r>
        <w:rPr>
          <w:rFonts w:ascii="仿宋_GB2312" w:eastAsia="仿宋_GB2312" w:hAnsi="仿宋_GB2312" w:cs="仿宋_GB2312" w:hint="eastAsia"/>
          <w:b/>
          <w:sz w:val="28"/>
          <w:szCs w:val="28"/>
        </w:rPr>
        <w:t>⽹具有较强的分布式电源接纳能⼒。</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目前光</w:t>
      </w:r>
      <w:proofErr w:type="gramStart"/>
      <w:r>
        <w:rPr>
          <w:rFonts w:ascii="仿宋_GB2312" w:eastAsia="仿宋_GB2312" w:hAnsi="仿宋_GB2312" w:cs="仿宋_GB2312" w:hint="eastAsia"/>
          <w:b/>
          <w:sz w:val="28"/>
          <w:szCs w:val="28"/>
        </w:rPr>
        <w:t>伏企业</w:t>
      </w:r>
      <w:proofErr w:type="gramEnd"/>
      <w:r>
        <w:rPr>
          <w:rFonts w:ascii="仿宋_GB2312" w:eastAsia="仿宋_GB2312" w:hAnsi="仿宋_GB2312" w:cs="仿宋_GB2312" w:hint="eastAsia"/>
          <w:b/>
          <w:sz w:val="28"/>
          <w:szCs w:val="28"/>
        </w:rPr>
        <w:t>太阳能电池材料是薄膜材料。</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农村沼气发酵常采用以秸秆为主的一次性投料和以禽畜粪便为主的连续进料两种发酵方式。</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69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光伏逆变器按电离隔离可分为隔离型和非隔离型。。</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在太阳电池电学性能参数中其开路电压小于工作电压工作电流小于短路电流。</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多晶硅太阳能电池在</w:t>
      </w:r>
      <w:proofErr w:type="gramStart"/>
      <w:r>
        <w:rPr>
          <w:rFonts w:ascii="仿宋_GB2312" w:eastAsia="仿宋_GB2312" w:hAnsi="仿宋_GB2312" w:cs="仿宋_GB2312" w:hint="eastAsia"/>
          <w:b/>
          <w:sz w:val="28"/>
          <w:szCs w:val="28"/>
        </w:rPr>
        <w:t>制绒时选用</w:t>
      </w:r>
      <w:proofErr w:type="gramEnd"/>
      <w:r>
        <w:rPr>
          <w:rFonts w:ascii="仿宋_GB2312" w:eastAsia="仿宋_GB2312" w:hAnsi="仿宋_GB2312" w:cs="仿宋_GB2312" w:hint="eastAsia"/>
          <w:b/>
          <w:sz w:val="28"/>
          <w:szCs w:val="28"/>
        </w:rPr>
        <w:t>NaOH溶液。</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lastRenderedPageBreak/>
        <w:t>72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太阳能电池是将光能直接转换为电能的一种器件。</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沼气池发酵需要隔绝空气。</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世界各国已经开始将沼气用作燃料和用于照明。</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地热发电实际就是地下的热能直接转变为电能。</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智能电能表可以实现有功电能和无功电能双向计量支持分布式能源用户的接入。</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以特高压技术为重要根底是坚强电网将大大降低电能除送的损失率。</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压缩空气储能系统主要由两局部组成:一是充气压缩循环、二是排气膨胀循环。</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79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用电信息采集系统在物理架构上可分为主站、通信信道、现场终端和智能电度表4个层次。</w:t>
      </w:r>
    </w:p>
    <w:p w:rsidR="00C24457" w:rsidRDefault="00E14C28">
      <w:pPr>
        <w:pStyle w:val="1"/>
        <w:spacing w:line="360" w:lineRule="auto"/>
        <w:ind w:left="420" w:firstLineChars="0" w:firstLine="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⼤量分布式发电接⼊后不会影响配电⽹的可靠性。</w:t>
      </w:r>
    </w:p>
    <w:p w:rsidR="00C24457" w:rsidRDefault="00E14C28">
      <w:pPr>
        <w:pStyle w:val="1"/>
        <w:spacing w:line="360" w:lineRule="auto"/>
        <w:ind w:left="420" w:firstLineChars="0" w:firstLine="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lastRenderedPageBreak/>
        <w:t>81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大规模储能技术的优点使其可以在发电、输电、送点、用电等环节得到广泛应用</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智能型配电自动化方式是在集成型配电自动化系统的根底上实现智能化应用的。</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智能变电站⽹络交换机⽤于变电站⾃动化系统的信息传输。</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C24457">
      <w:pPr>
        <w:pStyle w:val="1"/>
        <w:spacing w:line="360" w:lineRule="auto"/>
        <w:ind w:firstLineChars="0" w:firstLine="0"/>
        <w:rPr>
          <w:rFonts w:ascii="仿宋_GB2312" w:eastAsia="仿宋_GB2312" w:hAnsi="仿宋_GB2312" w:cs="仿宋_GB2312"/>
          <w:b/>
          <w:sz w:val="28"/>
          <w:szCs w:val="28"/>
        </w:rPr>
      </w:pP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⼤规模风电功率预测及运⾏控制试点⼯程建设内容中不包括实现风</w:t>
      </w:r>
      <w:proofErr w:type="gramStart"/>
      <w:r>
        <w:rPr>
          <w:rFonts w:ascii="仿宋_GB2312" w:eastAsia="仿宋_GB2312" w:hAnsi="仿宋_GB2312" w:cs="仿宋_GB2312" w:hint="eastAsia"/>
          <w:b/>
          <w:sz w:val="28"/>
          <w:szCs w:val="28"/>
        </w:rPr>
        <w:t>电场超</w:t>
      </w:r>
      <w:proofErr w:type="gramEnd"/>
      <w:r>
        <w:rPr>
          <w:rFonts w:ascii="仿宋_GB2312" w:eastAsia="仿宋_GB2312" w:hAnsi="仿宋_GB2312" w:cs="仿宋_GB2312" w:hint="eastAsia"/>
          <w:b/>
          <w:sz w:val="28"/>
          <w:szCs w:val="28"/>
        </w:rPr>
        <w:t>短期功率预测。</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智能变电站要求⽹络交换机应具备⽹络管理和通信安全控制能⼒。</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信息平台及安全试点⼯</w:t>
      </w:r>
      <w:proofErr w:type="gramStart"/>
      <w:r>
        <w:rPr>
          <w:rFonts w:ascii="仿宋_GB2312" w:eastAsia="仿宋_GB2312" w:hAnsi="仿宋_GB2312" w:cs="仿宋_GB2312" w:hint="eastAsia"/>
          <w:b/>
          <w:sz w:val="28"/>
          <w:szCs w:val="28"/>
        </w:rPr>
        <w:t>程分为</w:t>
      </w:r>
      <w:proofErr w:type="gramEnd"/>
      <w:r>
        <w:rPr>
          <w:rFonts w:ascii="仿宋_GB2312" w:eastAsia="仿宋_GB2312" w:hAnsi="仿宋_GB2312" w:cs="仿宋_GB2312" w:hint="eastAsia"/>
          <w:b/>
          <w:sz w:val="28"/>
          <w:szCs w:val="28"/>
        </w:rPr>
        <w:t>两⼤类⼋</w:t>
      </w:r>
      <w:proofErr w:type="gramStart"/>
      <w:r>
        <w:rPr>
          <w:rFonts w:ascii="仿宋_GB2312" w:eastAsia="仿宋_GB2312" w:hAnsi="仿宋_GB2312" w:cs="仿宋_GB2312" w:hint="eastAsia"/>
          <w:b/>
          <w:sz w:val="28"/>
          <w:szCs w:val="28"/>
        </w:rPr>
        <w:t>个</w:t>
      </w:r>
      <w:proofErr w:type="gramEnd"/>
      <w:r>
        <w:rPr>
          <w:rFonts w:ascii="仿宋_GB2312" w:eastAsia="仿宋_GB2312" w:hAnsi="仿宋_GB2312" w:cs="仿宋_GB2312" w:hint="eastAsia"/>
          <w:b/>
          <w:sz w:val="28"/>
          <w:szCs w:val="28"/>
        </w:rPr>
        <w:t>⼦项⽬。</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87</w:t>
      </w:r>
      <w:r>
        <w:rPr>
          <w:rFonts w:ascii="仿宋_GB2312" w:eastAsia="仿宋_GB2312" w:hAnsi="仿宋_GB2312" w:cs="仿宋_GB2312" w:hint="eastAsia"/>
          <w:b/>
          <w:sz w:val="28"/>
          <w:szCs w:val="28"/>
          <w:lang w:val="en-US" w:eastAsia="zh-Hans"/>
        </w:rPr>
        <w:t>.</w:t>
      </w:r>
      <w:proofErr w:type="gramStart"/>
      <w:r>
        <w:rPr>
          <w:rFonts w:ascii="仿宋_GB2312" w:eastAsia="仿宋_GB2312" w:hAnsi="仿宋_GB2312" w:cs="仿宋_GB2312" w:hint="eastAsia"/>
          <w:b/>
          <w:sz w:val="28"/>
          <w:szCs w:val="28"/>
        </w:rPr>
        <w:t>物联</w:t>
      </w:r>
      <w:proofErr w:type="gramEnd"/>
      <w:r>
        <w:rPr>
          <w:rFonts w:ascii="仿宋_GB2312" w:eastAsia="仿宋_GB2312" w:hAnsi="仿宋_GB2312" w:cs="仿宋_GB2312" w:hint="eastAsia"/>
          <w:b/>
          <w:sz w:val="28"/>
          <w:szCs w:val="28"/>
        </w:rPr>
        <w:t>⽹在</w:t>
      </w:r>
      <w:proofErr w:type="gramStart"/>
      <w:r>
        <w:rPr>
          <w:rFonts w:ascii="仿宋_GB2312" w:eastAsia="仿宋_GB2312" w:hAnsi="仿宋_GB2312" w:cs="仿宋_GB2312" w:hint="eastAsia"/>
          <w:b/>
          <w:sz w:val="28"/>
          <w:szCs w:val="28"/>
        </w:rPr>
        <w:t>智能电</w:t>
      </w:r>
      <w:proofErr w:type="gramEnd"/>
      <w:r>
        <w:rPr>
          <w:rFonts w:ascii="仿宋_GB2312" w:eastAsia="仿宋_GB2312" w:hAnsi="仿宋_GB2312" w:cs="仿宋_GB2312" w:hint="eastAsia"/>
          <w:b/>
          <w:sz w:val="28"/>
          <w:szCs w:val="28"/>
        </w:rPr>
        <w:t>⽹中的应⽤中不包括智能⽤电。</w:t>
      </w:r>
    </w:p>
    <w:p w:rsidR="00C24457" w:rsidRDefault="00E14C28">
      <w:pPr>
        <w:pStyle w:val="1"/>
        <w:spacing w:line="360" w:lineRule="auto"/>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建立坚强智能电网可以促进特高压、柔性输电、经济调度等先进技术的推广和应用降低输电损失率降低电网运行经济性。</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89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用电技术领域关键设备研制重点关注智能变电站过程层、间隔层、</w:t>
      </w:r>
      <w:proofErr w:type="gramStart"/>
      <w:r>
        <w:rPr>
          <w:rFonts w:ascii="仿宋_GB2312" w:eastAsia="仿宋_GB2312" w:hAnsi="仿宋_GB2312" w:cs="仿宋_GB2312" w:hint="eastAsia"/>
          <w:b/>
          <w:sz w:val="28"/>
          <w:szCs w:val="28"/>
        </w:rPr>
        <w:lastRenderedPageBreak/>
        <w:t>站控层</w:t>
      </w:r>
      <w:proofErr w:type="gramEnd"/>
      <w:r>
        <w:rPr>
          <w:rFonts w:ascii="仿宋_GB2312" w:eastAsia="仿宋_GB2312" w:hAnsi="仿宋_GB2312" w:cs="仿宋_GB2312" w:hint="eastAsia"/>
          <w:b/>
          <w:sz w:val="28"/>
          <w:szCs w:val="28"/>
        </w:rPr>
        <w:t>设备以及建立运行技术支持等方面的关键设备。</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智能型配电自动化方式是在集成型配电自动化系统的根底上实现智能化应用的。</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坚强</w:t>
      </w:r>
      <w:proofErr w:type="gramStart"/>
      <w:r>
        <w:rPr>
          <w:rFonts w:ascii="仿宋_GB2312" w:eastAsia="仿宋_GB2312" w:hAnsi="仿宋_GB2312" w:cs="仿宋_GB2312" w:hint="eastAsia"/>
          <w:b/>
          <w:sz w:val="28"/>
          <w:szCs w:val="28"/>
        </w:rPr>
        <w:t>智能电</w:t>
      </w:r>
      <w:proofErr w:type="gramEnd"/>
      <w:r>
        <w:rPr>
          <w:rFonts w:ascii="仿宋_GB2312" w:eastAsia="仿宋_GB2312" w:hAnsi="仿宋_GB2312" w:cs="仿宋_GB2312" w:hint="eastAsia"/>
          <w:b/>
          <w:sz w:val="28"/>
          <w:szCs w:val="28"/>
        </w:rPr>
        <w:t>⽹的体系架构包括电⽹基础体系、技术⽀撑体系、智能应⽤体系和标准规范体系四个部分。</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智能变电站继电保护“直接跳闸”是指IED</w:t>
      </w:r>
      <w:proofErr w:type="gramStart"/>
      <w:r>
        <w:rPr>
          <w:rFonts w:ascii="仿宋_GB2312" w:eastAsia="仿宋_GB2312" w:hAnsi="仿宋_GB2312" w:cs="仿宋_GB2312" w:hint="eastAsia"/>
          <w:b/>
          <w:sz w:val="28"/>
          <w:szCs w:val="28"/>
        </w:rPr>
        <w:t>间经过</w:t>
      </w:r>
      <w:proofErr w:type="gramEnd"/>
      <w:r>
        <w:rPr>
          <w:rFonts w:ascii="仿宋_GB2312" w:eastAsia="仿宋_GB2312" w:hAnsi="仿宋_GB2312" w:cs="仿宋_GB2312" w:hint="eastAsia"/>
          <w:b/>
          <w:sz w:val="28"/>
          <w:szCs w:val="28"/>
        </w:rPr>
        <w:t>以太⽹交换机，以点点连接⽅式直接进⾏跳合闸信号的传输。</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智能变电站保护双重化配置的继电保护应：两套保护的电压电流采样值应分别取⾃相互独⽴的合并单元。</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微电⽹中发电机的惯量较⼩，电源的响应时间⼜很长，当微电⽹与主⽹解列成孤岛运⾏时，必须提供储能设备才能维持微电⽹的正常运⾏。</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⼤规模风电功率预测及运⾏控制试点⼯程建设内容中不包括实现风</w:t>
      </w:r>
      <w:proofErr w:type="gramStart"/>
      <w:r>
        <w:rPr>
          <w:rFonts w:ascii="仿宋_GB2312" w:eastAsia="仿宋_GB2312" w:hAnsi="仿宋_GB2312" w:cs="仿宋_GB2312" w:hint="eastAsia"/>
          <w:b/>
          <w:sz w:val="28"/>
          <w:szCs w:val="28"/>
        </w:rPr>
        <w:t>电场超</w:t>
      </w:r>
      <w:proofErr w:type="gramEnd"/>
      <w:r>
        <w:rPr>
          <w:rFonts w:ascii="仿宋_GB2312" w:eastAsia="仿宋_GB2312" w:hAnsi="仿宋_GB2312" w:cs="仿宋_GB2312" w:hint="eastAsia"/>
          <w:b/>
          <w:sz w:val="28"/>
          <w:szCs w:val="28"/>
        </w:rPr>
        <w:t>短期功率预测。</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⼤量分布式发电接⼊后会使配电⽹的线路负荷潮流变化加⼤，使</w:t>
      </w:r>
      <w:r>
        <w:rPr>
          <w:rFonts w:ascii="仿宋_GB2312" w:eastAsia="仿宋_GB2312" w:hAnsi="仿宋_GB2312" w:cs="仿宋_GB2312" w:hint="eastAsia"/>
          <w:b/>
          <w:sz w:val="28"/>
          <w:szCs w:val="28"/>
        </w:rPr>
        <w:lastRenderedPageBreak/>
        <w:t>电压调整的难度更⼤，但不会造成谐波污染。</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随着清洁能源、电动汽车的发展，⼤量分布式发电及储能元件接⼊城市电⽹，需要</w:t>
      </w:r>
      <w:proofErr w:type="gramStart"/>
      <w:r>
        <w:rPr>
          <w:rFonts w:ascii="仿宋_GB2312" w:eastAsia="仿宋_GB2312" w:hAnsi="仿宋_GB2312" w:cs="仿宋_GB2312" w:hint="eastAsia"/>
          <w:b/>
          <w:sz w:val="28"/>
          <w:szCs w:val="28"/>
        </w:rPr>
        <w:t>智能电</w:t>
      </w:r>
      <w:proofErr w:type="gramEnd"/>
      <w:r>
        <w:rPr>
          <w:rFonts w:ascii="仿宋_GB2312" w:eastAsia="仿宋_GB2312" w:hAnsi="仿宋_GB2312" w:cs="仿宋_GB2312" w:hint="eastAsia"/>
          <w:b/>
          <w:sz w:val="28"/>
          <w:szCs w:val="28"/>
        </w:rPr>
        <w:t>⽹具有较强的分布式电源接纳能⼒。</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数字化变电站智能化重点是智能高级应用、二次设备和辅助设备的智能化改造。</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C24457">
      <w:pPr>
        <w:pStyle w:val="1"/>
        <w:spacing w:line="360" w:lineRule="auto"/>
        <w:ind w:firstLineChars="0" w:firstLine="0"/>
        <w:rPr>
          <w:rFonts w:ascii="仿宋_GB2312" w:eastAsia="仿宋_GB2312" w:hAnsi="仿宋_GB2312" w:cs="仿宋_GB2312"/>
          <w:b/>
          <w:sz w:val="28"/>
          <w:szCs w:val="28"/>
        </w:rPr>
      </w:pPr>
    </w:p>
    <w:p w:rsidR="00C24457" w:rsidRDefault="00C24457">
      <w:pPr>
        <w:pStyle w:val="1"/>
        <w:spacing w:line="360" w:lineRule="auto"/>
        <w:ind w:firstLineChars="0" w:firstLine="0"/>
        <w:rPr>
          <w:rFonts w:ascii="仿宋_GB2312" w:eastAsia="仿宋_GB2312" w:hAnsi="仿宋_GB2312" w:cs="仿宋_GB2312"/>
          <w:b/>
          <w:sz w:val="28"/>
          <w:szCs w:val="28"/>
        </w:rPr>
      </w:pP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99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微电网过调节并网逆变器电压和网络电压的</w:t>
      </w:r>
      <w:proofErr w:type="gramStart"/>
      <w:r>
        <w:rPr>
          <w:rFonts w:ascii="仿宋_GB2312" w:eastAsia="仿宋_GB2312" w:hAnsi="仿宋_GB2312" w:cs="仿宋_GB2312" w:hint="eastAsia"/>
          <w:b/>
          <w:sz w:val="28"/>
          <w:szCs w:val="28"/>
        </w:rPr>
        <w:t>相角差</w:t>
      </w:r>
      <w:proofErr w:type="gramEnd"/>
      <w:r>
        <w:rPr>
          <w:rFonts w:ascii="仿宋_GB2312" w:eastAsia="仿宋_GB2312" w:hAnsi="仿宋_GB2312" w:cs="仿宋_GB2312" w:hint="eastAsia"/>
          <w:b/>
          <w:sz w:val="28"/>
          <w:szCs w:val="28"/>
        </w:rPr>
        <w:t>控制无功功率通过调节并网逆变器的电压幅值控制有功功率。</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智能变电站⽹络交换机⽤于变电站⾃动化系统的信息传输。</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智能变电站保护双重化配置的继电保护应：两套保护的电压电流采样值应分别取⾃相互独⽴的合并单元。</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102</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⼤规模风电功率预测及运⾏控制试点⼯程建设内容中不包括实现风</w:t>
      </w:r>
      <w:proofErr w:type="gramStart"/>
      <w:r>
        <w:rPr>
          <w:rFonts w:ascii="仿宋_GB2312" w:eastAsia="仿宋_GB2312" w:hAnsi="仿宋_GB2312" w:cs="仿宋_GB2312" w:hint="eastAsia"/>
          <w:b/>
          <w:sz w:val="28"/>
          <w:szCs w:val="28"/>
        </w:rPr>
        <w:t>电场超</w:t>
      </w:r>
      <w:proofErr w:type="gramEnd"/>
      <w:r>
        <w:rPr>
          <w:rFonts w:ascii="仿宋_GB2312" w:eastAsia="仿宋_GB2312" w:hAnsi="仿宋_GB2312" w:cs="仿宋_GB2312" w:hint="eastAsia"/>
          <w:b/>
          <w:sz w:val="28"/>
          <w:szCs w:val="28"/>
        </w:rPr>
        <w:t>短期功率预测。</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太阳能电池组件上标称的功率为该太阳电池的最大电压。</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微电⽹中发电机的惯量较⼩，电源的响应时间⼜很长，当微电⽹与主⽹解列成孤岛运⾏时，必须提供储能设备才能维持微电⽹的正常运⾏。</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信息</w:t>
      </w:r>
      <w:proofErr w:type="gramStart"/>
      <w:r>
        <w:rPr>
          <w:rFonts w:ascii="仿宋_GB2312" w:eastAsia="仿宋_GB2312" w:hAnsi="仿宋_GB2312" w:cs="仿宋_GB2312" w:hint="eastAsia"/>
          <w:b/>
          <w:sz w:val="28"/>
          <w:szCs w:val="28"/>
        </w:rPr>
        <w:t>安全接</w:t>
      </w:r>
      <w:proofErr w:type="gramEnd"/>
      <w:r>
        <w:rPr>
          <w:rFonts w:ascii="仿宋_GB2312" w:eastAsia="仿宋_GB2312" w:hAnsi="仿宋_GB2312" w:cs="仿宋_GB2312" w:hint="eastAsia"/>
          <w:b/>
          <w:sz w:val="28"/>
          <w:szCs w:val="28"/>
        </w:rPr>
        <w:t>⼊平台不能实现企业移动办公的接⼊与信息交换。</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P-n</w:t>
      </w:r>
      <w:proofErr w:type="gramStart"/>
      <w:r>
        <w:rPr>
          <w:rFonts w:ascii="仿宋_GB2312" w:eastAsia="仿宋_GB2312" w:hAnsi="仿宋_GB2312" w:cs="仿宋_GB2312" w:hint="eastAsia"/>
          <w:b/>
          <w:sz w:val="28"/>
          <w:szCs w:val="28"/>
        </w:rPr>
        <w:t>结最重要</w:t>
      </w:r>
      <w:proofErr w:type="gramEnd"/>
      <w:r>
        <w:rPr>
          <w:rFonts w:ascii="仿宋_GB2312" w:eastAsia="仿宋_GB2312" w:hAnsi="仿宋_GB2312" w:cs="仿宋_GB2312" w:hint="eastAsia"/>
          <w:b/>
          <w:sz w:val="28"/>
          <w:szCs w:val="28"/>
        </w:rPr>
        <w:t>的特性是具有</w:t>
      </w:r>
      <w:proofErr w:type="gramStart"/>
      <w:r>
        <w:rPr>
          <w:rFonts w:ascii="仿宋_GB2312" w:eastAsia="仿宋_GB2312" w:hAnsi="仿宋_GB2312" w:cs="仿宋_GB2312" w:hint="eastAsia"/>
          <w:b/>
          <w:sz w:val="28"/>
          <w:szCs w:val="28"/>
        </w:rPr>
        <w:t>整流性只容许</w:t>
      </w:r>
      <w:proofErr w:type="gramEnd"/>
      <w:r>
        <w:rPr>
          <w:rFonts w:ascii="仿宋_GB2312" w:eastAsia="仿宋_GB2312" w:hAnsi="仿宋_GB2312" w:cs="仿宋_GB2312" w:hint="eastAsia"/>
          <w:b/>
          <w:sz w:val="28"/>
          <w:szCs w:val="28"/>
        </w:rPr>
        <w:t>电流流经单一方向。</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目前单晶硅太阳电池的实验室最高效率为24.7%。</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108</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产甲烷菌是沼气发酵微生物的核心它们严格厌氧。</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109</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生物质能是太阳能以化学能形式贮存在生物质中的能量形式。</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110</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环太平洋地热带、地中海、大西洋中脊地热带、红海、东非大裂谷地热带均属于世界地热资源主要分布区。</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111</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在太阳电池电学性能参数中其开路电压小于工作电压工作电流小于短路电流。</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numPr>
          <w:ilvl w:val="0"/>
          <w:numId w:val="2"/>
        </w:numPr>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hint="eastAsia"/>
          <w:b/>
          <w:sz w:val="28"/>
          <w:szCs w:val="28"/>
        </w:rPr>
        <w:t>直拉单晶硅中金属杂质存在形式：间隙态、</w:t>
      </w:r>
      <w:proofErr w:type="gramStart"/>
      <w:r>
        <w:rPr>
          <w:rFonts w:ascii="仿宋_GB2312" w:eastAsia="仿宋_GB2312" w:hAnsi="仿宋_GB2312" w:cs="仿宋_GB2312" w:hint="eastAsia"/>
          <w:b/>
          <w:sz w:val="28"/>
          <w:szCs w:val="28"/>
        </w:rPr>
        <w:t>替位态</w:t>
      </w:r>
      <w:proofErr w:type="gramEnd"/>
      <w:r>
        <w:rPr>
          <w:rFonts w:ascii="仿宋_GB2312" w:eastAsia="仿宋_GB2312" w:hAnsi="仿宋_GB2312" w:cs="仿宋_GB2312" w:hint="eastAsia"/>
          <w:b/>
          <w:sz w:val="28"/>
          <w:szCs w:val="28"/>
        </w:rPr>
        <w:t>、复合体、沉</w:t>
      </w:r>
      <w:r>
        <w:rPr>
          <w:rFonts w:ascii="仿宋_GB2312" w:eastAsia="仿宋_GB2312" w:hAnsi="仿宋_GB2312" w:cs="仿宋_GB2312" w:hint="eastAsia"/>
          <w:b/>
          <w:sz w:val="28"/>
          <w:szCs w:val="28"/>
        </w:rPr>
        <w:lastRenderedPageBreak/>
        <w:t>淀。</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113</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离子注入法是PN结的制备方法。</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114</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农村沼气发酵常采用以秸秆为主的一次性投料和以禽畜粪便为主的连续进料两种发酵方式。</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115</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新闻媒体应当宣传节能法律、法规和政策发挥舆论监督作用。</w:t>
      </w:r>
    </w:p>
    <w:p w:rsidR="00C24457" w:rsidRDefault="00E14C28">
      <w:pPr>
        <w:pStyle w:val="1"/>
        <w:spacing w:line="360" w:lineRule="auto"/>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116</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风能提供给人类的一种可利用的能量是因为空气流动做功的原因。</w:t>
      </w:r>
    </w:p>
    <w:p w:rsidR="00C24457" w:rsidRDefault="00E14C28">
      <w:pPr>
        <w:pStyle w:val="1"/>
        <w:spacing w:line="360" w:lineRule="auto"/>
        <w:ind w:firstLineChars="15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pStyle w:val="1"/>
        <w:spacing w:line="360" w:lineRule="auto"/>
        <w:ind w:firstLineChars="0" w:firstLine="0"/>
        <w:rPr>
          <w:rFonts w:ascii="仿宋_GB2312" w:eastAsia="仿宋_GB2312" w:hAnsi="仿宋_GB2312" w:cs="仿宋_GB2312"/>
          <w:b/>
          <w:sz w:val="28"/>
          <w:szCs w:val="28"/>
        </w:rPr>
      </w:pPr>
      <w:r>
        <w:rPr>
          <w:rFonts w:ascii="仿宋_GB2312" w:eastAsia="仿宋_GB2312" w:hAnsi="仿宋_GB2312" w:cs="仿宋_GB2312"/>
          <w:b/>
          <w:sz w:val="28"/>
          <w:szCs w:val="28"/>
        </w:rPr>
        <w:t>117</w:t>
      </w:r>
      <w:r>
        <w:rPr>
          <w:rFonts w:ascii="仿宋_GB2312" w:eastAsia="仿宋_GB2312" w:hAnsi="仿宋_GB2312" w:cs="仿宋_GB2312" w:hint="eastAsia"/>
          <w:b/>
          <w:sz w:val="28"/>
          <w:szCs w:val="28"/>
          <w:lang w:val="en-US" w:eastAsia="zh-Hans"/>
        </w:rPr>
        <w:t>.</w:t>
      </w:r>
      <w:r>
        <w:rPr>
          <w:rFonts w:ascii="仿宋_GB2312" w:eastAsia="仿宋_GB2312" w:hAnsi="仿宋_GB2312" w:cs="仿宋_GB2312" w:hint="eastAsia"/>
          <w:b/>
          <w:sz w:val="28"/>
          <w:szCs w:val="28"/>
        </w:rPr>
        <w:t>地热能是由地壳抽取的天然热能这种能量来自地球内部的熔岩地热能可用于温泉沐浴、医疗地下热水取暖、建造农作物温室、水产养殖及烘干谷物。</w:t>
      </w:r>
    </w:p>
    <w:p w:rsidR="00C24457" w:rsidRDefault="00E14C28">
      <w:pPr>
        <w:pStyle w:val="1"/>
        <w:spacing w:line="360" w:lineRule="auto"/>
        <w:ind w:firstLineChars="15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新型电力系统采用多种能源，形成多元化的能源结构，这是其最重要的特点之一。</w:t>
      </w:r>
    </w:p>
    <w:p w:rsidR="00C24457" w:rsidRDefault="00E14C28">
      <w:pPr>
        <w:spacing w:line="360" w:lineRule="auto"/>
        <w:ind w:right="240" w:firstLine="480"/>
        <w:rPr>
          <w:rFonts w:ascii="仿宋_GB2312" w:eastAsia="仿宋_GB2312" w:hAnsi="仿宋_GB2312" w:cs="仿宋_GB2312"/>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新型电力系统采用的智能电网技术可以实现对电网的监测、管理和控制，从而提高电网的可靠性和灵活性。</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lastRenderedPageBreak/>
        <w:t>新型电力系统采用的高效能源转换技术可以提高能源利用效率，减少能源浪费，降低电力系统的碳排放量。</w:t>
      </w:r>
    </w:p>
    <w:p w:rsidR="00C24457" w:rsidRDefault="00E14C28">
      <w:pPr>
        <w:pStyle w:val="a0"/>
        <w:ind w:firstLineChars="100" w:firstLine="280"/>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新型电力系统采用的多种能源包括太阳能、风能、水能等，但不包括化石能源。</w:t>
      </w:r>
    </w:p>
    <w:p w:rsidR="00C24457" w:rsidRDefault="00E14C28">
      <w:pPr>
        <w:pStyle w:val="1"/>
        <w:spacing w:line="360" w:lineRule="auto"/>
        <w:ind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新型电力系统采用的智能电网技术可以降低电力系统的运营成本。</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新型电力系统采用的高效能源转换技术可以减少环境污染和温室气体排放，实现可持续发展。</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传统化的能源转换技术是新型电力系统的特点之一。</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新型电力系统采用的智能电网技术可以实现对供电质量的监测和调节，从而提高用户用电质量。</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新型电力系统的优点包括高效、可靠、环保等，但不包括廉价、方便、易得等特点。</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新型电力系统的建设对环境的影响是增加环境污染和温室气体排放。</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新型电力系统的主要特点有在运行管理上实现了高度自动化、高压直流数显和柔性交流输电技术得到了广泛应用，电力生产逐步市场化等。</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新型电力系统采用的高效能源转换技术可以减少环境污染和温室气体排放，但无法提高能源利用效率。</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新型电力系统采用的多种能源包括太阳能、风能、水能等，但不包括核能。</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新型电力系统采用的智能电网技术可以降低电力系统的建设成本，但无法降低运营成本。</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新型电力系统采用的高效能源转换技术可以减少能源浪费，但无法降低电力系统的碳排放量。</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传统化的能源转换技术是新型电力系统的特点之一。</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新型电力系统采用的智能电网技术可以提高电网供电质量和用户用电质量，但无法提高电力系统的稳定性。</w:t>
      </w:r>
    </w:p>
    <w:p w:rsidR="00C24457" w:rsidRDefault="00E14C28">
      <w:pPr>
        <w:pStyle w:val="1"/>
        <w:spacing w:line="360" w:lineRule="auto"/>
        <w:ind w:firstLineChars="100" w:firstLine="280"/>
        <w:rPr>
          <w:rFonts w:ascii="仿宋_GB2312" w:eastAsia="仿宋_GB2312" w:hAnsi="仿宋_GB2312" w:cs="仿宋_GB2312"/>
          <w:b/>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lastRenderedPageBreak/>
        <w:t>新型电力系统的优点包括高效、可靠、环保等，但不包括经济效益高、投资回报快等特点。</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新型电力系统的建设对环境的影响是减少环境污染和温室气体排放，但不会对环境造成其它的负面影响。</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新型电力系统的建设需要大量的资金和技术投入，难以实现。</w:t>
      </w:r>
    </w:p>
    <w:p w:rsidR="00C24457" w:rsidRDefault="00E14C28">
      <w:pPr>
        <w:pStyle w:val="1"/>
        <w:spacing w:line="360" w:lineRule="auto"/>
        <w:ind w:firstLineChars="100" w:firstLine="280"/>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新型电力系统可以实现对能源的有效利用，可以减少能源浪费，并且对环境有积极的影响。</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新型电力系统的建设可以提高电力系统的供电能力，可以满足不同用电需求。</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新型电力系统的建设可以提高电力系统的运营效率，可以降低电力系统的运营成本。</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3"/>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新型电力系统的建设可以促进能源的多元化，可以降低对单一能源的依赖。</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新型电力系统的建设可以提高电力系统的可靠性和稳定性，可以减少停电和事故发生的概率。</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lastRenderedPageBreak/>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新型电力系统的建设可以促进经济的发展，可以提高国家的能源独立性。</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新型电力系统的建设可以促进人们对于能源的认识和理解，可以提高人们对于环保的意识。</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新型电力系统的建设可以促进技术的创新和发展，可以提高我国在能源领域的国际竞争力。</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新型电力系统的建设可以促进能源的可持续发展，可以提高我国的能源安全和环境保护水平。</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E14C28">
      <w:pPr>
        <w:numPr>
          <w:ilvl w:val="0"/>
          <w:numId w:val="4"/>
        </w:numPr>
        <w:spacing w:line="360" w:lineRule="auto"/>
        <w:ind w:right="240"/>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新型电力系统的建设对环境的影响是减少环境污染和温室气体排放，但不会对环境造成其它的负面影响。</w:t>
      </w:r>
    </w:p>
    <w:p w:rsidR="00C24457" w:rsidRDefault="00E14C28">
      <w:pPr>
        <w:spacing w:line="360" w:lineRule="auto"/>
        <w:ind w:right="240" w:firstLineChars="100" w:firstLine="280"/>
        <w:rPr>
          <w:rFonts w:ascii="仿宋_GB2312" w:eastAsia="仿宋_GB2312" w:hAnsi="仿宋_GB2312" w:cs="仿宋_GB2312"/>
          <w:b/>
          <w:bCs/>
          <w:sz w:val="28"/>
          <w:szCs w:val="28"/>
        </w:rPr>
      </w:pP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 xml:space="preserve">正确 </w:t>
      </w:r>
      <w:r>
        <w:rPr>
          <w:rFonts w:ascii="仿宋_GB2312" w:eastAsia="仿宋_GB2312" w:hAnsi="仿宋_GB2312" w:cs="仿宋_GB2312" w:hint="eastAsia"/>
          <w:sz w:val="28"/>
          <w:szCs w:val="28"/>
        </w:rPr>
        <w:sym w:font="Wingdings 2" w:char="00A3"/>
      </w:r>
      <w:r>
        <w:rPr>
          <w:rFonts w:ascii="仿宋_GB2312" w:eastAsia="仿宋_GB2312" w:hAnsi="仿宋_GB2312" w:cs="仿宋_GB2312" w:hint="eastAsia"/>
          <w:sz w:val="28"/>
          <w:szCs w:val="28"/>
        </w:rPr>
        <w:t>错误</w:t>
      </w:r>
    </w:p>
    <w:p w:rsidR="00C24457" w:rsidRDefault="00C24457">
      <w:pPr>
        <w:pStyle w:val="1"/>
        <w:spacing w:line="360" w:lineRule="auto"/>
        <w:ind w:firstLineChars="0" w:firstLine="0"/>
        <w:rPr>
          <w:rFonts w:ascii="仿宋_GB2312" w:eastAsia="仿宋_GB2312" w:hAnsi="仿宋_GB2312" w:cs="仿宋_GB2312"/>
          <w:b/>
          <w:bCs/>
          <w:sz w:val="28"/>
          <w:szCs w:val="28"/>
        </w:rPr>
      </w:pPr>
    </w:p>
    <w:sectPr w:rsidR="00C244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3962F4"/>
    <w:multiLevelType w:val="singleLevel"/>
    <w:tmpl w:val="643962F4"/>
    <w:lvl w:ilvl="0">
      <w:start w:val="112"/>
      <w:numFmt w:val="decimal"/>
      <w:suff w:val="nothing"/>
      <w:lvlText w:val="%1."/>
      <w:lvlJc w:val="left"/>
    </w:lvl>
  </w:abstractNum>
  <w:abstractNum w:abstractNumId="1" w15:restartNumberingAfterBreak="0">
    <w:nsid w:val="6439653B"/>
    <w:multiLevelType w:val="singleLevel"/>
    <w:tmpl w:val="6439653B"/>
    <w:lvl w:ilvl="0">
      <w:start w:val="118"/>
      <w:numFmt w:val="decimal"/>
      <w:suff w:val="nothing"/>
      <w:lvlText w:val="%1."/>
      <w:lvlJc w:val="left"/>
    </w:lvl>
  </w:abstractNum>
  <w:abstractNum w:abstractNumId="2" w15:restartNumberingAfterBreak="0">
    <w:nsid w:val="6439667E"/>
    <w:multiLevelType w:val="singleLevel"/>
    <w:tmpl w:val="6439667E"/>
    <w:lvl w:ilvl="0">
      <w:start w:val="145"/>
      <w:numFmt w:val="decimal"/>
      <w:suff w:val="nothing"/>
      <w:lvlText w:val="%1."/>
      <w:lvlJc w:val="left"/>
    </w:lvl>
  </w:abstractNum>
  <w:abstractNum w:abstractNumId="3" w15:restartNumberingAfterBreak="0">
    <w:nsid w:val="75453805"/>
    <w:multiLevelType w:val="multilevel"/>
    <w:tmpl w:val="754538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5AE96"/>
    <w:rsid w:val="7DE5AE96"/>
    <w:rsid w:val="B6FA0F45"/>
    <w:rsid w:val="B750CDB6"/>
    <w:rsid w:val="C95BE863"/>
    <w:rsid w:val="EAFDFD2D"/>
    <w:rsid w:val="FA6F6B9B"/>
    <w:rsid w:val="FDFD117B"/>
    <w:rsid w:val="00A562A8"/>
    <w:rsid w:val="00AA68A8"/>
    <w:rsid w:val="00AB44D5"/>
    <w:rsid w:val="00AF095A"/>
    <w:rsid w:val="00C24457"/>
    <w:rsid w:val="00E14C28"/>
    <w:rsid w:val="00F367EC"/>
    <w:rsid w:val="3F5FE734"/>
    <w:rsid w:val="4AFF8659"/>
    <w:rsid w:val="53CB6ADB"/>
    <w:rsid w:val="677FB015"/>
    <w:rsid w:val="6EDEE924"/>
    <w:rsid w:val="78FEE608"/>
    <w:rsid w:val="7DE5AE96"/>
    <w:rsid w:val="7FDF1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973543-DB91-4316-B470-A19E5C425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utoSpaceDE w:val="0"/>
      <w:autoSpaceDN w:val="0"/>
    </w:pPr>
    <w:rPr>
      <w:rFonts w:ascii="仿宋" w:eastAsia="仿宋" w:hAnsi="仿宋" w:cs="仿宋"/>
      <w:sz w:val="22"/>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Body Text Indent"/>
    <w:basedOn w:val="a"/>
    <w:qFormat/>
    <w:pPr>
      <w:spacing w:after="120"/>
      <w:ind w:leftChars="200" w:left="420"/>
    </w:pPr>
    <w:rPr>
      <w:rFonts w:eastAsia="宋体"/>
      <w:sz w:val="21"/>
    </w:rPr>
  </w:style>
  <w:style w:type="paragraph" w:styleId="2">
    <w:name w:val="Body Text First Indent 2"/>
    <w:basedOn w:val="a4"/>
    <w:qFormat/>
    <w:pPr>
      <w:ind w:firstLineChars="200" w:firstLine="420"/>
    </w:p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959</Words>
  <Characters>5468</Characters>
  <Application>Microsoft Office Word</Application>
  <DocSecurity>0</DocSecurity>
  <Lines>45</Lines>
  <Paragraphs>12</Paragraphs>
  <ScaleCrop>false</ScaleCrop>
  <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dangtianwei</dc:creator>
  <cp:lastModifiedBy>8618290691816</cp:lastModifiedBy>
  <cp:revision>7</cp:revision>
  <dcterms:created xsi:type="dcterms:W3CDTF">2023-04-15T23:46:00Z</dcterms:created>
  <dcterms:modified xsi:type="dcterms:W3CDTF">2023-04-16T02:49:00Z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