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both"/>
        <w:rPr>
          <w:rFonts w:hint="eastAsia" w:ascii="方正小标宋简体" w:hAnsi="方正小标宋简体" w:eastAsia="方正小标宋简体" w:cs="方正小标宋简体"/>
          <w:sz w:val="72"/>
          <w:szCs w:val="72"/>
        </w:rPr>
      </w:pPr>
    </w:p>
    <w:p>
      <w:pPr>
        <w:spacing w:line="240" w:lineRule="auto"/>
        <w:ind w:firstLine="0" w:firstLineChars="0"/>
        <w:jc w:val="both"/>
        <w:rPr>
          <w:rFonts w:hint="eastAsia" w:ascii="方正小标宋简体" w:hAnsi="方正小标宋简体" w:eastAsia="方正小标宋简体" w:cs="方正小标宋简体"/>
          <w:sz w:val="72"/>
          <w:szCs w:val="72"/>
        </w:rPr>
      </w:pPr>
    </w:p>
    <w:p>
      <w:pPr>
        <w:spacing w:line="240" w:lineRule="auto"/>
        <w:ind w:firstLine="0" w:firstLineChars="0"/>
        <w:jc w:val="center"/>
        <w:rPr>
          <w:rFonts w:hint="eastAsia" w:ascii="方正小标宋简体" w:hAnsi="方正小标宋简体" w:eastAsia="方正小标宋简体" w:cs="方正小标宋简体"/>
          <w:w w:val="90"/>
          <w:sz w:val="72"/>
          <w:szCs w:val="72"/>
        </w:rPr>
      </w:pPr>
      <w:r>
        <w:rPr>
          <w:rFonts w:hint="eastAsia" w:ascii="方正小标宋简体" w:hAnsi="方正小标宋简体" w:eastAsia="方正小标宋简体" w:cs="方正小标宋简体"/>
          <w:sz w:val="72"/>
          <w:szCs w:val="72"/>
        </w:rPr>
        <w:t>全国职业院校技能大赛</w:t>
      </w:r>
    </w:p>
    <w:p>
      <w:pPr>
        <w:snapToGrid w:val="0"/>
        <w:spacing w:line="510" w:lineRule="atLeast"/>
        <w:ind w:firstLine="0" w:firstLineChars="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赛项规程</w:t>
      </w:r>
    </w:p>
    <w:p>
      <w:pPr>
        <w:snapToGrid w:val="0"/>
        <w:spacing w:line="243" w:lineRule="atLeast"/>
        <w:jc w:val="center"/>
        <w:rPr>
          <w:rFonts w:hint="default" w:ascii="Times New Roman" w:hAnsi="Times New Roman" w:cs="Times New Roman"/>
        </w:rPr>
      </w:pPr>
    </w:p>
    <w:p>
      <w:pPr>
        <w:snapToGrid w:val="0"/>
        <w:spacing w:line="243" w:lineRule="atLeast"/>
        <w:jc w:val="center"/>
        <w:rPr>
          <w:rFonts w:hint="default" w:ascii="Times New Roman" w:hAnsi="Times New Roman" w:cs="Times New Roman"/>
        </w:rPr>
      </w:pPr>
    </w:p>
    <w:p>
      <w:pPr>
        <w:snapToGrid w:val="0"/>
        <w:spacing w:line="243" w:lineRule="atLeast"/>
        <w:jc w:val="center"/>
        <w:rPr>
          <w:rFonts w:hint="default" w:ascii="Times New Roman" w:hAnsi="Times New Roman" w:cs="Times New Roman"/>
        </w:rPr>
      </w:pPr>
    </w:p>
    <w:p>
      <w:pPr>
        <w:snapToGrid w:val="0"/>
        <w:spacing w:line="243" w:lineRule="atLeast"/>
        <w:jc w:val="center"/>
        <w:rPr>
          <w:rFonts w:hint="default" w:ascii="Times New Roman" w:hAnsi="Times New Roman" w:cs="Times New Roman"/>
        </w:rPr>
      </w:pPr>
    </w:p>
    <w:p>
      <w:pPr>
        <w:snapToGrid w:val="0"/>
        <w:spacing w:line="243" w:lineRule="atLeast"/>
        <w:jc w:val="center"/>
        <w:rPr>
          <w:rFonts w:hint="default" w:ascii="Times New Roman" w:hAnsi="Times New Roman" w:cs="Times New Roman"/>
        </w:rPr>
      </w:pPr>
    </w:p>
    <w:p>
      <w:pPr>
        <w:snapToGrid w:val="0"/>
        <w:spacing w:line="243" w:lineRule="atLeast"/>
        <w:jc w:val="center"/>
        <w:rPr>
          <w:rFonts w:hint="default" w:ascii="Times New Roman" w:hAnsi="Times New Roman" w:cs="Times New Roman"/>
        </w:rPr>
      </w:pPr>
    </w:p>
    <w:p>
      <w:pPr>
        <w:snapToGrid w:val="0"/>
        <w:spacing w:line="243" w:lineRule="atLeast"/>
        <w:jc w:val="center"/>
        <w:rPr>
          <w:rFonts w:hint="default" w:ascii="Times New Roman" w:hAnsi="Times New Roman" w:cs="Times New Roman"/>
        </w:rPr>
      </w:pPr>
    </w:p>
    <w:p>
      <w:pPr>
        <w:snapToGrid w:val="0"/>
        <w:spacing w:line="243" w:lineRule="atLeast"/>
        <w:jc w:val="cente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800" w:lineRule="exact"/>
        <w:ind w:left="839" w:firstLine="0" w:firstLineChars="0"/>
        <w:textAlignment w:val="auto"/>
        <w:rPr>
          <w:rFonts w:hint="default" w:ascii="Times New Roman" w:hAnsi="Times New Roman" w:eastAsia="黑体" w:cs="Times New Roman"/>
          <w:sz w:val="32"/>
          <w:u w:val="single"/>
        </w:rPr>
      </w:pPr>
      <w:r>
        <w:rPr>
          <w:rFonts w:hint="default" w:ascii="Times New Roman" w:hAnsi="Times New Roman" w:eastAsia="黑体" w:cs="Times New Roman"/>
          <w:sz w:val="32"/>
        </w:rPr>
        <w:t>赛项名称：</w:t>
      </w:r>
      <w:r>
        <w:rPr>
          <w:rFonts w:hint="default" w:ascii="Times New Roman" w:hAnsi="Times New Roman" w:eastAsia="黑体" w:cs="Times New Roman"/>
          <w:sz w:val="32"/>
          <w:u w:val="single"/>
        </w:rPr>
        <w:t xml:space="preserve">         动物疫病检疫检验          </w:t>
      </w:r>
    </w:p>
    <w:p>
      <w:pPr>
        <w:keepNext w:val="0"/>
        <w:keepLines w:val="0"/>
        <w:pageBreakBefore w:val="0"/>
        <w:widowControl w:val="0"/>
        <w:kinsoku/>
        <w:wordWrap/>
        <w:overflowPunct/>
        <w:topLinePunct w:val="0"/>
        <w:autoSpaceDE/>
        <w:autoSpaceDN/>
        <w:bidi w:val="0"/>
        <w:adjustRightInd/>
        <w:snapToGrid/>
        <w:spacing w:line="800" w:lineRule="exact"/>
        <w:ind w:left="839" w:firstLine="0" w:firstLineChars="0"/>
        <w:textAlignment w:val="auto"/>
        <w:rPr>
          <w:rFonts w:hint="default" w:ascii="Times New Roman" w:hAnsi="Times New Roman" w:eastAsia="黑体" w:cs="Times New Roman"/>
          <w:sz w:val="32"/>
        </w:rPr>
      </w:pPr>
      <w:r>
        <w:rPr>
          <w:rFonts w:hint="default" w:ascii="Times New Roman" w:hAnsi="Times New Roman" w:eastAsia="黑体" w:cs="Times New Roman"/>
          <w:sz w:val="32"/>
        </w:rPr>
        <w:t>英文名称：</w:t>
      </w:r>
      <w:r>
        <w:rPr>
          <w:rFonts w:hint="default" w:ascii="Times New Roman" w:hAnsi="Times New Roman" w:eastAsia="黑体" w:cs="Times New Roman"/>
          <w:sz w:val="26"/>
          <w:szCs w:val="26"/>
          <w:u w:val="single"/>
        </w:rPr>
        <w:t xml:space="preserve">Animal Epidemic Disease Quarantine and Inspection </w:t>
      </w:r>
    </w:p>
    <w:p>
      <w:pPr>
        <w:keepNext w:val="0"/>
        <w:keepLines w:val="0"/>
        <w:pageBreakBefore w:val="0"/>
        <w:widowControl w:val="0"/>
        <w:kinsoku/>
        <w:wordWrap/>
        <w:overflowPunct/>
        <w:topLinePunct w:val="0"/>
        <w:autoSpaceDE/>
        <w:autoSpaceDN/>
        <w:bidi w:val="0"/>
        <w:adjustRightInd/>
        <w:snapToGrid/>
        <w:spacing w:line="800" w:lineRule="exact"/>
        <w:ind w:left="839" w:firstLine="0" w:firstLineChars="0"/>
        <w:textAlignment w:val="auto"/>
        <w:rPr>
          <w:rFonts w:hint="default" w:ascii="Times New Roman" w:hAnsi="Times New Roman" w:eastAsia="黑体" w:cs="Times New Roman"/>
          <w:sz w:val="32"/>
        </w:rPr>
      </w:pPr>
      <w:r>
        <w:rPr>
          <w:rFonts w:hint="default" w:ascii="Times New Roman" w:hAnsi="Times New Roman" w:eastAsia="黑体" w:cs="Times New Roman"/>
          <w:sz w:val="32"/>
        </w:rPr>
        <w:t>赛项组别：</w:t>
      </w:r>
      <w:r>
        <w:rPr>
          <w:rFonts w:hint="default" w:ascii="Times New Roman" w:hAnsi="Times New Roman" w:eastAsia="黑体" w:cs="Times New Roman"/>
          <w:sz w:val="32"/>
          <w:u w:val="single"/>
        </w:rPr>
        <w:t xml:space="preserve">           高等职业教育             </w:t>
      </w:r>
    </w:p>
    <w:p>
      <w:pPr>
        <w:keepNext w:val="0"/>
        <w:keepLines w:val="0"/>
        <w:pageBreakBefore w:val="0"/>
        <w:widowControl w:val="0"/>
        <w:kinsoku/>
        <w:wordWrap/>
        <w:overflowPunct/>
        <w:topLinePunct w:val="0"/>
        <w:autoSpaceDE/>
        <w:autoSpaceDN/>
        <w:bidi w:val="0"/>
        <w:adjustRightInd/>
        <w:snapToGrid/>
        <w:spacing w:line="800" w:lineRule="exact"/>
        <w:ind w:left="839" w:firstLine="0" w:firstLineChars="0"/>
        <w:textAlignment w:val="auto"/>
        <w:rPr>
          <w:rFonts w:hint="default" w:ascii="Times New Roman" w:hAnsi="Times New Roman" w:eastAsia="黑体" w:cs="Times New Roman"/>
          <w:sz w:val="32"/>
        </w:rPr>
      </w:pPr>
      <w:r>
        <w:rPr>
          <w:rFonts w:hint="default" w:ascii="Times New Roman" w:hAnsi="Times New Roman" w:eastAsia="黑体" w:cs="Times New Roman"/>
          <w:sz w:val="32"/>
        </w:rPr>
        <w:t>赛项编号：</w:t>
      </w:r>
      <w:r>
        <w:rPr>
          <w:rFonts w:hint="default" w:ascii="Times New Roman" w:hAnsi="Times New Roman" w:eastAsia="黑体" w:cs="Times New Roman"/>
          <w:sz w:val="32"/>
          <w:u w:val="single"/>
        </w:rPr>
        <w:t xml:space="preserve">              GZ001                </w:t>
      </w:r>
    </w:p>
    <w:p>
      <w:pPr>
        <w:ind w:left="0" w:leftChars="0" w:firstLine="0" w:firstLineChars="0"/>
        <w:jc w:val="both"/>
        <w:rPr>
          <w:rFonts w:hint="default" w:ascii="Times New Roman" w:hAnsi="Times New Roman" w:cs="Times New Roman"/>
          <w:sz w:val="30"/>
        </w:rPr>
      </w:pPr>
    </w:p>
    <w:p>
      <w:pPr>
        <w:widowControl/>
        <w:jc w:val="left"/>
        <w:rPr>
          <w:rFonts w:hint="default" w:ascii="Times New Roman" w:hAnsi="Times New Roman" w:eastAsia="黑体" w:cs="Times New Roman"/>
          <w:sz w:val="24"/>
        </w:rPr>
      </w:pPr>
    </w:p>
    <w:p>
      <w:pPr>
        <w:widowControl/>
        <w:jc w:val="left"/>
        <w:rPr>
          <w:rFonts w:hint="default" w:ascii="Times New Roman" w:hAnsi="Times New Roman" w:eastAsia="黑体" w:cs="Times New Roman"/>
          <w:sz w:val="32"/>
        </w:rPr>
        <w:sectPr>
          <w:pgSz w:w="11906" w:h="16838"/>
          <w:pgMar w:top="1240" w:right="1800" w:bottom="1318" w:left="1800" w:header="851" w:footer="992" w:gutter="0"/>
          <w:cols w:space="720" w:num="1"/>
          <w:docGrid w:type="lines" w:linePitch="312" w:charSpace="0"/>
        </w:sectPr>
      </w:pPr>
    </w:p>
    <w:p>
      <w:pPr>
        <w:pStyle w:val="3"/>
        <w:bidi w:val="0"/>
        <w:rPr>
          <w:rFonts w:hint="default"/>
        </w:rPr>
      </w:pPr>
      <w:r>
        <w:rPr>
          <w:rFonts w:hint="eastAsia"/>
          <w:lang w:val="en-US" w:eastAsia="zh-Hans"/>
        </w:rPr>
        <w:t>一</w:t>
      </w:r>
      <w:r>
        <w:rPr>
          <w:rFonts w:hint="default"/>
          <w:lang w:eastAsia="zh-Hans"/>
        </w:rPr>
        <w:t>、</w:t>
      </w:r>
      <w:r>
        <w:rPr>
          <w:rFonts w:hint="default"/>
        </w:rPr>
        <w:t>赛项信息</w:t>
      </w:r>
    </w:p>
    <w:tbl>
      <w:tblPr>
        <w:tblStyle w:val="11"/>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14"/>
        <w:gridCol w:w="993"/>
        <w:gridCol w:w="1446"/>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b/>
                <w:sz w:val="28"/>
                <w:szCs w:val="28"/>
              </w:rPr>
              <w:t>赛项类别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52"/>
            </w:r>
            <w:r>
              <w:rPr>
                <w:rFonts w:hint="default" w:ascii="Times New Roman" w:hAnsi="Times New Roman" w:eastAsia="仿宋_GB2312" w:cs="Times New Roman"/>
                <w:sz w:val="24"/>
              </w:rPr>
              <w:t xml:space="preserve">每年赛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隔年赛（</w:t>
            </w:r>
            <w:r>
              <w:rPr>
                <w:rFonts w:hint="default" w:ascii="Times New Roman" w:hAnsi="Times New Roman" w:eastAsia="仿宋_GB2312" w:cs="Times New Roman"/>
                <w:sz w:val="24"/>
              </w:rPr>
              <w:sym w:font="Wingdings 2" w:char="00A3"/>
            </w:r>
            <w:r>
              <w:rPr>
                <w:rFonts w:hint="eastAsia" w:ascii="Times New Roman" w:hAnsi="Times New Roman" w:eastAsia="仿宋_GB2312" w:cs="Times New Roman"/>
                <w:sz w:val="24"/>
                <w:lang w:val="en-US" w:eastAsia="zh-CN"/>
              </w:rPr>
              <w:t>单</w:t>
            </w:r>
            <w:r>
              <w:rPr>
                <w:rFonts w:hint="default" w:ascii="Times New Roman" w:hAnsi="Times New Roman" w:eastAsia="仿宋_GB2312" w:cs="Times New Roman"/>
                <w:sz w:val="24"/>
              </w:rPr>
              <w:t>数年/</w:t>
            </w:r>
            <w:r>
              <w:rPr>
                <w:rFonts w:hint="default" w:ascii="Times New Roman" w:hAnsi="Times New Roman" w:eastAsia="仿宋_GB2312" w:cs="Times New Roman"/>
                <w:sz w:val="24"/>
              </w:rPr>
              <w:sym w:font="Wingdings 2" w:char="00A3"/>
            </w:r>
            <w:r>
              <w:rPr>
                <w:rFonts w:hint="eastAsia" w:ascii="Times New Roman" w:hAnsi="Times New Roman" w:eastAsia="仿宋_GB2312" w:cs="Times New Roman"/>
                <w:sz w:val="24"/>
                <w:lang w:val="en-US" w:eastAsia="zh-CN"/>
              </w:rPr>
              <w:t>双</w:t>
            </w:r>
            <w:r>
              <w:rPr>
                <w:rFonts w:hint="default" w:ascii="Times New Roman" w:hAnsi="Times New Roman" w:eastAsia="仿宋_GB2312" w:cs="Times New Roman"/>
                <w:sz w:val="24"/>
              </w:rPr>
              <w:t>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b/>
                <w:sz w:val="28"/>
                <w:szCs w:val="28"/>
              </w:rPr>
              <w:t>赛项组别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vAlign w:val="center"/>
          </w:tcPr>
          <w:p>
            <w:pPr>
              <w:adjustRightInd w:val="0"/>
              <w:snapToGrid w:val="0"/>
              <w:jc w:val="center"/>
              <w:rPr>
                <w:rFonts w:hint="default" w:ascii="Times New Roman" w:hAnsi="Times New Roman" w:eastAsia="仿宋_GB2312" w:cs="Times New Roman"/>
                <w:b/>
                <w:sz w:val="28"/>
                <w:szCs w:val="28"/>
              </w:rPr>
            </w:pPr>
            <w:r>
              <w:rPr>
                <w:rFonts w:hint="default" w:ascii="Times New Roman" w:hAnsi="Times New Roman" w:cs="Times New Roman"/>
                <w:sz w:val="24"/>
              </w:rPr>
              <w:sym w:font="Wingdings 2" w:char="00A3"/>
            </w:r>
            <w:r>
              <w:rPr>
                <w:rFonts w:hint="default" w:ascii="Times New Roman" w:hAnsi="Times New Roman" w:cs="Times New Roman"/>
                <w:sz w:val="24"/>
              </w:rPr>
              <w:t xml:space="preserve">中等职业教育 </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 xml:space="preserve">  </w:t>
            </w:r>
            <w:r>
              <w:rPr>
                <w:rFonts w:hint="default" w:ascii="Times New Roman" w:hAnsi="Times New Roman" w:eastAsia="仿宋_GB2312" w:cs="Times New Roman"/>
                <w:sz w:val="24"/>
              </w:rPr>
              <w:sym w:font="Wingdings 2" w:char="0052"/>
            </w:r>
            <w:r>
              <w:rPr>
                <w:rFonts w:hint="default" w:ascii="Times New Roman" w:hAnsi="Times New Roman" w:cs="Times New Roman"/>
                <w:sz w:val="24"/>
              </w:rPr>
              <w:t>高等职业教</w:t>
            </w:r>
            <w:r>
              <w:rPr>
                <w:rFonts w:hint="default" w:ascii="Times New Roman" w:hAnsi="Times New Roman" w:eastAsia="仿宋_GB2312" w:cs="Times New Roman"/>
                <w:sz w:val="24"/>
              </w:rPr>
              <w:t>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vAlign w:val="center"/>
          </w:tcPr>
          <w:p>
            <w:pPr>
              <w:adjustRightInd w:val="0"/>
              <w:snapToGrid w:val="0"/>
              <w:jc w:val="center"/>
              <w:rPr>
                <w:rFonts w:hint="default" w:ascii="Times New Roman" w:hAnsi="Times New Roman" w:cs="Times New Roman"/>
                <w:sz w:val="24"/>
              </w:rPr>
            </w:pPr>
            <w:r>
              <w:rPr>
                <w:rFonts w:hint="default" w:ascii="Times New Roman" w:hAnsi="Times New Roman" w:eastAsia="仿宋_GB2312" w:cs="Times New Roman"/>
                <w:sz w:val="24"/>
              </w:rPr>
              <w:sym w:font="Wingdings 2" w:char="0052"/>
            </w:r>
            <w:r>
              <w:rPr>
                <w:rFonts w:hint="default" w:ascii="Times New Roman" w:hAnsi="Times New Roman" w:cs="Times New Roman"/>
                <w:sz w:val="24"/>
              </w:rPr>
              <w:t>学生赛（</w:t>
            </w:r>
            <w:r>
              <w:rPr>
                <w:rFonts w:hint="default" w:ascii="Times New Roman" w:hAnsi="Times New Roman" w:cs="Times New Roman"/>
                <w:sz w:val="24"/>
              </w:rPr>
              <w:sym w:font="Wingdings 2" w:char="00A3"/>
            </w:r>
            <w:r>
              <w:rPr>
                <w:rFonts w:hint="default" w:ascii="Times New Roman" w:hAnsi="Times New Roman" w:cs="Times New Roman"/>
                <w:sz w:val="24"/>
              </w:rPr>
              <w:t>个人/</w:t>
            </w:r>
            <w:r>
              <w:rPr>
                <w:rFonts w:hint="default" w:ascii="Times New Roman" w:hAnsi="Times New Roman" w:eastAsia="仿宋_GB2312" w:cs="Times New Roman"/>
                <w:sz w:val="24"/>
              </w:rPr>
              <w:sym w:font="Wingdings 2" w:char="0052"/>
            </w:r>
            <w:r>
              <w:rPr>
                <w:rFonts w:hint="default" w:ascii="Times New Roman" w:hAnsi="Times New Roman" w:cs="Times New Roman"/>
                <w:sz w:val="24"/>
              </w:rPr>
              <w:t xml:space="preserve">团体） </w:t>
            </w:r>
            <w:r>
              <w:rPr>
                <w:rFonts w:hint="default" w:ascii="Times New Roman" w:hAnsi="Times New Roman" w:cs="Times New Roman"/>
                <w:sz w:val="24"/>
              </w:rPr>
              <w:sym w:font="Wingdings 2" w:char="00A3"/>
            </w:r>
            <w:r>
              <w:rPr>
                <w:rFonts w:hint="default" w:ascii="Times New Roman" w:hAnsi="Times New Roman" w:cs="Times New Roman"/>
                <w:sz w:val="24"/>
              </w:rPr>
              <w:t xml:space="preserve">教师赛（试点） </w:t>
            </w:r>
            <w:r>
              <w:rPr>
                <w:rFonts w:hint="default" w:ascii="Times New Roman" w:hAnsi="Times New Roman" w:cs="Times New Roman"/>
                <w:sz w:val="24"/>
              </w:rPr>
              <w:sym w:font="Wingdings 2" w:char="00A3"/>
            </w:r>
            <w:r>
              <w:rPr>
                <w:rFonts w:hint="default" w:ascii="Times New Roman" w:hAnsi="Times New Roman" w:cs="Times New Roman"/>
                <w:sz w:val="24"/>
              </w:rPr>
              <w:t>师生</w:t>
            </w:r>
            <w:r>
              <w:rPr>
                <w:rFonts w:hint="eastAsia" w:cs="Times New Roman"/>
                <w:sz w:val="24"/>
                <w:lang w:val="en-US" w:eastAsia="zh-CN"/>
              </w:rPr>
              <w:t>同赛</w:t>
            </w:r>
            <w:r>
              <w:rPr>
                <w:rFonts w:hint="default" w:ascii="Times New Roman" w:hAnsi="Times New Roman" w:cs="Times New Roman"/>
                <w:sz w:val="24"/>
              </w:rPr>
              <w:t>（试点）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b/>
                <w:sz w:val="28"/>
                <w:szCs w:val="28"/>
              </w:rPr>
              <w:t>涉及专业大类、专业类、专业及核心课程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29" w:type="dxa"/>
            <w:vAlign w:val="center"/>
          </w:tcPr>
          <w:p>
            <w:pPr>
              <w:pStyle w:val="15"/>
              <w:bidi w:val="0"/>
              <w:rPr>
                <w:rFonts w:hint="default"/>
              </w:rPr>
            </w:pPr>
            <w:r>
              <w:rPr>
                <w:rFonts w:hint="default"/>
              </w:rPr>
              <w:t>专业大类</w:t>
            </w:r>
          </w:p>
        </w:tc>
        <w:tc>
          <w:tcPr>
            <w:tcW w:w="1814" w:type="dxa"/>
            <w:vAlign w:val="center"/>
          </w:tcPr>
          <w:p>
            <w:pPr>
              <w:pStyle w:val="15"/>
              <w:bidi w:val="0"/>
              <w:rPr>
                <w:rFonts w:hint="default"/>
              </w:rPr>
            </w:pPr>
            <w:r>
              <w:rPr>
                <w:rFonts w:hint="default"/>
              </w:rPr>
              <w:t>专业类</w:t>
            </w:r>
          </w:p>
        </w:tc>
        <w:tc>
          <w:tcPr>
            <w:tcW w:w="2439" w:type="dxa"/>
            <w:gridSpan w:val="2"/>
            <w:vAlign w:val="center"/>
          </w:tcPr>
          <w:p>
            <w:pPr>
              <w:pStyle w:val="15"/>
              <w:bidi w:val="0"/>
              <w:rPr>
                <w:rFonts w:hint="default"/>
              </w:rPr>
            </w:pPr>
            <w:r>
              <w:rPr>
                <w:rFonts w:hint="default"/>
              </w:rPr>
              <w:t>专业名称</w:t>
            </w:r>
          </w:p>
        </w:tc>
        <w:tc>
          <w:tcPr>
            <w:tcW w:w="3696" w:type="dxa"/>
            <w:vAlign w:val="center"/>
          </w:tcPr>
          <w:p>
            <w:pPr>
              <w:pStyle w:val="15"/>
              <w:bidi w:val="0"/>
              <w:rPr>
                <w:rFonts w:hint="default"/>
              </w:rPr>
            </w:pPr>
            <w:r>
              <w:rPr>
                <w:rFonts w:hint="default"/>
              </w:rPr>
              <w:t>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restart"/>
            <w:vAlign w:val="center"/>
          </w:tcPr>
          <w:p>
            <w:pPr>
              <w:pStyle w:val="15"/>
              <w:bidi w:val="0"/>
              <w:rPr>
                <w:rFonts w:hint="default"/>
              </w:rPr>
            </w:pPr>
            <w:r>
              <w:rPr>
                <w:rFonts w:hint="default"/>
              </w:rPr>
              <w:t>41农林牧渔</w:t>
            </w:r>
          </w:p>
        </w:tc>
        <w:tc>
          <w:tcPr>
            <w:tcW w:w="1814" w:type="dxa"/>
            <w:vMerge w:val="restart"/>
            <w:vAlign w:val="center"/>
          </w:tcPr>
          <w:p>
            <w:pPr>
              <w:pStyle w:val="15"/>
              <w:bidi w:val="0"/>
              <w:rPr>
                <w:rFonts w:hint="default"/>
              </w:rPr>
            </w:pPr>
            <w:r>
              <w:rPr>
                <w:rFonts w:hint="default"/>
              </w:rPr>
              <w:t>4103畜牧业类</w:t>
            </w:r>
          </w:p>
        </w:tc>
        <w:tc>
          <w:tcPr>
            <w:tcW w:w="2439" w:type="dxa"/>
            <w:gridSpan w:val="2"/>
            <w:vMerge w:val="restart"/>
            <w:vAlign w:val="center"/>
          </w:tcPr>
          <w:p>
            <w:pPr>
              <w:pStyle w:val="15"/>
              <w:bidi w:val="0"/>
              <w:rPr>
                <w:rFonts w:hint="default"/>
              </w:rPr>
            </w:pPr>
            <w:r>
              <w:rPr>
                <w:rFonts w:hint="default"/>
              </w:rPr>
              <w:t>410301动物医学</w:t>
            </w:r>
          </w:p>
        </w:tc>
        <w:tc>
          <w:tcPr>
            <w:tcW w:w="3696" w:type="dxa"/>
            <w:vAlign w:val="center"/>
          </w:tcPr>
          <w:p>
            <w:pPr>
              <w:pStyle w:val="15"/>
              <w:bidi w:val="0"/>
              <w:rPr>
                <w:rFonts w:hint="default"/>
              </w:rPr>
            </w:pPr>
            <w:r>
              <w:rPr>
                <w:rFonts w:hint="default"/>
              </w:rPr>
              <w:t>动物微生物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continue"/>
            <w:vAlign w:val="center"/>
          </w:tcPr>
          <w:p>
            <w:pPr>
              <w:pStyle w:val="15"/>
              <w:bidi w:val="0"/>
              <w:rPr>
                <w:rFonts w:hint="default"/>
              </w:rPr>
            </w:pPr>
          </w:p>
        </w:tc>
        <w:tc>
          <w:tcPr>
            <w:tcW w:w="2439" w:type="dxa"/>
            <w:gridSpan w:val="2"/>
            <w:vMerge w:val="continue"/>
            <w:vAlign w:val="center"/>
          </w:tcPr>
          <w:p>
            <w:pPr>
              <w:pStyle w:val="15"/>
              <w:bidi w:val="0"/>
              <w:rPr>
                <w:rFonts w:hint="default"/>
              </w:rPr>
            </w:pPr>
          </w:p>
        </w:tc>
        <w:tc>
          <w:tcPr>
            <w:tcW w:w="3696" w:type="dxa"/>
            <w:vAlign w:val="center"/>
          </w:tcPr>
          <w:p>
            <w:pPr>
              <w:pStyle w:val="15"/>
              <w:bidi w:val="0"/>
              <w:rPr>
                <w:rFonts w:hint="default"/>
              </w:rPr>
            </w:pPr>
            <w:r>
              <w:rPr>
                <w:rFonts w:hint="default"/>
              </w:rPr>
              <w:t>禽病防治技术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continue"/>
            <w:vAlign w:val="center"/>
          </w:tcPr>
          <w:p>
            <w:pPr>
              <w:pStyle w:val="15"/>
              <w:bidi w:val="0"/>
              <w:rPr>
                <w:rFonts w:hint="default"/>
              </w:rPr>
            </w:pPr>
          </w:p>
        </w:tc>
        <w:tc>
          <w:tcPr>
            <w:tcW w:w="2439" w:type="dxa"/>
            <w:gridSpan w:val="2"/>
            <w:vMerge w:val="continue"/>
            <w:vAlign w:val="center"/>
          </w:tcPr>
          <w:p>
            <w:pPr>
              <w:pStyle w:val="15"/>
              <w:bidi w:val="0"/>
              <w:rPr>
                <w:rFonts w:hint="default"/>
              </w:rPr>
            </w:pPr>
          </w:p>
        </w:tc>
        <w:tc>
          <w:tcPr>
            <w:tcW w:w="3696" w:type="dxa"/>
            <w:vAlign w:val="center"/>
          </w:tcPr>
          <w:p>
            <w:pPr>
              <w:pStyle w:val="15"/>
              <w:bidi w:val="0"/>
              <w:rPr>
                <w:rFonts w:hint="default"/>
              </w:rPr>
            </w:pPr>
            <w:r>
              <w:rPr>
                <w:rFonts w:hint="default"/>
              </w:rPr>
              <w:t>猪病防治技术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continue"/>
            <w:vAlign w:val="center"/>
          </w:tcPr>
          <w:p>
            <w:pPr>
              <w:pStyle w:val="15"/>
              <w:bidi w:val="0"/>
              <w:rPr>
                <w:rFonts w:hint="default"/>
              </w:rPr>
            </w:pPr>
          </w:p>
        </w:tc>
        <w:tc>
          <w:tcPr>
            <w:tcW w:w="2439" w:type="dxa"/>
            <w:gridSpan w:val="2"/>
            <w:vMerge w:val="continue"/>
            <w:vAlign w:val="center"/>
          </w:tcPr>
          <w:p>
            <w:pPr>
              <w:pStyle w:val="15"/>
              <w:bidi w:val="0"/>
              <w:rPr>
                <w:rFonts w:hint="default"/>
              </w:rPr>
            </w:pPr>
          </w:p>
        </w:tc>
        <w:tc>
          <w:tcPr>
            <w:tcW w:w="3696" w:type="dxa"/>
            <w:vAlign w:val="center"/>
          </w:tcPr>
          <w:p>
            <w:pPr>
              <w:pStyle w:val="15"/>
              <w:bidi w:val="0"/>
              <w:rPr>
                <w:rFonts w:hint="default"/>
              </w:rPr>
            </w:pPr>
            <w:r>
              <w:rPr>
                <w:rFonts w:hint="default"/>
              </w:rPr>
              <w:t>牛羊病防治技术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continue"/>
            <w:vAlign w:val="center"/>
          </w:tcPr>
          <w:p>
            <w:pPr>
              <w:pStyle w:val="15"/>
              <w:bidi w:val="0"/>
              <w:rPr>
                <w:rFonts w:hint="default"/>
              </w:rPr>
            </w:pPr>
          </w:p>
        </w:tc>
        <w:tc>
          <w:tcPr>
            <w:tcW w:w="2439" w:type="dxa"/>
            <w:gridSpan w:val="2"/>
            <w:vMerge w:val="continue"/>
            <w:vAlign w:val="center"/>
          </w:tcPr>
          <w:p>
            <w:pPr>
              <w:pStyle w:val="15"/>
              <w:bidi w:val="0"/>
              <w:rPr>
                <w:rFonts w:hint="default"/>
              </w:rPr>
            </w:pPr>
          </w:p>
        </w:tc>
        <w:tc>
          <w:tcPr>
            <w:tcW w:w="3696" w:type="dxa"/>
            <w:vAlign w:val="center"/>
          </w:tcPr>
          <w:p>
            <w:pPr>
              <w:pStyle w:val="15"/>
              <w:bidi w:val="0"/>
              <w:rPr>
                <w:rFonts w:hint="default"/>
              </w:rPr>
            </w:pPr>
            <w:r>
              <w:rPr>
                <w:rFonts w:hint="default"/>
              </w:rPr>
              <w:t>动物疫病检验技术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continue"/>
            <w:vAlign w:val="center"/>
          </w:tcPr>
          <w:p>
            <w:pPr>
              <w:pStyle w:val="15"/>
              <w:bidi w:val="0"/>
              <w:rPr>
                <w:rFonts w:hint="default"/>
              </w:rPr>
            </w:pPr>
          </w:p>
        </w:tc>
        <w:tc>
          <w:tcPr>
            <w:tcW w:w="2439" w:type="dxa"/>
            <w:gridSpan w:val="2"/>
            <w:vMerge w:val="continue"/>
            <w:vAlign w:val="center"/>
          </w:tcPr>
          <w:p>
            <w:pPr>
              <w:pStyle w:val="15"/>
              <w:bidi w:val="0"/>
              <w:rPr>
                <w:rFonts w:hint="default"/>
              </w:rPr>
            </w:pPr>
          </w:p>
        </w:tc>
        <w:tc>
          <w:tcPr>
            <w:tcW w:w="3696" w:type="dxa"/>
            <w:vAlign w:val="center"/>
          </w:tcPr>
          <w:p>
            <w:pPr>
              <w:pStyle w:val="15"/>
              <w:bidi w:val="0"/>
              <w:rPr>
                <w:rFonts w:hint="default"/>
              </w:rPr>
            </w:pPr>
            <w:r>
              <w:rPr>
                <w:rFonts w:hint="default"/>
              </w:rPr>
              <w:t>兽医法律法规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continue"/>
            <w:vAlign w:val="center"/>
          </w:tcPr>
          <w:p>
            <w:pPr>
              <w:pStyle w:val="15"/>
              <w:bidi w:val="0"/>
              <w:rPr>
                <w:rFonts w:hint="default"/>
              </w:rPr>
            </w:pPr>
          </w:p>
        </w:tc>
        <w:tc>
          <w:tcPr>
            <w:tcW w:w="2439" w:type="dxa"/>
            <w:gridSpan w:val="2"/>
            <w:vMerge w:val="restart"/>
            <w:vAlign w:val="center"/>
          </w:tcPr>
          <w:p>
            <w:pPr>
              <w:pStyle w:val="15"/>
              <w:bidi w:val="0"/>
              <w:rPr>
                <w:rFonts w:hint="default"/>
              </w:rPr>
            </w:pPr>
            <w:r>
              <w:rPr>
                <w:rFonts w:hint="default"/>
              </w:rPr>
              <w:t>410303畜牧兽医</w:t>
            </w:r>
          </w:p>
        </w:tc>
        <w:tc>
          <w:tcPr>
            <w:tcW w:w="3696" w:type="dxa"/>
            <w:vAlign w:val="center"/>
          </w:tcPr>
          <w:p>
            <w:pPr>
              <w:pStyle w:val="15"/>
              <w:bidi w:val="0"/>
              <w:rPr>
                <w:rFonts w:hint="default"/>
              </w:rPr>
            </w:pPr>
            <w:r>
              <w:rPr>
                <w:rFonts w:hint="default"/>
              </w:rPr>
              <w:t>动物病理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continue"/>
            <w:vAlign w:val="center"/>
          </w:tcPr>
          <w:p>
            <w:pPr>
              <w:pStyle w:val="15"/>
              <w:bidi w:val="0"/>
              <w:rPr>
                <w:rFonts w:hint="default"/>
              </w:rPr>
            </w:pPr>
          </w:p>
        </w:tc>
        <w:tc>
          <w:tcPr>
            <w:tcW w:w="2439" w:type="dxa"/>
            <w:gridSpan w:val="2"/>
            <w:vMerge w:val="continue"/>
            <w:vAlign w:val="center"/>
          </w:tcPr>
          <w:p>
            <w:pPr>
              <w:pStyle w:val="15"/>
              <w:bidi w:val="0"/>
              <w:rPr>
                <w:rFonts w:hint="default"/>
              </w:rPr>
            </w:pPr>
          </w:p>
        </w:tc>
        <w:tc>
          <w:tcPr>
            <w:tcW w:w="3696" w:type="dxa"/>
            <w:vAlign w:val="center"/>
          </w:tcPr>
          <w:p>
            <w:pPr>
              <w:pStyle w:val="15"/>
              <w:bidi w:val="0"/>
              <w:rPr>
                <w:rFonts w:hint="default"/>
              </w:rPr>
            </w:pPr>
            <w:r>
              <w:rPr>
                <w:rFonts w:hint="default"/>
              </w:rPr>
              <w:t>养禽与禽病防控技术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continue"/>
            <w:vAlign w:val="center"/>
          </w:tcPr>
          <w:p>
            <w:pPr>
              <w:pStyle w:val="15"/>
              <w:bidi w:val="0"/>
              <w:rPr>
                <w:rFonts w:hint="default"/>
              </w:rPr>
            </w:pPr>
          </w:p>
        </w:tc>
        <w:tc>
          <w:tcPr>
            <w:tcW w:w="2439" w:type="dxa"/>
            <w:gridSpan w:val="2"/>
            <w:vMerge w:val="restart"/>
            <w:vAlign w:val="center"/>
          </w:tcPr>
          <w:p>
            <w:pPr>
              <w:pStyle w:val="15"/>
              <w:bidi w:val="0"/>
              <w:rPr>
                <w:rFonts w:hint="default"/>
              </w:rPr>
            </w:pPr>
            <w:r>
              <w:rPr>
                <w:rFonts w:hint="default"/>
              </w:rPr>
              <w:t>410305宠物医疗技术</w:t>
            </w:r>
          </w:p>
        </w:tc>
        <w:tc>
          <w:tcPr>
            <w:tcW w:w="3696" w:type="dxa"/>
            <w:vAlign w:val="center"/>
          </w:tcPr>
          <w:p>
            <w:pPr>
              <w:pStyle w:val="15"/>
              <w:bidi w:val="0"/>
              <w:rPr>
                <w:rFonts w:hint="default"/>
              </w:rPr>
            </w:pPr>
            <w:r>
              <w:rPr>
                <w:rFonts w:hint="default"/>
              </w:rPr>
              <w:t>宠物微生物与免疫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continue"/>
            <w:vAlign w:val="center"/>
          </w:tcPr>
          <w:p>
            <w:pPr>
              <w:pStyle w:val="15"/>
              <w:bidi w:val="0"/>
              <w:rPr>
                <w:rFonts w:hint="default"/>
              </w:rPr>
            </w:pPr>
          </w:p>
        </w:tc>
        <w:tc>
          <w:tcPr>
            <w:tcW w:w="2439" w:type="dxa"/>
            <w:gridSpan w:val="2"/>
            <w:vMerge w:val="continue"/>
            <w:vAlign w:val="center"/>
          </w:tcPr>
          <w:p>
            <w:pPr>
              <w:pStyle w:val="15"/>
              <w:bidi w:val="0"/>
              <w:rPr>
                <w:rFonts w:hint="default"/>
              </w:rPr>
            </w:pPr>
          </w:p>
        </w:tc>
        <w:tc>
          <w:tcPr>
            <w:tcW w:w="3696" w:type="dxa"/>
            <w:vAlign w:val="center"/>
          </w:tcPr>
          <w:p>
            <w:pPr>
              <w:pStyle w:val="15"/>
              <w:bidi w:val="0"/>
              <w:rPr>
                <w:rFonts w:hint="default"/>
              </w:rPr>
            </w:pPr>
            <w:r>
              <w:rPr>
                <w:rFonts w:hint="default"/>
              </w:rPr>
              <w:t>宠物疫病与公共卫生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continue"/>
            <w:vAlign w:val="center"/>
          </w:tcPr>
          <w:p>
            <w:pPr>
              <w:pStyle w:val="15"/>
              <w:bidi w:val="0"/>
              <w:rPr>
                <w:rFonts w:hint="default"/>
              </w:rPr>
            </w:pPr>
          </w:p>
        </w:tc>
        <w:tc>
          <w:tcPr>
            <w:tcW w:w="2439" w:type="dxa"/>
            <w:gridSpan w:val="2"/>
            <w:vMerge w:val="restart"/>
            <w:vAlign w:val="center"/>
          </w:tcPr>
          <w:p>
            <w:pPr>
              <w:pStyle w:val="15"/>
              <w:bidi w:val="0"/>
              <w:rPr>
                <w:rFonts w:hint="default"/>
              </w:rPr>
            </w:pPr>
            <w:r>
              <w:rPr>
                <w:rFonts w:hint="default"/>
              </w:rPr>
              <w:t>410306动物防疫与检疫</w:t>
            </w:r>
          </w:p>
        </w:tc>
        <w:tc>
          <w:tcPr>
            <w:tcW w:w="3696" w:type="dxa"/>
            <w:vAlign w:val="center"/>
          </w:tcPr>
          <w:p>
            <w:pPr>
              <w:pStyle w:val="15"/>
              <w:bidi w:val="0"/>
              <w:rPr>
                <w:rFonts w:hint="default"/>
              </w:rPr>
            </w:pPr>
            <w:r>
              <w:rPr>
                <w:rFonts w:hint="default"/>
              </w:rPr>
              <w:t>动物防疫技术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continue"/>
            <w:vAlign w:val="center"/>
          </w:tcPr>
          <w:p>
            <w:pPr>
              <w:pStyle w:val="15"/>
              <w:bidi w:val="0"/>
              <w:rPr>
                <w:rFonts w:hint="default"/>
              </w:rPr>
            </w:pPr>
          </w:p>
        </w:tc>
        <w:tc>
          <w:tcPr>
            <w:tcW w:w="2439" w:type="dxa"/>
            <w:gridSpan w:val="2"/>
            <w:vMerge w:val="continue"/>
            <w:vAlign w:val="center"/>
          </w:tcPr>
          <w:p>
            <w:pPr>
              <w:pStyle w:val="15"/>
              <w:bidi w:val="0"/>
              <w:rPr>
                <w:rFonts w:hint="default"/>
              </w:rPr>
            </w:pPr>
          </w:p>
        </w:tc>
        <w:tc>
          <w:tcPr>
            <w:tcW w:w="3696" w:type="dxa"/>
            <w:vAlign w:val="center"/>
          </w:tcPr>
          <w:p>
            <w:pPr>
              <w:pStyle w:val="15"/>
              <w:bidi w:val="0"/>
              <w:rPr>
                <w:rFonts w:hint="default"/>
              </w:rPr>
            </w:pPr>
            <w:r>
              <w:rPr>
                <w:rFonts w:hint="default"/>
              </w:rPr>
              <w:t>动物检疫技术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continue"/>
            <w:vAlign w:val="center"/>
          </w:tcPr>
          <w:p>
            <w:pPr>
              <w:pStyle w:val="15"/>
              <w:bidi w:val="0"/>
              <w:rPr>
                <w:rFonts w:hint="default"/>
              </w:rPr>
            </w:pPr>
          </w:p>
        </w:tc>
        <w:tc>
          <w:tcPr>
            <w:tcW w:w="2439" w:type="dxa"/>
            <w:gridSpan w:val="2"/>
            <w:vMerge w:val="restart"/>
            <w:vAlign w:val="center"/>
          </w:tcPr>
          <w:p>
            <w:pPr>
              <w:pStyle w:val="15"/>
              <w:bidi w:val="0"/>
              <w:rPr>
                <w:rFonts w:hint="default"/>
              </w:rPr>
            </w:pPr>
            <w:r>
              <w:rPr>
                <w:rFonts w:hint="default"/>
              </w:rPr>
              <w:t>410307畜禽智能化养殖</w:t>
            </w:r>
          </w:p>
        </w:tc>
        <w:tc>
          <w:tcPr>
            <w:tcW w:w="3696" w:type="dxa"/>
            <w:vAlign w:val="center"/>
          </w:tcPr>
          <w:p>
            <w:pPr>
              <w:pStyle w:val="15"/>
              <w:bidi w:val="0"/>
              <w:rPr>
                <w:rFonts w:hint="default"/>
              </w:rPr>
            </w:pPr>
            <w:r>
              <w:rPr>
                <w:rFonts w:hint="default"/>
              </w:rPr>
              <w:t>动物微生物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continue"/>
            <w:vAlign w:val="center"/>
          </w:tcPr>
          <w:p>
            <w:pPr>
              <w:pStyle w:val="15"/>
              <w:bidi w:val="0"/>
              <w:rPr>
                <w:rFonts w:hint="default"/>
              </w:rPr>
            </w:pPr>
          </w:p>
        </w:tc>
        <w:tc>
          <w:tcPr>
            <w:tcW w:w="2439" w:type="dxa"/>
            <w:gridSpan w:val="2"/>
            <w:vMerge w:val="continue"/>
            <w:vAlign w:val="center"/>
          </w:tcPr>
          <w:p>
            <w:pPr>
              <w:pStyle w:val="15"/>
              <w:bidi w:val="0"/>
              <w:rPr>
                <w:rFonts w:hint="default"/>
              </w:rPr>
            </w:pPr>
          </w:p>
        </w:tc>
        <w:tc>
          <w:tcPr>
            <w:tcW w:w="3696" w:type="dxa"/>
            <w:vAlign w:val="center"/>
          </w:tcPr>
          <w:p>
            <w:pPr>
              <w:pStyle w:val="15"/>
              <w:bidi w:val="0"/>
              <w:rPr>
                <w:rFonts w:hint="default"/>
              </w:rPr>
            </w:pPr>
            <w:r>
              <w:rPr>
                <w:rFonts w:hint="default"/>
              </w:rPr>
              <w:t>智能养禽技术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continue"/>
            <w:vAlign w:val="center"/>
          </w:tcPr>
          <w:p>
            <w:pPr>
              <w:pStyle w:val="15"/>
              <w:bidi w:val="0"/>
              <w:rPr>
                <w:rFonts w:hint="default"/>
              </w:rPr>
            </w:pPr>
          </w:p>
        </w:tc>
        <w:tc>
          <w:tcPr>
            <w:tcW w:w="2439" w:type="dxa"/>
            <w:gridSpan w:val="2"/>
            <w:vAlign w:val="center"/>
          </w:tcPr>
          <w:p>
            <w:pPr>
              <w:pStyle w:val="15"/>
              <w:bidi w:val="0"/>
              <w:rPr>
                <w:rFonts w:hint="default"/>
              </w:rPr>
            </w:pPr>
            <w:r>
              <w:rPr>
                <w:rFonts w:hint="default"/>
              </w:rPr>
              <w:t>410308特种动物养殖技术</w:t>
            </w:r>
          </w:p>
        </w:tc>
        <w:tc>
          <w:tcPr>
            <w:tcW w:w="3696" w:type="dxa"/>
            <w:vAlign w:val="center"/>
          </w:tcPr>
          <w:p>
            <w:pPr>
              <w:pStyle w:val="15"/>
              <w:bidi w:val="0"/>
              <w:rPr>
                <w:rFonts w:hint="default"/>
              </w:rPr>
            </w:pPr>
            <w:r>
              <w:rPr>
                <w:rFonts w:hint="default"/>
              </w:rPr>
              <w:t>养殖环境生物安全防控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restart"/>
            <w:vAlign w:val="center"/>
          </w:tcPr>
          <w:p>
            <w:pPr>
              <w:pStyle w:val="15"/>
              <w:bidi w:val="0"/>
              <w:rPr>
                <w:rFonts w:hint="default"/>
              </w:rPr>
            </w:pPr>
            <w:r>
              <w:rPr>
                <w:rFonts w:hint="default"/>
              </w:rPr>
              <w:t>4104渔业类</w:t>
            </w:r>
          </w:p>
        </w:tc>
        <w:tc>
          <w:tcPr>
            <w:tcW w:w="2439" w:type="dxa"/>
            <w:gridSpan w:val="2"/>
            <w:vMerge w:val="restart"/>
            <w:vAlign w:val="center"/>
          </w:tcPr>
          <w:p>
            <w:pPr>
              <w:pStyle w:val="15"/>
              <w:bidi w:val="0"/>
              <w:rPr>
                <w:rFonts w:hint="default"/>
              </w:rPr>
            </w:pPr>
            <w:r>
              <w:rPr>
                <w:rFonts w:hint="default"/>
              </w:rPr>
              <w:t>410401水产养殖技术</w:t>
            </w:r>
          </w:p>
        </w:tc>
        <w:tc>
          <w:tcPr>
            <w:tcW w:w="3696" w:type="dxa"/>
            <w:vAlign w:val="center"/>
          </w:tcPr>
          <w:p>
            <w:pPr>
              <w:pStyle w:val="15"/>
              <w:bidi w:val="0"/>
              <w:rPr>
                <w:rFonts w:hint="default"/>
              </w:rPr>
            </w:pPr>
            <w:r>
              <w:rPr>
                <w:rFonts w:hint="default"/>
              </w:rPr>
              <w:t>鱼类增养殖技术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continue"/>
            <w:vAlign w:val="center"/>
          </w:tcPr>
          <w:p>
            <w:pPr>
              <w:pStyle w:val="15"/>
              <w:bidi w:val="0"/>
              <w:rPr>
                <w:rFonts w:hint="default"/>
              </w:rPr>
            </w:pPr>
          </w:p>
        </w:tc>
        <w:tc>
          <w:tcPr>
            <w:tcW w:w="2439" w:type="dxa"/>
            <w:gridSpan w:val="2"/>
            <w:vMerge w:val="continue"/>
            <w:vAlign w:val="center"/>
          </w:tcPr>
          <w:p>
            <w:pPr>
              <w:pStyle w:val="15"/>
              <w:bidi w:val="0"/>
              <w:rPr>
                <w:rFonts w:hint="default"/>
              </w:rPr>
            </w:pPr>
          </w:p>
        </w:tc>
        <w:tc>
          <w:tcPr>
            <w:tcW w:w="3696" w:type="dxa"/>
            <w:vAlign w:val="center"/>
          </w:tcPr>
          <w:p>
            <w:pPr>
              <w:pStyle w:val="15"/>
              <w:bidi w:val="0"/>
              <w:rPr>
                <w:rFonts w:hint="default"/>
              </w:rPr>
            </w:pPr>
            <w:r>
              <w:rPr>
                <w:rFonts w:hint="default"/>
              </w:rPr>
              <w:t>虾蟹类增养殖技术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continue"/>
            <w:vAlign w:val="center"/>
          </w:tcPr>
          <w:p>
            <w:pPr>
              <w:pStyle w:val="15"/>
              <w:bidi w:val="0"/>
              <w:rPr>
                <w:rFonts w:hint="default"/>
              </w:rPr>
            </w:pPr>
          </w:p>
        </w:tc>
        <w:tc>
          <w:tcPr>
            <w:tcW w:w="2439" w:type="dxa"/>
            <w:gridSpan w:val="2"/>
            <w:vMerge w:val="restart"/>
            <w:vAlign w:val="center"/>
          </w:tcPr>
          <w:p>
            <w:pPr>
              <w:pStyle w:val="15"/>
              <w:bidi w:val="0"/>
              <w:rPr>
                <w:rFonts w:hint="default"/>
              </w:rPr>
            </w:pPr>
            <w:r>
              <w:rPr>
                <w:rFonts w:hint="default"/>
              </w:rPr>
              <w:t>410402海洋渔业技术</w:t>
            </w:r>
          </w:p>
        </w:tc>
        <w:tc>
          <w:tcPr>
            <w:tcW w:w="3696" w:type="dxa"/>
            <w:vAlign w:val="center"/>
          </w:tcPr>
          <w:p>
            <w:pPr>
              <w:pStyle w:val="15"/>
              <w:bidi w:val="0"/>
              <w:rPr>
                <w:rFonts w:hint="default"/>
              </w:rPr>
            </w:pPr>
            <w:r>
              <w:rPr>
                <w:rFonts w:hint="default"/>
              </w:rPr>
              <w:t>现代渔业养殖技术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continue"/>
            <w:vAlign w:val="center"/>
          </w:tcPr>
          <w:p>
            <w:pPr>
              <w:pStyle w:val="15"/>
              <w:bidi w:val="0"/>
              <w:rPr>
                <w:rFonts w:hint="default"/>
              </w:rPr>
            </w:pPr>
          </w:p>
        </w:tc>
        <w:tc>
          <w:tcPr>
            <w:tcW w:w="2439" w:type="dxa"/>
            <w:gridSpan w:val="2"/>
            <w:vMerge w:val="continue"/>
            <w:vAlign w:val="center"/>
          </w:tcPr>
          <w:p>
            <w:pPr>
              <w:pStyle w:val="15"/>
              <w:bidi w:val="0"/>
              <w:rPr>
                <w:rFonts w:hint="default"/>
              </w:rPr>
            </w:pPr>
          </w:p>
        </w:tc>
        <w:tc>
          <w:tcPr>
            <w:tcW w:w="3696" w:type="dxa"/>
            <w:vAlign w:val="center"/>
          </w:tcPr>
          <w:p>
            <w:pPr>
              <w:pStyle w:val="15"/>
              <w:bidi w:val="0"/>
              <w:rPr>
                <w:rFonts w:hint="default"/>
              </w:rPr>
            </w:pPr>
            <w:r>
              <w:rPr>
                <w:rFonts w:hint="default"/>
              </w:rPr>
              <w:t>海洋渔业技术学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continue"/>
            <w:vAlign w:val="center"/>
          </w:tcPr>
          <w:p>
            <w:pPr>
              <w:pStyle w:val="15"/>
              <w:bidi w:val="0"/>
              <w:rPr>
                <w:rFonts w:hint="default"/>
              </w:rPr>
            </w:pPr>
          </w:p>
        </w:tc>
        <w:tc>
          <w:tcPr>
            <w:tcW w:w="2439" w:type="dxa"/>
            <w:gridSpan w:val="2"/>
            <w:vMerge w:val="restart"/>
            <w:vAlign w:val="center"/>
          </w:tcPr>
          <w:p>
            <w:pPr>
              <w:pStyle w:val="15"/>
              <w:bidi w:val="0"/>
              <w:rPr>
                <w:rFonts w:hint="default"/>
              </w:rPr>
            </w:pPr>
            <w:r>
              <w:rPr>
                <w:rFonts w:hint="default"/>
              </w:rPr>
              <w:t>410404水生动物医学</w:t>
            </w:r>
          </w:p>
        </w:tc>
        <w:tc>
          <w:tcPr>
            <w:tcW w:w="3696" w:type="dxa"/>
            <w:vAlign w:val="center"/>
          </w:tcPr>
          <w:p>
            <w:pPr>
              <w:pStyle w:val="15"/>
              <w:bidi w:val="0"/>
              <w:rPr>
                <w:rFonts w:hint="default"/>
              </w:rPr>
            </w:pPr>
            <w:r>
              <w:rPr>
                <w:rFonts w:hint="default"/>
              </w:rPr>
              <w:t>水生动物疾病学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29" w:type="dxa"/>
            <w:vMerge w:val="continue"/>
            <w:vAlign w:val="center"/>
          </w:tcPr>
          <w:p>
            <w:pPr>
              <w:pStyle w:val="15"/>
              <w:bidi w:val="0"/>
              <w:rPr>
                <w:rFonts w:hint="default"/>
              </w:rPr>
            </w:pPr>
          </w:p>
        </w:tc>
        <w:tc>
          <w:tcPr>
            <w:tcW w:w="1814" w:type="dxa"/>
            <w:vMerge w:val="continue"/>
            <w:vAlign w:val="center"/>
          </w:tcPr>
          <w:p>
            <w:pPr>
              <w:pStyle w:val="15"/>
              <w:bidi w:val="0"/>
              <w:rPr>
                <w:rFonts w:hint="default"/>
              </w:rPr>
            </w:pPr>
          </w:p>
        </w:tc>
        <w:tc>
          <w:tcPr>
            <w:tcW w:w="2439" w:type="dxa"/>
            <w:gridSpan w:val="2"/>
            <w:vMerge w:val="continue"/>
            <w:vAlign w:val="center"/>
          </w:tcPr>
          <w:p>
            <w:pPr>
              <w:pStyle w:val="15"/>
              <w:bidi w:val="0"/>
              <w:rPr>
                <w:rFonts w:hint="default"/>
              </w:rPr>
            </w:pPr>
          </w:p>
        </w:tc>
        <w:tc>
          <w:tcPr>
            <w:tcW w:w="3696" w:type="dxa"/>
            <w:vAlign w:val="center"/>
          </w:tcPr>
          <w:p>
            <w:pPr>
              <w:pStyle w:val="15"/>
              <w:bidi w:val="0"/>
              <w:rPr>
                <w:rFonts w:hint="default"/>
              </w:rPr>
            </w:pPr>
            <w:r>
              <w:rPr>
                <w:rFonts w:hint="default"/>
              </w:rPr>
              <w:t>水产微生物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078" w:type="dxa"/>
            <w:gridSpan w:val="5"/>
            <w:vAlign w:val="center"/>
          </w:tcPr>
          <w:p>
            <w:pPr>
              <w:adjustRightInd w:val="0"/>
              <w:snapToGrid w:val="0"/>
              <w:jc w:val="center"/>
              <w:rPr>
                <w:rFonts w:hint="default" w:ascii="Times New Roman" w:hAnsi="Times New Roman" w:eastAsia="仿宋_GB2312" w:cs="Times New Roman"/>
                <w:b/>
                <w:sz w:val="24"/>
              </w:rPr>
            </w:pPr>
            <w:r>
              <w:rPr>
                <w:rFonts w:hint="default" w:ascii="Times New Roman" w:hAnsi="Times New Roman" w:eastAsia="仿宋_GB2312" w:cs="Times New Roman"/>
                <w:b/>
                <w:sz w:val="28"/>
                <w:szCs w:val="28"/>
              </w:rPr>
              <w:t>对接产业行业、对应岗位（群）及核心能力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29" w:type="dxa"/>
            <w:vAlign w:val="center"/>
          </w:tcPr>
          <w:p>
            <w:pPr>
              <w:pStyle w:val="15"/>
              <w:bidi w:val="0"/>
              <w:rPr>
                <w:rFonts w:hint="default"/>
              </w:rPr>
            </w:pPr>
            <w:r>
              <w:rPr>
                <w:rFonts w:hint="default"/>
              </w:rPr>
              <w:t>产业行业</w:t>
            </w:r>
          </w:p>
        </w:tc>
        <w:tc>
          <w:tcPr>
            <w:tcW w:w="2807" w:type="dxa"/>
            <w:gridSpan w:val="2"/>
            <w:vAlign w:val="center"/>
          </w:tcPr>
          <w:p>
            <w:pPr>
              <w:pStyle w:val="15"/>
              <w:bidi w:val="0"/>
              <w:rPr>
                <w:rFonts w:hint="default"/>
              </w:rPr>
            </w:pPr>
            <w:r>
              <w:rPr>
                <w:rFonts w:hint="default"/>
              </w:rPr>
              <w:t>岗位（群）</w:t>
            </w:r>
          </w:p>
        </w:tc>
        <w:tc>
          <w:tcPr>
            <w:tcW w:w="5142" w:type="dxa"/>
            <w:gridSpan w:val="2"/>
            <w:vAlign w:val="center"/>
          </w:tcPr>
          <w:p>
            <w:pPr>
              <w:pStyle w:val="15"/>
              <w:bidi w:val="0"/>
              <w:jc w:val="left"/>
              <w:rPr>
                <w:rFonts w:hint="default"/>
              </w:rPr>
            </w:pPr>
            <w:r>
              <w:rPr>
                <w:rFonts w:hint="default"/>
              </w:rPr>
              <w:t>核心能力</w:t>
            </w:r>
          </w:p>
          <w:p>
            <w:pPr>
              <w:pStyle w:val="15"/>
              <w:bidi w:val="0"/>
              <w:jc w:val="left"/>
              <w:rPr>
                <w:rFonts w:hint="default"/>
              </w:rPr>
            </w:pPr>
            <w:r>
              <w:rPr>
                <w:rFonts w:hint="default"/>
              </w:rPr>
              <w:t>（对应每个岗位（群），明确核心能力要求）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29" w:type="dxa"/>
            <w:vMerge w:val="restart"/>
            <w:vAlign w:val="center"/>
          </w:tcPr>
          <w:p>
            <w:pPr>
              <w:pStyle w:val="15"/>
              <w:bidi w:val="0"/>
              <w:rPr>
                <w:rFonts w:hint="default"/>
              </w:rPr>
            </w:pPr>
            <w:r>
              <w:rPr>
                <w:rFonts w:hint="default"/>
              </w:rPr>
              <w:t>畜牧业</w:t>
            </w:r>
          </w:p>
        </w:tc>
        <w:tc>
          <w:tcPr>
            <w:tcW w:w="2807" w:type="dxa"/>
            <w:gridSpan w:val="2"/>
            <w:vMerge w:val="restart"/>
            <w:vAlign w:val="center"/>
          </w:tcPr>
          <w:p>
            <w:pPr>
              <w:pStyle w:val="15"/>
              <w:bidi w:val="0"/>
              <w:rPr>
                <w:rFonts w:hint="default"/>
              </w:rPr>
            </w:pPr>
            <w:r>
              <w:rPr>
                <w:rFonts w:hint="default"/>
              </w:rPr>
              <w:t>禽病防治、猪病防治、牛羊病防治（群）</w:t>
            </w:r>
          </w:p>
        </w:tc>
        <w:tc>
          <w:tcPr>
            <w:tcW w:w="5142" w:type="dxa"/>
            <w:gridSpan w:val="2"/>
          </w:tcPr>
          <w:p>
            <w:pPr>
              <w:pStyle w:val="15"/>
              <w:bidi w:val="0"/>
              <w:jc w:val="left"/>
              <w:rPr>
                <w:rFonts w:hint="default"/>
              </w:rPr>
            </w:pPr>
            <w:r>
              <w:rPr>
                <w:rFonts w:hint="default"/>
              </w:rPr>
              <w:t>具有在养殖企业开展禽、猪和牛羊防疫与保健的能力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29" w:type="dxa"/>
            <w:vMerge w:val="continue"/>
            <w:vAlign w:val="center"/>
          </w:tcPr>
          <w:p>
            <w:pPr>
              <w:pStyle w:val="15"/>
              <w:bidi w:val="0"/>
              <w:rPr>
                <w:rFonts w:hint="default"/>
              </w:rPr>
            </w:pPr>
          </w:p>
        </w:tc>
        <w:tc>
          <w:tcPr>
            <w:tcW w:w="2807" w:type="dxa"/>
            <w:gridSpan w:val="2"/>
            <w:vMerge w:val="continue"/>
            <w:vAlign w:val="center"/>
          </w:tcPr>
          <w:p>
            <w:pPr>
              <w:pStyle w:val="15"/>
              <w:bidi w:val="0"/>
              <w:rPr>
                <w:rFonts w:hint="default"/>
              </w:rPr>
            </w:pPr>
          </w:p>
        </w:tc>
        <w:tc>
          <w:tcPr>
            <w:tcW w:w="5142" w:type="dxa"/>
            <w:gridSpan w:val="2"/>
          </w:tcPr>
          <w:p>
            <w:pPr>
              <w:pStyle w:val="15"/>
              <w:bidi w:val="0"/>
              <w:jc w:val="left"/>
              <w:rPr>
                <w:rFonts w:hint="default"/>
              </w:rPr>
            </w:pPr>
            <w:r>
              <w:rPr>
                <w:rFonts w:hint="default"/>
              </w:rPr>
              <w:t>具有对常见动物疾病及动物性产品进行样品采集、保存、运送和检验的能力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29" w:type="dxa"/>
            <w:vMerge w:val="continue"/>
            <w:vAlign w:val="center"/>
          </w:tcPr>
          <w:p>
            <w:pPr>
              <w:pStyle w:val="15"/>
              <w:bidi w:val="0"/>
              <w:rPr>
                <w:rFonts w:hint="default"/>
              </w:rPr>
            </w:pPr>
          </w:p>
        </w:tc>
        <w:tc>
          <w:tcPr>
            <w:tcW w:w="2807" w:type="dxa"/>
            <w:gridSpan w:val="2"/>
            <w:vMerge w:val="continue"/>
            <w:vAlign w:val="center"/>
          </w:tcPr>
          <w:p>
            <w:pPr>
              <w:pStyle w:val="15"/>
              <w:bidi w:val="0"/>
              <w:rPr>
                <w:rFonts w:hint="default"/>
              </w:rPr>
            </w:pPr>
          </w:p>
        </w:tc>
        <w:tc>
          <w:tcPr>
            <w:tcW w:w="5142" w:type="dxa"/>
            <w:gridSpan w:val="2"/>
          </w:tcPr>
          <w:p>
            <w:pPr>
              <w:pStyle w:val="15"/>
              <w:bidi w:val="0"/>
              <w:jc w:val="left"/>
              <w:rPr>
                <w:rFonts w:hint="default"/>
              </w:rPr>
            </w:pPr>
            <w:r>
              <w:rPr>
                <w:rFonts w:hint="default"/>
              </w:rPr>
              <w:t>具有对禽、猪、牛羊等常见疾病进行诊断、治疗和处理的能力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29" w:type="dxa"/>
            <w:vMerge w:val="continue"/>
            <w:vAlign w:val="center"/>
          </w:tcPr>
          <w:p>
            <w:pPr>
              <w:pStyle w:val="15"/>
              <w:bidi w:val="0"/>
              <w:rPr>
                <w:rFonts w:hint="default"/>
              </w:rPr>
            </w:pPr>
          </w:p>
        </w:tc>
        <w:tc>
          <w:tcPr>
            <w:tcW w:w="2807" w:type="dxa"/>
            <w:gridSpan w:val="2"/>
            <w:vMerge w:val="continue"/>
            <w:vAlign w:val="center"/>
          </w:tcPr>
          <w:p>
            <w:pPr>
              <w:pStyle w:val="15"/>
              <w:bidi w:val="0"/>
              <w:rPr>
                <w:rFonts w:hint="default"/>
              </w:rPr>
            </w:pPr>
          </w:p>
        </w:tc>
        <w:tc>
          <w:tcPr>
            <w:tcW w:w="5142" w:type="dxa"/>
            <w:gridSpan w:val="2"/>
          </w:tcPr>
          <w:p>
            <w:pPr>
              <w:pStyle w:val="15"/>
              <w:bidi w:val="0"/>
              <w:jc w:val="left"/>
              <w:rPr>
                <w:rFonts w:hint="default"/>
              </w:rPr>
            </w:pPr>
            <w:r>
              <w:rPr>
                <w:rFonts w:hint="default"/>
              </w:rPr>
              <w:t>具有与本专业相关的法律法规知识，具有实施环境保护、生物安全防护的能力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29" w:type="dxa"/>
            <w:vMerge w:val="continue"/>
            <w:vAlign w:val="center"/>
          </w:tcPr>
          <w:p>
            <w:pPr>
              <w:pStyle w:val="15"/>
              <w:bidi w:val="0"/>
              <w:rPr>
                <w:rFonts w:hint="default"/>
              </w:rPr>
            </w:pPr>
          </w:p>
        </w:tc>
        <w:tc>
          <w:tcPr>
            <w:tcW w:w="2807" w:type="dxa"/>
            <w:gridSpan w:val="2"/>
            <w:vMerge w:val="restart"/>
            <w:vAlign w:val="center"/>
          </w:tcPr>
          <w:p>
            <w:pPr>
              <w:pStyle w:val="15"/>
              <w:bidi w:val="0"/>
              <w:rPr>
                <w:rFonts w:hint="default"/>
              </w:rPr>
            </w:pPr>
            <w:r>
              <w:rPr>
                <w:rFonts w:hint="default"/>
              </w:rPr>
              <w:t>动物防疫、动物检疫、兽医卫生监督等岗位（群）</w:t>
            </w:r>
          </w:p>
        </w:tc>
        <w:tc>
          <w:tcPr>
            <w:tcW w:w="5142" w:type="dxa"/>
            <w:gridSpan w:val="2"/>
            <w:vAlign w:val="center"/>
          </w:tcPr>
          <w:p>
            <w:pPr>
              <w:pStyle w:val="15"/>
              <w:bidi w:val="0"/>
              <w:jc w:val="left"/>
              <w:rPr>
                <w:rFonts w:hint="default"/>
              </w:rPr>
            </w:pPr>
            <w:r>
              <w:rPr>
                <w:rFonts w:hint="default"/>
              </w:rPr>
              <w:t>具有动物产地检疫、屠宰检疫、动物产品检验能力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29" w:type="dxa"/>
            <w:vMerge w:val="continue"/>
            <w:vAlign w:val="center"/>
          </w:tcPr>
          <w:p>
            <w:pPr>
              <w:pStyle w:val="15"/>
              <w:bidi w:val="0"/>
              <w:rPr>
                <w:rFonts w:hint="default"/>
              </w:rPr>
            </w:pPr>
          </w:p>
        </w:tc>
        <w:tc>
          <w:tcPr>
            <w:tcW w:w="2807" w:type="dxa"/>
            <w:gridSpan w:val="2"/>
            <w:vMerge w:val="continue"/>
            <w:vAlign w:val="center"/>
          </w:tcPr>
          <w:p>
            <w:pPr>
              <w:pStyle w:val="15"/>
              <w:bidi w:val="0"/>
              <w:rPr>
                <w:rFonts w:hint="default"/>
              </w:rPr>
            </w:pPr>
          </w:p>
        </w:tc>
        <w:tc>
          <w:tcPr>
            <w:tcW w:w="5142" w:type="dxa"/>
            <w:gridSpan w:val="2"/>
            <w:vAlign w:val="center"/>
          </w:tcPr>
          <w:p>
            <w:pPr>
              <w:pStyle w:val="15"/>
              <w:bidi w:val="0"/>
              <w:jc w:val="left"/>
              <w:rPr>
                <w:rFonts w:hint="default"/>
              </w:rPr>
            </w:pPr>
            <w:r>
              <w:rPr>
                <w:rFonts w:hint="default"/>
              </w:rPr>
              <w:t>具有动物饲养场地消毒、畜禽免疫程序制订和畜禽免疫接种的能力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29" w:type="dxa"/>
            <w:vMerge w:val="continue"/>
            <w:vAlign w:val="center"/>
          </w:tcPr>
          <w:p>
            <w:pPr>
              <w:pStyle w:val="15"/>
              <w:bidi w:val="0"/>
              <w:rPr>
                <w:rFonts w:hint="default"/>
              </w:rPr>
            </w:pPr>
          </w:p>
        </w:tc>
        <w:tc>
          <w:tcPr>
            <w:tcW w:w="2807" w:type="dxa"/>
            <w:gridSpan w:val="2"/>
            <w:vMerge w:val="continue"/>
            <w:vAlign w:val="center"/>
          </w:tcPr>
          <w:p>
            <w:pPr>
              <w:pStyle w:val="15"/>
              <w:bidi w:val="0"/>
              <w:rPr>
                <w:rFonts w:hint="default"/>
              </w:rPr>
            </w:pPr>
          </w:p>
        </w:tc>
        <w:tc>
          <w:tcPr>
            <w:tcW w:w="5142" w:type="dxa"/>
            <w:gridSpan w:val="2"/>
            <w:vAlign w:val="center"/>
          </w:tcPr>
          <w:p>
            <w:pPr>
              <w:pStyle w:val="15"/>
              <w:bidi w:val="0"/>
              <w:jc w:val="left"/>
              <w:rPr>
                <w:rFonts w:hint="default"/>
              </w:rPr>
            </w:pPr>
            <w:r>
              <w:rPr>
                <w:rFonts w:hint="default"/>
              </w:rPr>
              <w:t>具有依法进行动物疫病监督巡查、免疫监测、数据采集与应用的能力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29" w:type="dxa"/>
            <w:vMerge w:val="continue"/>
            <w:vAlign w:val="center"/>
          </w:tcPr>
          <w:p>
            <w:pPr>
              <w:pStyle w:val="15"/>
              <w:bidi w:val="0"/>
              <w:rPr>
                <w:rFonts w:hint="default"/>
              </w:rPr>
            </w:pPr>
          </w:p>
        </w:tc>
        <w:tc>
          <w:tcPr>
            <w:tcW w:w="2807" w:type="dxa"/>
            <w:gridSpan w:val="2"/>
            <w:vMerge w:val="continue"/>
            <w:vAlign w:val="center"/>
          </w:tcPr>
          <w:p>
            <w:pPr>
              <w:pStyle w:val="15"/>
              <w:bidi w:val="0"/>
              <w:rPr>
                <w:rFonts w:hint="default"/>
              </w:rPr>
            </w:pPr>
          </w:p>
        </w:tc>
        <w:tc>
          <w:tcPr>
            <w:tcW w:w="5142" w:type="dxa"/>
            <w:gridSpan w:val="2"/>
            <w:vAlign w:val="center"/>
          </w:tcPr>
          <w:p>
            <w:pPr>
              <w:pStyle w:val="15"/>
              <w:bidi w:val="0"/>
              <w:jc w:val="left"/>
              <w:rPr>
                <w:rFonts w:hint="default"/>
              </w:rPr>
            </w:pPr>
            <w:r>
              <w:rPr>
                <w:rFonts w:hint="default"/>
              </w:rPr>
              <w:t>具有依法开展动物及动物产品检疫的能力，具有动物防疫相关活动的监督管理执法能力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29" w:type="dxa"/>
            <w:vMerge w:val="continue"/>
            <w:vAlign w:val="center"/>
          </w:tcPr>
          <w:p>
            <w:pPr>
              <w:pStyle w:val="15"/>
              <w:bidi w:val="0"/>
              <w:rPr>
                <w:rFonts w:hint="default"/>
              </w:rPr>
            </w:pPr>
          </w:p>
        </w:tc>
        <w:tc>
          <w:tcPr>
            <w:tcW w:w="2807" w:type="dxa"/>
            <w:gridSpan w:val="2"/>
            <w:vMerge w:val="restart"/>
            <w:vAlign w:val="center"/>
          </w:tcPr>
          <w:p>
            <w:pPr>
              <w:pStyle w:val="15"/>
              <w:bidi w:val="0"/>
              <w:rPr>
                <w:rFonts w:hint="default"/>
              </w:rPr>
            </w:pPr>
            <w:r>
              <w:rPr>
                <w:rFonts w:hint="default"/>
              </w:rPr>
              <w:t>宠物健康护理岗、宠物疫病防控岗（群）</w:t>
            </w:r>
          </w:p>
        </w:tc>
        <w:tc>
          <w:tcPr>
            <w:tcW w:w="5142" w:type="dxa"/>
            <w:gridSpan w:val="2"/>
            <w:vAlign w:val="center"/>
          </w:tcPr>
          <w:p>
            <w:pPr>
              <w:pStyle w:val="15"/>
              <w:bidi w:val="0"/>
              <w:jc w:val="left"/>
              <w:rPr>
                <w:rFonts w:hint="default"/>
              </w:rPr>
            </w:pPr>
            <w:r>
              <w:rPr>
                <w:rFonts w:hint="default"/>
                <w:lang w:eastAsia="zh-Hans"/>
              </w:rPr>
              <w:t>具有动物病原微生物的分离培养和免疫接种能力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29" w:type="dxa"/>
            <w:vMerge w:val="continue"/>
            <w:vAlign w:val="center"/>
          </w:tcPr>
          <w:p>
            <w:pPr>
              <w:pStyle w:val="15"/>
              <w:bidi w:val="0"/>
              <w:rPr>
                <w:rFonts w:hint="default"/>
              </w:rPr>
            </w:pPr>
          </w:p>
        </w:tc>
        <w:tc>
          <w:tcPr>
            <w:tcW w:w="2807" w:type="dxa"/>
            <w:gridSpan w:val="2"/>
            <w:vMerge w:val="continue"/>
            <w:vAlign w:val="center"/>
          </w:tcPr>
          <w:p>
            <w:pPr>
              <w:pStyle w:val="15"/>
              <w:bidi w:val="0"/>
              <w:rPr>
                <w:rFonts w:hint="default"/>
              </w:rPr>
            </w:pPr>
          </w:p>
        </w:tc>
        <w:tc>
          <w:tcPr>
            <w:tcW w:w="5142" w:type="dxa"/>
            <w:gridSpan w:val="2"/>
            <w:vAlign w:val="center"/>
          </w:tcPr>
          <w:p>
            <w:pPr>
              <w:pStyle w:val="15"/>
              <w:bidi w:val="0"/>
              <w:jc w:val="left"/>
              <w:rPr>
                <w:rFonts w:hint="default"/>
              </w:rPr>
            </w:pPr>
            <w:r>
              <w:rPr>
                <w:rFonts w:hint="default"/>
                <w:lang w:eastAsia="zh-Hans"/>
              </w:rPr>
              <w:t>具有对宠物常见疾病进行诊断、治疗和处理的能力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29" w:type="dxa"/>
            <w:vMerge w:val="continue"/>
            <w:tcBorders>
              <w:bottom w:val="single" w:color="000000" w:sz="4" w:space="0"/>
            </w:tcBorders>
            <w:vAlign w:val="center"/>
          </w:tcPr>
          <w:p>
            <w:pPr>
              <w:pStyle w:val="15"/>
              <w:bidi w:val="0"/>
              <w:rPr>
                <w:rFonts w:hint="default"/>
              </w:rPr>
            </w:pPr>
          </w:p>
        </w:tc>
        <w:tc>
          <w:tcPr>
            <w:tcW w:w="2807" w:type="dxa"/>
            <w:gridSpan w:val="2"/>
            <w:vMerge w:val="continue"/>
            <w:vAlign w:val="center"/>
          </w:tcPr>
          <w:p>
            <w:pPr>
              <w:pStyle w:val="15"/>
              <w:bidi w:val="0"/>
              <w:rPr>
                <w:rFonts w:hint="default"/>
              </w:rPr>
            </w:pPr>
          </w:p>
        </w:tc>
        <w:tc>
          <w:tcPr>
            <w:tcW w:w="5142" w:type="dxa"/>
            <w:gridSpan w:val="2"/>
            <w:vAlign w:val="center"/>
          </w:tcPr>
          <w:p>
            <w:pPr>
              <w:pStyle w:val="15"/>
              <w:bidi w:val="0"/>
              <w:jc w:val="left"/>
              <w:rPr>
                <w:rFonts w:hint="default"/>
              </w:rPr>
            </w:pPr>
            <w:r>
              <w:rPr>
                <w:rFonts w:hint="default"/>
                <w:lang w:eastAsia="zh-Hans"/>
              </w:rPr>
              <w:t>具有与本岗位（群）相关的法律法规知识，检验检疫、生物安全防护的能力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29" w:type="dxa"/>
            <w:vMerge w:val="restart"/>
            <w:tcBorders>
              <w:top w:val="single" w:color="000000" w:sz="4" w:space="0"/>
            </w:tcBorders>
            <w:vAlign w:val="center"/>
          </w:tcPr>
          <w:p>
            <w:pPr>
              <w:pStyle w:val="15"/>
              <w:bidi w:val="0"/>
              <w:rPr>
                <w:rFonts w:hint="default"/>
                <w:lang w:eastAsia="zh-Hans"/>
              </w:rPr>
            </w:pPr>
            <w:r>
              <w:rPr>
                <w:rFonts w:hint="default"/>
                <w:lang w:eastAsia="zh-Hans"/>
              </w:rPr>
              <w:t>渔业类</w:t>
            </w:r>
          </w:p>
        </w:tc>
        <w:tc>
          <w:tcPr>
            <w:tcW w:w="2807" w:type="dxa"/>
            <w:gridSpan w:val="2"/>
            <w:vMerge w:val="restart"/>
            <w:vAlign w:val="center"/>
          </w:tcPr>
          <w:p>
            <w:pPr>
              <w:pStyle w:val="15"/>
              <w:bidi w:val="0"/>
              <w:rPr>
                <w:rFonts w:hint="default"/>
              </w:rPr>
            </w:pPr>
            <w:r>
              <w:rPr>
                <w:rFonts w:hint="default"/>
              </w:rPr>
              <w:t>水产养殖、水生动物病害防治、水生动物疫病检验检疫（群）</w:t>
            </w:r>
          </w:p>
        </w:tc>
        <w:tc>
          <w:tcPr>
            <w:tcW w:w="5142" w:type="dxa"/>
            <w:gridSpan w:val="2"/>
            <w:vAlign w:val="center"/>
          </w:tcPr>
          <w:p>
            <w:pPr>
              <w:pStyle w:val="15"/>
              <w:bidi w:val="0"/>
              <w:jc w:val="left"/>
              <w:rPr>
                <w:rFonts w:hint="default"/>
              </w:rPr>
            </w:pPr>
            <w:r>
              <w:rPr>
                <w:rFonts w:hint="default"/>
              </w:rPr>
              <w:t>具有水产动物人工繁殖与成体养殖能力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29" w:type="dxa"/>
            <w:vMerge w:val="continue"/>
            <w:vAlign w:val="center"/>
          </w:tcPr>
          <w:p>
            <w:pPr>
              <w:pStyle w:val="15"/>
              <w:bidi w:val="0"/>
              <w:rPr>
                <w:rFonts w:hint="default"/>
              </w:rPr>
            </w:pPr>
          </w:p>
        </w:tc>
        <w:tc>
          <w:tcPr>
            <w:tcW w:w="2807" w:type="dxa"/>
            <w:gridSpan w:val="2"/>
            <w:vMerge w:val="continue"/>
            <w:vAlign w:val="center"/>
          </w:tcPr>
          <w:p>
            <w:pPr>
              <w:pStyle w:val="15"/>
              <w:bidi w:val="0"/>
              <w:rPr>
                <w:rFonts w:hint="default"/>
              </w:rPr>
            </w:pPr>
          </w:p>
        </w:tc>
        <w:tc>
          <w:tcPr>
            <w:tcW w:w="5142" w:type="dxa"/>
            <w:gridSpan w:val="2"/>
            <w:vAlign w:val="center"/>
          </w:tcPr>
          <w:p>
            <w:pPr>
              <w:pStyle w:val="15"/>
              <w:bidi w:val="0"/>
              <w:jc w:val="left"/>
              <w:rPr>
                <w:rFonts w:hint="default"/>
              </w:rPr>
            </w:pPr>
            <w:r>
              <w:rPr>
                <w:rFonts w:hint="default"/>
              </w:rPr>
              <w:t>具有水生动物疫病检验检疫的能力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29" w:type="dxa"/>
            <w:vMerge w:val="continue"/>
            <w:vAlign w:val="center"/>
          </w:tcPr>
          <w:p>
            <w:pPr>
              <w:pStyle w:val="15"/>
              <w:bidi w:val="0"/>
              <w:rPr>
                <w:rFonts w:hint="default"/>
              </w:rPr>
            </w:pPr>
          </w:p>
        </w:tc>
        <w:tc>
          <w:tcPr>
            <w:tcW w:w="2807" w:type="dxa"/>
            <w:gridSpan w:val="2"/>
            <w:vMerge w:val="continue"/>
            <w:vAlign w:val="center"/>
          </w:tcPr>
          <w:p>
            <w:pPr>
              <w:pStyle w:val="15"/>
              <w:bidi w:val="0"/>
              <w:rPr>
                <w:rFonts w:hint="default"/>
              </w:rPr>
            </w:pPr>
          </w:p>
        </w:tc>
        <w:tc>
          <w:tcPr>
            <w:tcW w:w="5142" w:type="dxa"/>
            <w:gridSpan w:val="2"/>
            <w:vAlign w:val="center"/>
          </w:tcPr>
          <w:p>
            <w:pPr>
              <w:pStyle w:val="15"/>
              <w:bidi w:val="0"/>
              <w:jc w:val="left"/>
              <w:rPr>
                <w:rFonts w:hint="default"/>
              </w:rPr>
            </w:pPr>
            <w:r>
              <w:rPr>
                <w:rFonts w:hint="default"/>
              </w:rPr>
              <w:t>具有对水产动物常见疾病进行诊断、治疗和处理的能力</w:t>
            </w:r>
          </w:p>
        </w:tc>
      </w:tr>
    </w:tbl>
    <w:p>
      <w:pPr>
        <w:pStyle w:val="3"/>
        <w:bidi w:val="0"/>
        <w:rPr>
          <w:rFonts w:hint="default"/>
        </w:rPr>
      </w:pPr>
      <w:r>
        <w:rPr>
          <w:rFonts w:hint="default"/>
        </w:rPr>
        <w:t>二、竞赛目标</w:t>
      </w:r>
    </w:p>
    <w:p>
      <w:pPr>
        <w:bidi w:val="0"/>
        <w:rPr>
          <w:rFonts w:hint="default"/>
        </w:rPr>
      </w:pPr>
      <w:r>
        <w:rPr>
          <w:rFonts w:hint="default"/>
        </w:rPr>
        <w:t>本赛项围绕动物疫病检疫检验方向，参照真实职业岗位任务设置竞赛内容，将高职院校学生技能大赛与</w:t>
      </w:r>
      <w:r>
        <w:rPr>
          <w:rFonts w:hint="default"/>
          <w:lang w:eastAsia="zh-Hans"/>
        </w:rPr>
        <w:t>全国农业</w:t>
      </w:r>
      <w:r>
        <w:rPr>
          <w:rFonts w:hint="default"/>
        </w:rPr>
        <w:t>行业</w:t>
      </w:r>
      <w:r>
        <w:rPr>
          <w:rFonts w:hint="default"/>
          <w:lang w:eastAsia="zh-Hans"/>
        </w:rPr>
        <w:t>职业技能</w:t>
      </w:r>
      <w:r>
        <w:rPr>
          <w:rFonts w:hint="default"/>
        </w:rPr>
        <w:t>大赛</w:t>
      </w:r>
      <w:r>
        <w:rPr>
          <w:rFonts w:hint="default"/>
          <w:lang w:eastAsia="zh-Hans"/>
        </w:rPr>
        <w:t>动物疫病防治员赛项</w:t>
      </w:r>
      <w:r>
        <w:rPr>
          <w:rFonts w:hint="default"/>
        </w:rPr>
        <w:t>、执业兽医</w:t>
      </w:r>
      <w:r>
        <w:rPr>
          <w:rFonts w:hint="default"/>
          <w:lang w:eastAsia="zh-Hans"/>
        </w:rPr>
        <w:t>师</w:t>
      </w:r>
      <w:r>
        <w:rPr>
          <w:rFonts w:hint="default"/>
        </w:rPr>
        <w:t>资格</w:t>
      </w:r>
      <w:r>
        <w:rPr>
          <w:rFonts w:hint="default"/>
          <w:lang w:eastAsia="zh-Hans"/>
        </w:rPr>
        <w:t>考试</w:t>
      </w:r>
      <w:r>
        <w:rPr>
          <w:rFonts w:hint="default"/>
        </w:rPr>
        <w:t>有机融合，主要考查参赛选手的动物免疫及疫病防控等知识素养，动物剖检、采样、检测和结果判定分析应用等技能素养，以及团队协作、分析解决问题等能力素养。大赛通过对参赛选手综合素质的评价，达到检验职业院校在动物疫病检疫检验人才培养水平的目的。本赛项旨在促进校行企之间的产教融合、科教融汇、岗课赛证融通，推动全国高职院校畜牧业类、渔业类相关专业的建设与课程改革，提高专业教学水平与人才培养质量，为动物疫病防控、检疫检验等岗位提供高素质技术技能人才，助力现代畜牧业、渔业高质量发展。</w:t>
      </w:r>
    </w:p>
    <w:p>
      <w:pPr>
        <w:pStyle w:val="3"/>
        <w:bidi w:val="0"/>
        <w:rPr>
          <w:rFonts w:hint="default"/>
        </w:rPr>
      </w:pPr>
      <w:r>
        <w:rPr>
          <w:rFonts w:hint="default"/>
        </w:rPr>
        <w:t>三、竞赛内容</w:t>
      </w:r>
    </w:p>
    <w:p>
      <w:pPr>
        <w:pStyle w:val="4"/>
        <w:bidi w:val="0"/>
        <w:rPr>
          <w:rFonts w:hint="eastAsia"/>
          <w:lang w:eastAsia="zh-Hans"/>
        </w:rPr>
      </w:pPr>
      <w:r>
        <w:rPr>
          <w:rFonts w:hint="eastAsia"/>
          <w:lang w:eastAsia="zh-CN"/>
        </w:rPr>
        <w:t>（</w:t>
      </w:r>
      <w:r>
        <w:rPr>
          <w:rFonts w:hint="eastAsia"/>
          <w:lang w:val="en-US" w:eastAsia="zh-CN"/>
        </w:rPr>
        <w:t>一</w:t>
      </w:r>
      <w:r>
        <w:rPr>
          <w:rFonts w:hint="eastAsia"/>
          <w:lang w:eastAsia="zh-CN"/>
        </w:rPr>
        <w:t>）</w:t>
      </w:r>
      <w:r>
        <w:rPr>
          <w:rFonts w:hint="eastAsia"/>
          <w:lang w:eastAsia="zh-Hans"/>
        </w:rPr>
        <w:t>赛项考查的技术技能和涵盖的职业典型工作任务</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本赛项</w:t>
      </w:r>
      <w:r>
        <w:rPr>
          <w:rFonts w:hint="eastAsia" w:ascii="仿宋_GB2312" w:hAnsi="仿宋_GB2312" w:eastAsia="仿宋_GB2312" w:cs="仿宋_GB2312"/>
          <w:b/>
          <w:bCs/>
          <w:sz w:val="28"/>
          <w:szCs w:val="28"/>
          <w:lang w:eastAsia="zh-Hans"/>
        </w:rPr>
        <w:t>设置理论考核和技能考核2个考评点。</w:t>
      </w:r>
      <w:r>
        <w:rPr>
          <w:rFonts w:hint="eastAsia" w:ascii="仿宋_GB2312" w:hAnsi="仿宋_GB2312" w:eastAsia="仿宋_GB2312" w:cs="仿宋_GB2312"/>
          <w:sz w:val="28"/>
          <w:szCs w:val="28"/>
        </w:rPr>
        <w:t>涵盖动物医学、畜牧兽医、宠物医疗技术及水生动物医学等畜牧业类与渔业类专业，不仅面向兽医、动物</w:t>
      </w:r>
      <w:r>
        <w:rPr>
          <w:rFonts w:hint="eastAsia" w:ascii="仿宋_GB2312" w:hAnsi="仿宋_GB2312" w:eastAsia="仿宋_GB2312" w:cs="仿宋_GB2312"/>
          <w:sz w:val="28"/>
          <w:szCs w:val="28"/>
          <w:lang w:eastAsia="zh-Hans"/>
        </w:rPr>
        <w:t>疫病防治</w:t>
      </w:r>
      <w:r>
        <w:rPr>
          <w:rFonts w:hint="eastAsia" w:ascii="仿宋_GB2312" w:hAnsi="仿宋_GB2312" w:eastAsia="仿宋_GB2312" w:cs="仿宋_GB2312"/>
          <w:sz w:val="28"/>
          <w:szCs w:val="28"/>
        </w:rPr>
        <w:t>员、水生动物病害防治员等职业需求，而且对接生物安全员等新型岗位。该赛项有效促进高职院校动物疫病检疫检验人才的培养，为</w:t>
      </w:r>
      <w:r>
        <w:rPr>
          <w:rFonts w:hint="eastAsia" w:ascii="仿宋_GB2312" w:hAnsi="仿宋_GB2312" w:eastAsia="仿宋_GB2312" w:cs="仿宋_GB2312"/>
          <w:sz w:val="28"/>
          <w:szCs w:val="28"/>
          <w:lang w:eastAsia="zh-Hans"/>
        </w:rPr>
        <w:t>动物生产相关企事业单位提供高素质技术技能人才</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本赛项涵盖的职业典型工作任务包括：</w:t>
      </w:r>
      <w:r>
        <w:rPr>
          <w:rFonts w:hint="eastAsia" w:ascii="仿宋_GB2312" w:hAnsi="仿宋_GB2312" w:eastAsia="仿宋_GB2312" w:cs="仿宋_GB2312"/>
          <w:sz w:val="28"/>
          <w:szCs w:val="28"/>
        </w:rPr>
        <w:t>1.动物组织样品采集；2.动物疫病病原检测与分析；3.病原物处理；4.动物疫病防控。</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检验选手专业核心能力与职业综合能力：</w:t>
      </w:r>
      <w:r>
        <w:rPr>
          <w:rFonts w:hint="eastAsia" w:ascii="仿宋_GB2312" w:hAnsi="仿宋_GB2312" w:eastAsia="仿宋_GB2312" w:cs="仿宋_GB2312"/>
          <w:sz w:val="28"/>
          <w:szCs w:val="28"/>
        </w:rPr>
        <w:t>通过竞赛检验选手对</w:t>
      </w:r>
      <w:r>
        <w:rPr>
          <w:rFonts w:hint="eastAsia" w:ascii="仿宋_GB2312" w:hAnsi="仿宋_GB2312" w:eastAsia="仿宋_GB2312" w:cs="仿宋_GB2312"/>
          <w:sz w:val="28"/>
          <w:szCs w:val="28"/>
          <w:lang w:eastAsia="zh-Hans"/>
        </w:rPr>
        <w:t>患病动物的病理剖检、采样</w:t>
      </w:r>
      <w:r>
        <w:rPr>
          <w:rFonts w:hint="eastAsia" w:ascii="仿宋_GB2312" w:hAnsi="仿宋_GB2312" w:eastAsia="仿宋_GB2312" w:cs="仿宋_GB2312"/>
          <w:sz w:val="28"/>
          <w:szCs w:val="28"/>
        </w:rPr>
        <w:t>和保存的能力，对病原微生物进行分离、检测的能力，以及对动物疫病进行诊断</w:t>
      </w:r>
      <w:r>
        <w:rPr>
          <w:rFonts w:hint="eastAsia" w:ascii="仿宋_GB2312" w:hAnsi="仿宋_GB2312" w:eastAsia="仿宋_GB2312" w:cs="仿宋_GB2312"/>
          <w:sz w:val="28"/>
          <w:szCs w:val="28"/>
          <w:lang w:eastAsia="zh-Hans"/>
        </w:rPr>
        <w:t>和防制</w:t>
      </w:r>
      <w:r>
        <w:rPr>
          <w:rFonts w:hint="eastAsia" w:ascii="仿宋_GB2312" w:hAnsi="仿宋_GB2312" w:eastAsia="仿宋_GB2312" w:cs="仿宋_GB2312"/>
          <w:sz w:val="28"/>
          <w:szCs w:val="28"/>
        </w:rPr>
        <w:t>等核心职业能力，同时培养选手</w:t>
      </w:r>
      <w:r>
        <w:rPr>
          <w:rFonts w:hint="eastAsia" w:ascii="仿宋_GB2312" w:hAnsi="仿宋_GB2312" w:eastAsia="仿宋_GB2312" w:cs="仿宋_GB2312"/>
          <w:sz w:val="28"/>
          <w:szCs w:val="28"/>
          <w:lang w:eastAsia="zh-Hans"/>
        </w:rPr>
        <w:t>爱农兴</w:t>
      </w:r>
      <w:r>
        <w:rPr>
          <w:rFonts w:hint="eastAsia" w:ascii="仿宋_GB2312" w:hAnsi="仿宋_GB2312" w:eastAsia="仿宋_GB2312" w:cs="仿宋_GB2312"/>
          <w:sz w:val="28"/>
          <w:szCs w:val="28"/>
        </w:rPr>
        <w:t>农、团结协作、</w:t>
      </w:r>
      <w:r>
        <w:rPr>
          <w:rFonts w:hint="eastAsia" w:ascii="仿宋_GB2312" w:hAnsi="仿宋_GB2312" w:eastAsia="仿宋_GB2312" w:cs="仿宋_GB2312"/>
          <w:sz w:val="28"/>
          <w:szCs w:val="28"/>
          <w:lang w:eastAsia="zh-Hans"/>
        </w:rPr>
        <w:t>生物安全</w:t>
      </w:r>
      <w:r>
        <w:rPr>
          <w:rFonts w:hint="eastAsia" w:ascii="仿宋_GB2312" w:hAnsi="仿宋_GB2312" w:eastAsia="仿宋_GB2312" w:cs="仿宋_GB2312"/>
          <w:sz w:val="28"/>
          <w:szCs w:val="28"/>
        </w:rPr>
        <w:t>等职业素养和</w:t>
      </w:r>
      <w:r>
        <w:rPr>
          <w:rFonts w:hint="eastAsia" w:ascii="仿宋_GB2312" w:hAnsi="仿宋_GB2312" w:eastAsia="仿宋_GB2312" w:cs="仿宋_GB2312"/>
          <w:sz w:val="28"/>
          <w:szCs w:val="28"/>
          <w:lang w:eastAsia="zh-Hans"/>
        </w:rPr>
        <w:t>工匠精神</w:t>
      </w:r>
      <w:r>
        <w:rPr>
          <w:rFonts w:hint="eastAsia" w:ascii="仿宋_GB2312" w:hAnsi="仿宋_GB2312" w:eastAsia="仿宋_GB2312" w:cs="仿宋_GB2312"/>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本赛项设置技能与理论考核，共包括三个模块。</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模块</w:t>
      </w:r>
      <w:r>
        <w:rPr>
          <w:rFonts w:hint="eastAsia" w:ascii="仿宋_GB2312" w:hAnsi="仿宋_GB2312" w:eastAsia="仿宋_GB2312" w:cs="仿宋_GB2312"/>
          <w:b/>
          <w:bCs/>
          <w:sz w:val="28"/>
          <w:szCs w:val="28"/>
          <w:lang w:eastAsia="zh-Hans"/>
        </w:rPr>
        <w:t>一</w:t>
      </w:r>
      <w:r>
        <w:rPr>
          <w:rFonts w:hint="eastAsia" w:ascii="仿宋_GB2312" w:hAnsi="仿宋_GB2312" w:eastAsia="仿宋_GB2312" w:cs="仿宋_GB2312"/>
          <w:b/>
          <w:bCs/>
          <w:sz w:val="28"/>
          <w:szCs w:val="28"/>
        </w:rPr>
        <w:t>：鸡新城疫抗体水平测定（微量法）</w:t>
      </w:r>
      <w:r>
        <w:rPr>
          <w:rFonts w:hint="eastAsia" w:ascii="仿宋_GB2312" w:hAnsi="仿宋_GB2312" w:eastAsia="仿宋_GB2312" w:cs="仿宋_GB2312"/>
          <w:sz w:val="28"/>
          <w:szCs w:val="28"/>
        </w:rPr>
        <w:t>。由两人配合完成。包括：采血技术、血凝和血凝抑制试验规范操作、结果的判定分析及鸡新城疫防控知识的应用能力。主要完成抗凝血采集、离心、洗涤，配制1%鸡红细胞悬液；用微量移液器在96孔V型血凝反应板滴加稀释液、新城疫标准抗原并充分混匀，</w:t>
      </w:r>
      <w:r>
        <w:rPr>
          <w:rFonts w:hint="eastAsia" w:ascii="仿宋_GB2312" w:hAnsi="仿宋_GB2312" w:eastAsia="仿宋_GB2312" w:cs="仿宋_GB2312"/>
          <w:sz w:val="28"/>
          <w:szCs w:val="28"/>
          <w:lang w:eastAsia="zh-Hans"/>
        </w:rPr>
        <w:t>进行</w:t>
      </w:r>
      <w:r>
        <w:rPr>
          <w:rFonts w:hint="eastAsia" w:ascii="仿宋_GB2312" w:hAnsi="仿宋_GB2312" w:eastAsia="仿宋_GB2312" w:cs="仿宋_GB2312"/>
          <w:sz w:val="28"/>
          <w:szCs w:val="28"/>
        </w:rPr>
        <w:t>倍比稀释，添加1%鸡红细胞悬液</w:t>
      </w:r>
      <w:r>
        <w:rPr>
          <w:rFonts w:hint="eastAsia" w:ascii="仿宋_GB2312" w:hAnsi="仿宋_GB2312" w:eastAsia="仿宋_GB2312" w:cs="仿宋_GB2312"/>
          <w:sz w:val="28"/>
          <w:szCs w:val="28"/>
          <w:lang w:eastAsia="zh-Hans"/>
        </w:rPr>
        <w:t>并</w:t>
      </w:r>
      <w:r>
        <w:rPr>
          <w:rFonts w:hint="eastAsia" w:ascii="仿宋_GB2312" w:hAnsi="仿宋_GB2312" w:eastAsia="仿宋_GB2312" w:cs="仿宋_GB2312"/>
          <w:sz w:val="28"/>
          <w:szCs w:val="28"/>
        </w:rPr>
        <w:t>充分振荡混匀，正确判定出1个血凝单位；根据血凝试验测定的新城疫标准抗原的血凝效价，配制4</w:t>
      </w:r>
      <w:r>
        <w:rPr>
          <w:rFonts w:hint="eastAsia" w:ascii="仿宋_GB2312" w:hAnsi="仿宋_GB2312" w:eastAsia="仿宋_GB2312" w:cs="仿宋_GB2312"/>
          <w:sz w:val="28"/>
          <w:szCs w:val="28"/>
          <w:lang w:eastAsia="zh-Hans"/>
        </w:rPr>
        <w:t>单位抗原</w:t>
      </w:r>
      <w:r>
        <w:rPr>
          <w:rFonts w:hint="eastAsia" w:ascii="仿宋_GB2312" w:hAnsi="仿宋_GB2312" w:eastAsia="仿宋_GB2312" w:cs="仿宋_GB2312"/>
          <w:sz w:val="28"/>
          <w:szCs w:val="28"/>
        </w:rPr>
        <w:t>；进行被检血清的血凝抑制试验操作，并设新城疫标准阳性血清对照、阴性血清对照；正确读取抗体滴度结果，完成报告，并对试验结果进行分析。</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模块</w:t>
      </w:r>
      <w:r>
        <w:rPr>
          <w:rFonts w:hint="eastAsia" w:ascii="仿宋_GB2312" w:hAnsi="仿宋_GB2312" w:eastAsia="仿宋_GB2312" w:cs="仿宋_GB2312"/>
          <w:b/>
          <w:bCs/>
          <w:sz w:val="28"/>
          <w:szCs w:val="28"/>
          <w:lang w:eastAsia="zh-Hans"/>
        </w:rPr>
        <w:t>二</w:t>
      </w:r>
      <w:r>
        <w:rPr>
          <w:rFonts w:hint="eastAsia" w:ascii="仿宋_GB2312" w:hAnsi="仿宋_GB2312" w:eastAsia="仿宋_GB2312" w:cs="仿宋_GB2312"/>
          <w:b/>
          <w:bCs/>
          <w:sz w:val="28"/>
          <w:szCs w:val="28"/>
        </w:rPr>
        <w:t>：鸡的病理剖检与</w:t>
      </w:r>
      <w:r>
        <w:rPr>
          <w:rFonts w:hint="eastAsia" w:ascii="仿宋_GB2312" w:hAnsi="仿宋_GB2312" w:eastAsia="仿宋_GB2312" w:cs="仿宋_GB2312"/>
          <w:b/>
          <w:bCs/>
          <w:sz w:val="28"/>
          <w:szCs w:val="28"/>
          <w:lang w:eastAsia="zh-Hans"/>
        </w:rPr>
        <w:t>镜检</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由两人配合完成。</w:t>
      </w:r>
      <w:r>
        <w:rPr>
          <w:rFonts w:hint="eastAsia" w:ascii="仿宋_GB2312" w:hAnsi="仿宋_GB2312" w:eastAsia="仿宋_GB2312" w:cs="仿宋_GB2312"/>
          <w:sz w:val="28"/>
          <w:szCs w:val="28"/>
          <w:lang w:eastAsia="zh-Hans"/>
        </w:rPr>
        <w:t>包括：</w:t>
      </w:r>
      <w:r>
        <w:rPr>
          <w:rFonts w:hint="eastAsia" w:ascii="仿宋_GB2312" w:hAnsi="仿宋_GB2312" w:eastAsia="仿宋_GB2312" w:cs="仿宋_GB2312"/>
          <w:sz w:val="28"/>
          <w:szCs w:val="28"/>
        </w:rPr>
        <w:t>鸡的</w:t>
      </w:r>
      <w:r>
        <w:rPr>
          <w:rFonts w:hint="eastAsia" w:ascii="仿宋_GB2312" w:hAnsi="仿宋_GB2312" w:eastAsia="仿宋_GB2312" w:cs="仿宋_GB2312"/>
          <w:sz w:val="28"/>
          <w:szCs w:val="28"/>
          <w:lang w:eastAsia="zh-Hans"/>
        </w:rPr>
        <w:t>致死</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体表</w:t>
      </w:r>
      <w:r>
        <w:rPr>
          <w:rFonts w:hint="eastAsia" w:ascii="仿宋_GB2312" w:hAnsi="仿宋_GB2312" w:eastAsia="仿宋_GB2312" w:cs="仿宋_GB2312"/>
          <w:sz w:val="28"/>
          <w:szCs w:val="28"/>
        </w:rPr>
        <w:t>检查技术，病理剖检技术，采集组织</w:t>
      </w:r>
      <w:r>
        <w:rPr>
          <w:rFonts w:hint="eastAsia" w:ascii="仿宋_GB2312" w:hAnsi="仿宋_GB2312" w:eastAsia="仿宋_GB2312" w:cs="仿宋_GB2312"/>
          <w:sz w:val="28"/>
          <w:szCs w:val="28"/>
          <w:lang w:eastAsia="zh-Hans"/>
        </w:rPr>
        <w:t>样</w:t>
      </w:r>
      <w:r>
        <w:rPr>
          <w:rFonts w:hint="eastAsia" w:ascii="仿宋_GB2312" w:hAnsi="仿宋_GB2312" w:eastAsia="仿宋_GB2312" w:cs="仿宋_GB2312"/>
          <w:sz w:val="28"/>
          <w:szCs w:val="28"/>
        </w:rPr>
        <w:t>品、肝组织触片制备及染色</w:t>
      </w:r>
      <w:r>
        <w:rPr>
          <w:rFonts w:hint="eastAsia" w:ascii="仿宋_GB2312" w:hAnsi="仿宋_GB2312" w:eastAsia="仿宋_GB2312" w:cs="仿宋_GB2312"/>
          <w:sz w:val="28"/>
          <w:szCs w:val="28"/>
          <w:lang w:eastAsia="zh-Hans"/>
        </w:rPr>
        <w:t>镜检技术</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填写采样记录和剖检记录</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模块三</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理论考核。</w:t>
      </w:r>
      <w:r>
        <w:rPr>
          <w:rFonts w:hint="eastAsia" w:ascii="仿宋_GB2312" w:hAnsi="仿宋_GB2312" w:eastAsia="仿宋_GB2312" w:cs="仿宋_GB2312"/>
          <w:sz w:val="28"/>
          <w:szCs w:val="28"/>
        </w:rPr>
        <w:t>理论试卷分为填空题、单项选择题、多项选择题、判断题、简答题、综合分析题</w:t>
      </w:r>
      <w:r>
        <w:rPr>
          <w:rFonts w:hint="eastAsia" w:ascii="仿宋_GB2312" w:hAnsi="仿宋_GB2312" w:eastAsia="仿宋_GB2312" w:cs="仿宋_GB2312"/>
          <w:sz w:val="28"/>
          <w:szCs w:val="28"/>
          <w:lang w:eastAsia="zh-Hans"/>
        </w:rPr>
        <w:t>等</w:t>
      </w:r>
      <w:r>
        <w:rPr>
          <w:rFonts w:hint="eastAsia" w:ascii="仿宋_GB2312" w:hAnsi="仿宋_GB2312" w:eastAsia="仿宋_GB2312" w:cs="仿宋_GB2312"/>
          <w:sz w:val="28"/>
          <w:szCs w:val="28"/>
        </w:rPr>
        <w:t>六个题型。内容主要涵盖动物疫病检疫检验相关的核心课程，考查学生对动物微生物与免疫、动物传染病、动物寄生虫、动物解剖、动物病理等知识的掌握。主要考核参赛选手的知识储备和应用、分析和解决问题能力。</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Hans"/>
        </w:rPr>
        <w:t>三</w:t>
      </w:r>
      <w:r>
        <w:rPr>
          <w:rFonts w:hint="eastAsia" w:ascii="仿宋_GB2312" w:hAnsi="仿宋_GB2312" w:eastAsia="仿宋_GB2312" w:cs="仿宋_GB2312"/>
          <w:b/>
          <w:bCs/>
          <w:sz w:val="28"/>
          <w:szCs w:val="28"/>
        </w:rPr>
        <w:t>个模块均设置为100分，</w:t>
      </w:r>
      <w:r>
        <w:rPr>
          <w:rFonts w:hint="eastAsia" w:ascii="仿宋_GB2312" w:hAnsi="仿宋_GB2312" w:eastAsia="仿宋_GB2312" w:cs="仿宋_GB2312"/>
          <w:sz w:val="28"/>
          <w:szCs w:val="28"/>
        </w:rPr>
        <w:t>成绩比例按照“模块一 鸡新城疫抗体水平测定”占比60%，“模块二 鸡的病理剖检与镜检”占比10%，“模块</w:t>
      </w:r>
      <w:r>
        <w:rPr>
          <w:rFonts w:hint="eastAsia" w:ascii="仿宋_GB2312" w:hAnsi="仿宋_GB2312" w:eastAsia="仿宋_GB2312" w:cs="仿宋_GB2312"/>
          <w:sz w:val="28"/>
          <w:szCs w:val="28"/>
          <w:lang w:eastAsia="zh-Hans"/>
        </w:rPr>
        <w:t>三</w:t>
      </w:r>
      <w:r>
        <w:rPr>
          <w:rFonts w:hint="eastAsia" w:ascii="仿宋_GB2312" w:hAnsi="仿宋_GB2312" w:eastAsia="仿宋_GB2312" w:cs="仿宋_GB2312"/>
          <w:sz w:val="28"/>
          <w:szCs w:val="28"/>
        </w:rPr>
        <w:t xml:space="preserve"> 理论考核”占比30%来设定。计算公式：总成绩=（模块一）×60%+（模块二）×10%+（模块三）×30%。</w:t>
      </w:r>
    </w:p>
    <w:p>
      <w:pPr>
        <w:pStyle w:val="4"/>
        <w:bidi w:val="0"/>
        <w:rPr>
          <w:rFonts w:hint="eastAsia"/>
          <w:lang w:eastAsia="zh-Hans"/>
        </w:rPr>
      </w:pPr>
      <w:r>
        <w:rPr>
          <w:rFonts w:hint="eastAsia"/>
          <w:lang w:eastAsia="zh-CN"/>
        </w:rPr>
        <w:t>（二）</w:t>
      </w:r>
      <w:r>
        <w:rPr>
          <w:rFonts w:hint="eastAsia"/>
          <w:lang w:eastAsia="zh-Hans"/>
        </w:rPr>
        <w:t>赛项模块、比赛时长及分值配比</w:t>
      </w:r>
    </w:p>
    <w:p>
      <w:pPr>
        <w:bidi w:val="0"/>
        <w:rPr>
          <w:rFonts w:hint="eastAsia"/>
        </w:rPr>
      </w:pPr>
      <w:r>
        <w:rPr>
          <w:rFonts w:hint="eastAsia"/>
        </w:rPr>
        <w:t>本赛项包括：模块一 鸡新城疫抗体水平测定；模块二 鸡的病理剖检与镜检；模块三 理论考核。各模块比赛时长及分值配比见表1。</w:t>
      </w:r>
    </w:p>
    <w:p>
      <w:pPr>
        <w:widowControl/>
        <w:spacing w:line="360" w:lineRule="auto"/>
        <w:ind w:firstLine="482" w:firstLineChars="200"/>
        <w:jc w:val="center"/>
        <w:rPr>
          <w:rFonts w:hint="default" w:ascii="Times New Roman" w:hAnsi="Times New Roman" w:eastAsia="仿宋_GB2312" w:cs="Times New Roman"/>
          <w:szCs w:val="20"/>
        </w:rPr>
      </w:pPr>
      <w:r>
        <w:rPr>
          <w:rFonts w:hint="default" w:ascii="Times New Roman" w:hAnsi="Times New Roman" w:eastAsia="仿宋" w:cs="Times New Roman"/>
          <w:b/>
          <w:bCs/>
          <w:sz w:val="24"/>
        </w:rPr>
        <w:br w:type="page"/>
      </w:r>
      <w:r>
        <w:rPr>
          <w:rFonts w:hint="eastAsia" w:ascii="黑体" w:hAnsi="黑体" w:eastAsia="黑体" w:cs="黑体"/>
          <w:b w:val="0"/>
          <w:bCs w:val="0"/>
          <w:sz w:val="24"/>
          <w:szCs w:val="24"/>
        </w:rPr>
        <w:t>表1 赛项模块、比赛时长及分值配比</w:t>
      </w:r>
    </w:p>
    <w:tbl>
      <w:tblPr>
        <w:tblStyle w:val="11"/>
        <w:tblW w:w="8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88"/>
        <w:gridCol w:w="1494"/>
        <w:gridCol w:w="3118"/>
        <w:gridCol w:w="1559"/>
        <w:gridCol w:w="1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2782" w:type="dxa"/>
            <w:gridSpan w:val="2"/>
            <w:vAlign w:val="center"/>
          </w:tcPr>
          <w:p>
            <w:pPr>
              <w:pStyle w:val="15"/>
              <w:bidi w:val="0"/>
              <w:rPr>
                <w:rFonts w:hint="eastAsia"/>
                <w:b/>
                <w:bCs/>
              </w:rPr>
            </w:pPr>
            <w:r>
              <w:rPr>
                <w:rFonts w:hint="eastAsia"/>
                <w:b/>
                <w:bCs/>
              </w:rPr>
              <w:t>模块</w:t>
            </w:r>
          </w:p>
        </w:tc>
        <w:tc>
          <w:tcPr>
            <w:tcW w:w="3118" w:type="dxa"/>
            <w:vAlign w:val="center"/>
          </w:tcPr>
          <w:p>
            <w:pPr>
              <w:pStyle w:val="15"/>
              <w:bidi w:val="0"/>
              <w:rPr>
                <w:rFonts w:hint="eastAsia"/>
                <w:b/>
                <w:bCs/>
              </w:rPr>
            </w:pPr>
            <w:r>
              <w:rPr>
                <w:rFonts w:hint="eastAsia"/>
                <w:b/>
                <w:bCs/>
              </w:rPr>
              <w:t>主要内容</w:t>
            </w:r>
          </w:p>
        </w:tc>
        <w:tc>
          <w:tcPr>
            <w:tcW w:w="1559" w:type="dxa"/>
            <w:vAlign w:val="center"/>
          </w:tcPr>
          <w:p>
            <w:pPr>
              <w:pStyle w:val="15"/>
              <w:bidi w:val="0"/>
              <w:rPr>
                <w:rFonts w:hint="eastAsia"/>
                <w:b/>
                <w:bCs/>
              </w:rPr>
            </w:pPr>
            <w:r>
              <w:rPr>
                <w:rFonts w:hint="eastAsia"/>
                <w:b/>
                <w:bCs/>
              </w:rPr>
              <w:t>比赛时长</w:t>
            </w:r>
          </w:p>
        </w:tc>
        <w:tc>
          <w:tcPr>
            <w:tcW w:w="1169" w:type="dxa"/>
            <w:vAlign w:val="center"/>
          </w:tcPr>
          <w:p>
            <w:pPr>
              <w:pStyle w:val="15"/>
              <w:bidi w:val="0"/>
              <w:rPr>
                <w:rFonts w:hint="eastAsia"/>
                <w:b/>
                <w:bCs/>
              </w:rPr>
            </w:pPr>
            <w:r>
              <w:rPr>
                <w:rFonts w:hint="eastAsia"/>
                <w:b/>
                <w:bCs/>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1288" w:type="dxa"/>
            <w:vAlign w:val="center"/>
          </w:tcPr>
          <w:p>
            <w:pPr>
              <w:pStyle w:val="15"/>
              <w:bidi w:val="0"/>
              <w:rPr>
                <w:rFonts w:hint="eastAsia"/>
              </w:rPr>
            </w:pPr>
            <w:r>
              <w:rPr>
                <w:rFonts w:hint="eastAsia"/>
              </w:rPr>
              <w:t>模块一</w:t>
            </w:r>
          </w:p>
        </w:tc>
        <w:tc>
          <w:tcPr>
            <w:tcW w:w="1494" w:type="dxa"/>
            <w:vAlign w:val="center"/>
          </w:tcPr>
          <w:p>
            <w:pPr>
              <w:pStyle w:val="15"/>
              <w:bidi w:val="0"/>
              <w:rPr>
                <w:rFonts w:hint="eastAsia"/>
              </w:rPr>
            </w:pPr>
            <w:r>
              <w:rPr>
                <w:rFonts w:hint="eastAsia"/>
              </w:rPr>
              <w:t>鸡新城疫抗体水平测定</w:t>
            </w:r>
          </w:p>
        </w:tc>
        <w:tc>
          <w:tcPr>
            <w:tcW w:w="3118" w:type="dxa"/>
            <w:vAlign w:val="center"/>
          </w:tcPr>
          <w:p>
            <w:pPr>
              <w:pStyle w:val="15"/>
              <w:bidi w:val="0"/>
              <w:rPr>
                <w:rFonts w:hint="eastAsia"/>
              </w:rPr>
            </w:pPr>
            <w:r>
              <w:rPr>
                <w:rFonts w:hint="eastAsia"/>
              </w:rPr>
              <w:t>1.</w:t>
            </w:r>
            <w:r>
              <w:rPr>
                <w:rFonts w:hint="eastAsia"/>
                <w:lang w:eastAsia="zh-Hans"/>
              </w:rPr>
              <w:t>试验器材准备</w:t>
            </w:r>
          </w:p>
          <w:p>
            <w:pPr>
              <w:pStyle w:val="15"/>
              <w:bidi w:val="0"/>
              <w:rPr>
                <w:rFonts w:hint="eastAsia"/>
              </w:rPr>
            </w:pPr>
            <w:r>
              <w:rPr>
                <w:rFonts w:hint="eastAsia"/>
              </w:rPr>
              <w:t>2.1%鸡红细胞悬液制备</w:t>
            </w:r>
          </w:p>
          <w:p>
            <w:pPr>
              <w:pStyle w:val="15"/>
              <w:bidi w:val="0"/>
              <w:rPr>
                <w:rFonts w:hint="eastAsia"/>
              </w:rPr>
            </w:pPr>
            <w:r>
              <w:rPr>
                <w:rFonts w:hint="eastAsia"/>
              </w:rPr>
              <w:t>3.血凝试验</w:t>
            </w:r>
          </w:p>
          <w:p>
            <w:pPr>
              <w:pStyle w:val="15"/>
              <w:bidi w:val="0"/>
              <w:rPr>
                <w:rFonts w:hint="eastAsia"/>
              </w:rPr>
            </w:pPr>
            <w:r>
              <w:rPr>
                <w:rFonts w:hint="eastAsia"/>
              </w:rPr>
              <w:t>4.4单位抗原标定与配制</w:t>
            </w:r>
          </w:p>
          <w:p>
            <w:pPr>
              <w:pStyle w:val="15"/>
              <w:bidi w:val="0"/>
              <w:rPr>
                <w:rFonts w:hint="eastAsia"/>
              </w:rPr>
            </w:pPr>
            <w:r>
              <w:rPr>
                <w:rFonts w:hint="eastAsia"/>
              </w:rPr>
              <w:t>5.血凝抑制试验</w:t>
            </w:r>
          </w:p>
          <w:p>
            <w:pPr>
              <w:pStyle w:val="15"/>
              <w:bidi w:val="0"/>
              <w:rPr>
                <w:rFonts w:hint="eastAsia"/>
              </w:rPr>
            </w:pPr>
            <w:r>
              <w:rPr>
                <w:rFonts w:hint="eastAsia"/>
              </w:rPr>
              <w:t>6.</w:t>
            </w:r>
            <w:r>
              <w:rPr>
                <w:rFonts w:hint="eastAsia"/>
                <w:lang w:eastAsia="zh-Hans"/>
              </w:rPr>
              <w:t>抗体滴度</w:t>
            </w:r>
            <w:r>
              <w:rPr>
                <w:rFonts w:hint="eastAsia"/>
              </w:rPr>
              <w:t>报告</w:t>
            </w:r>
          </w:p>
          <w:p>
            <w:pPr>
              <w:pStyle w:val="15"/>
              <w:bidi w:val="0"/>
              <w:rPr>
                <w:rFonts w:hint="eastAsia"/>
              </w:rPr>
            </w:pPr>
            <w:r>
              <w:rPr>
                <w:rFonts w:hint="eastAsia"/>
              </w:rPr>
              <w:t>7</w:t>
            </w:r>
            <w:r>
              <w:rPr>
                <w:rFonts w:hint="eastAsia"/>
                <w:lang w:eastAsia="zh-Hans"/>
              </w:rPr>
              <w:t>.结果分析</w:t>
            </w:r>
          </w:p>
        </w:tc>
        <w:tc>
          <w:tcPr>
            <w:tcW w:w="1559" w:type="dxa"/>
            <w:vAlign w:val="center"/>
          </w:tcPr>
          <w:p>
            <w:pPr>
              <w:pStyle w:val="15"/>
              <w:bidi w:val="0"/>
              <w:rPr>
                <w:rFonts w:hint="eastAsia"/>
              </w:rPr>
            </w:pPr>
            <w:r>
              <w:rPr>
                <w:rFonts w:hint="eastAsia"/>
              </w:rPr>
              <w:t>230分钟</w:t>
            </w:r>
          </w:p>
        </w:tc>
        <w:tc>
          <w:tcPr>
            <w:tcW w:w="1169" w:type="dxa"/>
            <w:vAlign w:val="center"/>
          </w:tcPr>
          <w:p>
            <w:pPr>
              <w:pStyle w:val="15"/>
              <w:bidi w:val="0"/>
              <w:rPr>
                <w:rFonts w:hint="eastAsia"/>
              </w:rP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1288" w:type="dxa"/>
            <w:vAlign w:val="center"/>
          </w:tcPr>
          <w:p>
            <w:pPr>
              <w:pStyle w:val="15"/>
              <w:bidi w:val="0"/>
              <w:rPr>
                <w:rFonts w:hint="eastAsia"/>
              </w:rPr>
            </w:pPr>
            <w:r>
              <w:rPr>
                <w:rFonts w:hint="eastAsia"/>
              </w:rPr>
              <w:t>模块二</w:t>
            </w:r>
          </w:p>
        </w:tc>
        <w:tc>
          <w:tcPr>
            <w:tcW w:w="1494" w:type="dxa"/>
            <w:vAlign w:val="center"/>
          </w:tcPr>
          <w:p>
            <w:pPr>
              <w:pStyle w:val="15"/>
              <w:bidi w:val="0"/>
              <w:rPr>
                <w:rFonts w:hint="eastAsia"/>
              </w:rPr>
            </w:pPr>
            <w:r>
              <w:rPr>
                <w:rFonts w:hint="eastAsia"/>
              </w:rPr>
              <w:t>鸡的病理剖检与镜检</w:t>
            </w:r>
          </w:p>
        </w:tc>
        <w:tc>
          <w:tcPr>
            <w:tcW w:w="3118" w:type="dxa"/>
            <w:vAlign w:val="center"/>
          </w:tcPr>
          <w:p>
            <w:pPr>
              <w:pStyle w:val="15"/>
              <w:bidi w:val="0"/>
              <w:rPr>
                <w:rFonts w:hint="eastAsia"/>
                <w:lang w:eastAsia="zh-Hans"/>
              </w:rPr>
            </w:pPr>
            <w:r>
              <w:rPr>
                <w:rFonts w:hint="eastAsia"/>
              </w:rPr>
              <w:t>1</w:t>
            </w:r>
            <w:r>
              <w:rPr>
                <w:rFonts w:hint="eastAsia"/>
                <w:lang w:eastAsia="zh-Hans"/>
              </w:rPr>
              <w:t>.试验器材准备</w:t>
            </w:r>
          </w:p>
          <w:p>
            <w:pPr>
              <w:pStyle w:val="15"/>
              <w:bidi w:val="0"/>
              <w:rPr>
                <w:rFonts w:hint="eastAsia"/>
                <w:lang w:eastAsia="zh-Hans"/>
              </w:rPr>
            </w:pPr>
            <w:r>
              <w:rPr>
                <w:rFonts w:hint="eastAsia"/>
              </w:rPr>
              <w:t>2</w:t>
            </w:r>
            <w:r>
              <w:rPr>
                <w:rFonts w:hint="eastAsia"/>
                <w:lang w:eastAsia="zh-Hans"/>
              </w:rPr>
              <w:t>.</w:t>
            </w:r>
            <w:r>
              <w:rPr>
                <w:rFonts w:hint="eastAsia"/>
              </w:rPr>
              <w:t>鸡</w:t>
            </w:r>
            <w:r>
              <w:rPr>
                <w:rFonts w:hint="eastAsia"/>
                <w:lang w:eastAsia="zh-Hans"/>
              </w:rPr>
              <w:t>的致死、体表</w:t>
            </w:r>
            <w:r>
              <w:rPr>
                <w:rFonts w:hint="eastAsia"/>
              </w:rPr>
              <w:t>检查</w:t>
            </w:r>
          </w:p>
          <w:p>
            <w:pPr>
              <w:pStyle w:val="15"/>
              <w:bidi w:val="0"/>
              <w:rPr>
                <w:rFonts w:hint="eastAsia"/>
              </w:rPr>
            </w:pPr>
            <w:r>
              <w:rPr>
                <w:rFonts w:hint="eastAsia"/>
              </w:rPr>
              <w:t>3.鸡</w:t>
            </w:r>
            <w:r>
              <w:rPr>
                <w:rFonts w:hint="eastAsia"/>
                <w:lang w:eastAsia="zh-Hans"/>
              </w:rPr>
              <w:t>的病理剖检与采样</w:t>
            </w:r>
          </w:p>
          <w:p>
            <w:pPr>
              <w:pStyle w:val="15"/>
              <w:bidi w:val="0"/>
              <w:rPr>
                <w:rFonts w:hint="eastAsia"/>
              </w:rPr>
            </w:pPr>
            <w:r>
              <w:rPr>
                <w:rFonts w:hint="eastAsia"/>
              </w:rPr>
              <w:t>4.肝组织触片</w:t>
            </w:r>
            <w:r>
              <w:rPr>
                <w:rFonts w:hint="eastAsia"/>
                <w:lang w:eastAsia="zh-Hans"/>
              </w:rPr>
              <w:t>制备、染色</w:t>
            </w:r>
            <w:r>
              <w:rPr>
                <w:rFonts w:hint="eastAsia"/>
              </w:rPr>
              <w:t>及</w:t>
            </w:r>
            <w:r>
              <w:rPr>
                <w:rFonts w:hint="eastAsia"/>
                <w:lang w:eastAsia="zh-Hans"/>
              </w:rPr>
              <w:t>镜检</w:t>
            </w:r>
          </w:p>
          <w:p>
            <w:pPr>
              <w:pStyle w:val="15"/>
              <w:bidi w:val="0"/>
              <w:rPr>
                <w:rFonts w:hint="eastAsia"/>
              </w:rPr>
            </w:pPr>
            <w:r>
              <w:rPr>
                <w:rFonts w:hint="eastAsia"/>
              </w:rPr>
              <w:t>5.</w:t>
            </w:r>
            <w:r>
              <w:rPr>
                <w:rFonts w:hint="eastAsia"/>
                <w:lang w:eastAsia="zh-Hans"/>
              </w:rPr>
              <w:t>采样记录、剖检记录</w:t>
            </w:r>
          </w:p>
        </w:tc>
        <w:tc>
          <w:tcPr>
            <w:tcW w:w="1559" w:type="dxa"/>
            <w:vAlign w:val="center"/>
          </w:tcPr>
          <w:p>
            <w:pPr>
              <w:pStyle w:val="15"/>
              <w:bidi w:val="0"/>
              <w:rPr>
                <w:rFonts w:hint="eastAsia"/>
              </w:rPr>
            </w:pPr>
            <w:r>
              <w:rPr>
                <w:rFonts w:hint="eastAsia"/>
              </w:rPr>
              <w:t>60分钟</w:t>
            </w:r>
          </w:p>
        </w:tc>
        <w:tc>
          <w:tcPr>
            <w:tcW w:w="1169" w:type="dxa"/>
            <w:vAlign w:val="center"/>
          </w:tcPr>
          <w:p>
            <w:pPr>
              <w:pStyle w:val="15"/>
              <w:bidi w:val="0"/>
              <w:rPr>
                <w:rFonts w:hint="eastAsia"/>
              </w:rP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288" w:type="dxa"/>
            <w:vAlign w:val="center"/>
          </w:tcPr>
          <w:p>
            <w:pPr>
              <w:pStyle w:val="15"/>
              <w:bidi w:val="0"/>
              <w:rPr>
                <w:rFonts w:hint="eastAsia"/>
              </w:rPr>
            </w:pPr>
            <w:r>
              <w:rPr>
                <w:rFonts w:hint="eastAsia"/>
              </w:rPr>
              <w:t>模块三</w:t>
            </w:r>
          </w:p>
        </w:tc>
        <w:tc>
          <w:tcPr>
            <w:tcW w:w="1494" w:type="dxa"/>
            <w:vAlign w:val="center"/>
          </w:tcPr>
          <w:p>
            <w:pPr>
              <w:pStyle w:val="15"/>
              <w:bidi w:val="0"/>
              <w:rPr>
                <w:rFonts w:hint="eastAsia"/>
              </w:rPr>
            </w:pPr>
            <w:r>
              <w:rPr>
                <w:rFonts w:hint="eastAsia"/>
              </w:rPr>
              <w:t>理论考核</w:t>
            </w:r>
          </w:p>
        </w:tc>
        <w:tc>
          <w:tcPr>
            <w:tcW w:w="3118" w:type="dxa"/>
            <w:vAlign w:val="center"/>
          </w:tcPr>
          <w:p>
            <w:pPr>
              <w:pStyle w:val="15"/>
              <w:bidi w:val="0"/>
              <w:rPr>
                <w:rFonts w:hint="eastAsia"/>
              </w:rPr>
            </w:pPr>
            <w:r>
              <w:rPr>
                <w:rFonts w:hint="eastAsia"/>
              </w:rPr>
              <w:t>1.动物微生物</w:t>
            </w:r>
            <w:r>
              <w:rPr>
                <w:rFonts w:hint="eastAsia"/>
                <w:lang w:eastAsia="zh-Hans"/>
              </w:rPr>
              <w:t>知识</w:t>
            </w:r>
          </w:p>
          <w:p>
            <w:pPr>
              <w:pStyle w:val="15"/>
              <w:bidi w:val="0"/>
              <w:rPr>
                <w:rFonts w:hint="eastAsia"/>
              </w:rPr>
            </w:pPr>
            <w:r>
              <w:rPr>
                <w:rFonts w:hint="eastAsia"/>
              </w:rPr>
              <w:t>2.动物免疫</w:t>
            </w:r>
            <w:r>
              <w:rPr>
                <w:rFonts w:hint="eastAsia"/>
                <w:lang w:eastAsia="zh-Hans"/>
              </w:rPr>
              <w:t>学知识</w:t>
            </w:r>
          </w:p>
          <w:p>
            <w:pPr>
              <w:pStyle w:val="15"/>
              <w:bidi w:val="0"/>
              <w:rPr>
                <w:rFonts w:hint="eastAsia"/>
                <w:lang w:eastAsia="zh-Hans"/>
              </w:rPr>
            </w:pPr>
            <w:r>
              <w:rPr>
                <w:rFonts w:hint="eastAsia"/>
              </w:rPr>
              <w:t>3.动物传染病</w:t>
            </w:r>
            <w:r>
              <w:rPr>
                <w:rFonts w:hint="eastAsia"/>
                <w:lang w:eastAsia="zh-Hans"/>
              </w:rPr>
              <w:t>知识</w:t>
            </w:r>
          </w:p>
          <w:p>
            <w:pPr>
              <w:pStyle w:val="15"/>
              <w:bidi w:val="0"/>
              <w:rPr>
                <w:rFonts w:hint="eastAsia"/>
                <w:lang w:eastAsia="zh-Hans"/>
              </w:rPr>
            </w:pPr>
            <w:r>
              <w:rPr>
                <w:rFonts w:hint="eastAsia"/>
              </w:rPr>
              <w:t>4.动物寄生虫</w:t>
            </w:r>
            <w:r>
              <w:rPr>
                <w:rFonts w:hint="eastAsia"/>
                <w:lang w:eastAsia="zh-Hans"/>
              </w:rPr>
              <w:t>相关知识</w:t>
            </w:r>
          </w:p>
          <w:p>
            <w:pPr>
              <w:pStyle w:val="15"/>
              <w:bidi w:val="0"/>
              <w:rPr>
                <w:rFonts w:hint="eastAsia"/>
                <w:lang w:eastAsia="zh-Hans"/>
              </w:rPr>
            </w:pPr>
            <w:r>
              <w:rPr>
                <w:rFonts w:hint="eastAsia"/>
              </w:rPr>
              <w:t>5</w:t>
            </w:r>
            <w:r>
              <w:rPr>
                <w:rFonts w:hint="eastAsia"/>
                <w:lang w:eastAsia="zh-Hans"/>
              </w:rPr>
              <w:t>.</w:t>
            </w:r>
            <w:r>
              <w:rPr>
                <w:rFonts w:hint="eastAsia"/>
              </w:rPr>
              <w:t>动物解剖</w:t>
            </w:r>
            <w:r>
              <w:rPr>
                <w:rFonts w:hint="eastAsia"/>
                <w:lang w:eastAsia="zh-Hans"/>
              </w:rPr>
              <w:t>相关知识</w:t>
            </w:r>
          </w:p>
          <w:p>
            <w:pPr>
              <w:pStyle w:val="15"/>
              <w:bidi w:val="0"/>
              <w:rPr>
                <w:rFonts w:hint="eastAsia"/>
              </w:rPr>
            </w:pPr>
            <w:r>
              <w:rPr>
                <w:rFonts w:hint="eastAsia"/>
              </w:rPr>
              <w:t>6</w:t>
            </w:r>
            <w:r>
              <w:rPr>
                <w:rFonts w:hint="eastAsia"/>
                <w:lang w:eastAsia="zh-Hans"/>
              </w:rPr>
              <w:t>.</w:t>
            </w:r>
            <w:r>
              <w:rPr>
                <w:rFonts w:hint="eastAsia"/>
              </w:rPr>
              <w:t>动物病理</w:t>
            </w:r>
            <w:r>
              <w:rPr>
                <w:rFonts w:hint="eastAsia"/>
                <w:lang w:eastAsia="zh-Hans"/>
              </w:rPr>
              <w:t>相关知识</w:t>
            </w:r>
          </w:p>
        </w:tc>
        <w:tc>
          <w:tcPr>
            <w:tcW w:w="1559" w:type="dxa"/>
            <w:vAlign w:val="center"/>
          </w:tcPr>
          <w:p>
            <w:pPr>
              <w:pStyle w:val="15"/>
              <w:bidi w:val="0"/>
              <w:rPr>
                <w:rFonts w:hint="eastAsia"/>
              </w:rPr>
            </w:pPr>
            <w:r>
              <w:rPr>
                <w:rFonts w:hint="eastAsia"/>
              </w:rPr>
              <w:t>120分钟</w:t>
            </w:r>
          </w:p>
        </w:tc>
        <w:tc>
          <w:tcPr>
            <w:tcW w:w="1169" w:type="dxa"/>
            <w:vAlign w:val="center"/>
          </w:tcPr>
          <w:p>
            <w:pPr>
              <w:pStyle w:val="15"/>
              <w:bidi w:val="0"/>
              <w:rPr>
                <w:rFonts w:hint="eastAsia"/>
              </w:rPr>
            </w:pPr>
            <w:r>
              <w:rPr>
                <w:rFonts w:hint="eastAsia"/>
              </w:rPr>
              <w:t>100</w:t>
            </w:r>
          </w:p>
        </w:tc>
      </w:tr>
    </w:tbl>
    <w:p>
      <w:pPr>
        <w:pStyle w:val="3"/>
        <w:bidi w:val="0"/>
        <w:rPr>
          <w:rFonts w:hint="default"/>
        </w:rPr>
      </w:pPr>
      <w:r>
        <w:rPr>
          <w:rFonts w:hint="default"/>
        </w:rPr>
        <w:t>四、竞赛方式</w:t>
      </w:r>
    </w:p>
    <w:p>
      <w:pPr>
        <w:bidi w:val="0"/>
        <w:rPr>
          <w:rFonts w:hint="default"/>
        </w:rPr>
      </w:pPr>
      <w:r>
        <w:rPr>
          <w:rFonts w:hint="default"/>
        </w:rPr>
        <w:t>（</w:t>
      </w:r>
      <w:r>
        <w:rPr>
          <w:rFonts w:hint="eastAsia"/>
          <w:lang w:val="en-US" w:eastAsia="zh-Hans"/>
        </w:rPr>
        <w:t>一</w:t>
      </w:r>
      <w:r>
        <w:rPr>
          <w:rFonts w:hint="default"/>
        </w:rPr>
        <w:t>）本赛项为团体赛，每组参赛队队员为2名。理论竞赛部分，选手单独完成；技能竞赛部分由2名选手配合完成，参赛选手均为职业院校畜牧业类、渔业类专业高职在籍学生，不得跨校组合。</w:t>
      </w:r>
    </w:p>
    <w:p>
      <w:pPr>
        <w:bidi w:val="0"/>
        <w:rPr>
          <w:rFonts w:hint="default"/>
          <w:lang w:val="en-US" w:eastAsia="zh-CN"/>
        </w:rPr>
      </w:pPr>
      <w:r>
        <w:rPr>
          <w:rFonts w:hint="default"/>
        </w:rPr>
        <w:t>（</w:t>
      </w:r>
      <w:r>
        <w:rPr>
          <w:rFonts w:hint="eastAsia"/>
          <w:lang w:val="en-US" w:eastAsia="zh-Hans"/>
        </w:rPr>
        <w:t>二</w:t>
      </w:r>
      <w:r>
        <w:rPr>
          <w:rFonts w:hint="default"/>
        </w:rPr>
        <w:t>）比赛由2023年全国职业院校技能大赛执委会统一组织</w:t>
      </w:r>
      <w:r>
        <w:rPr>
          <w:rFonts w:hint="eastAsia"/>
          <w:lang w:eastAsia="zh-CN"/>
        </w:rPr>
        <w:t>，</w:t>
      </w:r>
      <w:r>
        <w:rPr>
          <w:rFonts w:hint="eastAsia"/>
          <w:lang w:val="en-US" w:eastAsia="zh-CN"/>
        </w:rPr>
        <w:t>参赛队伍数量</w:t>
      </w:r>
      <w:r>
        <w:rPr>
          <w:rFonts w:hint="default"/>
          <w:lang w:val="en-US" w:eastAsia="zh-CN"/>
        </w:rPr>
        <w:t>以正式比赛报名通知为准</w:t>
      </w:r>
      <w:r>
        <w:rPr>
          <w:rFonts w:hint="eastAsia"/>
          <w:lang w:val="en-US" w:eastAsia="zh-CN"/>
        </w:rPr>
        <w:t>。</w:t>
      </w:r>
    </w:p>
    <w:p>
      <w:pPr>
        <w:bidi w:val="0"/>
        <w:rPr>
          <w:rFonts w:hint="default"/>
        </w:rPr>
      </w:pPr>
      <w:r>
        <w:rPr>
          <w:rFonts w:hint="default"/>
        </w:rPr>
        <w:t>（</w:t>
      </w:r>
      <w:r>
        <w:rPr>
          <w:rFonts w:hint="eastAsia"/>
          <w:lang w:val="en-US" w:eastAsia="zh-Hans"/>
        </w:rPr>
        <w:t>三</w:t>
      </w:r>
      <w:r>
        <w:rPr>
          <w:rFonts w:hint="default"/>
        </w:rPr>
        <w:t>）本赛项竞赛形式为线下比赛。理论竞赛安排在第一天晚上；技能竞赛模块一安排在第二天上午、下午各1场，模块二安排在第三天上午分2场。技能竞赛赛场场次、工位号，理论竞赛赛场由选手抽签决定，竞赛用设备、材料及实验动物与工位号对应。</w:t>
      </w:r>
    </w:p>
    <w:p>
      <w:pPr>
        <w:bidi w:val="0"/>
        <w:rPr>
          <w:rFonts w:hint="default"/>
        </w:rPr>
      </w:pPr>
      <w:r>
        <w:rPr>
          <w:rFonts w:hint="default"/>
        </w:rPr>
        <w:t>（</w:t>
      </w:r>
      <w:r>
        <w:rPr>
          <w:rFonts w:hint="eastAsia"/>
          <w:lang w:val="en-US" w:eastAsia="zh-Hans"/>
        </w:rPr>
        <w:t>四</w:t>
      </w:r>
      <w:r>
        <w:rPr>
          <w:rFonts w:hint="default"/>
        </w:rPr>
        <w:t>）本赛项不邀请境外代表队参赛。</w:t>
      </w:r>
    </w:p>
    <w:p>
      <w:pPr>
        <w:pStyle w:val="3"/>
        <w:bidi w:val="0"/>
        <w:rPr>
          <w:rFonts w:hint="default"/>
        </w:rPr>
      </w:pPr>
      <w:r>
        <w:rPr>
          <w:rFonts w:hint="default"/>
          <w:lang w:eastAsia="zh-Hans"/>
        </w:rPr>
        <w:t>五、</w:t>
      </w:r>
      <w:r>
        <w:rPr>
          <w:rFonts w:hint="default"/>
        </w:rPr>
        <w:t>竞赛流程</w:t>
      </w:r>
    </w:p>
    <w:p>
      <w:pPr>
        <w:pStyle w:val="4"/>
        <w:bidi w:val="0"/>
        <w:rPr>
          <w:rFonts w:hint="default"/>
        </w:rPr>
      </w:pPr>
      <w:r>
        <w:rPr>
          <w:rFonts w:hint="default"/>
          <w:lang w:eastAsia="zh-CN"/>
        </w:rPr>
        <w:t>（</w:t>
      </w:r>
      <w:r>
        <w:rPr>
          <w:rFonts w:hint="eastAsia"/>
          <w:lang w:val="en-US" w:eastAsia="zh-Hans"/>
        </w:rPr>
        <w:t>一</w:t>
      </w:r>
      <w:r>
        <w:rPr>
          <w:rFonts w:hint="default"/>
          <w:lang w:eastAsia="zh-CN"/>
        </w:rPr>
        <w:t>）竞赛时间安排</w:t>
      </w:r>
    </w:p>
    <w:p>
      <w:pPr>
        <w:bidi w:val="0"/>
        <w:rPr>
          <w:rFonts w:hint="eastAsia" w:eastAsia="仿宋_GB2312"/>
          <w:lang w:val="en-US" w:eastAsia="zh-CN"/>
        </w:rPr>
      </w:pPr>
      <w:r>
        <w:rPr>
          <w:rFonts w:hint="eastAsia"/>
          <w:lang w:val="en-US" w:eastAsia="zh-CN"/>
        </w:rPr>
        <w:t>待定。</w:t>
      </w:r>
    </w:p>
    <w:p>
      <w:pPr>
        <w:pStyle w:val="4"/>
        <w:bidi w:val="0"/>
        <w:rPr>
          <w:rFonts w:hint="default"/>
        </w:rPr>
      </w:pPr>
      <w:r>
        <w:rPr>
          <w:rFonts w:hint="default"/>
          <w:lang w:eastAsia="zh-CN"/>
        </w:rPr>
        <w:t>（</w:t>
      </w:r>
      <w:r>
        <w:rPr>
          <w:rFonts w:hint="eastAsia"/>
          <w:lang w:val="en-US" w:eastAsia="zh-Hans"/>
        </w:rPr>
        <w:t>二</w:t>
      </w:r>
      <w:r>
        <w:rPr>
          <w:rFonts w:hint="default"/>
          <w:lang w:eastAsia="zh-CN"/>
        </w:rPr>
        <w:t>）竞赛日程</w:t>
      </w:r>
    </w:p>
    <w:p>
      <w:pPr>
        <w:bidi w:val="0"/>
        <w:rPr>
          <w:rFonts w:hint="default"/>
        </w:rPr>
      </w:pPr>
      <w:r>
        <w:rPr>
          <w:rFonts w:hint="default"/>
        </w:rPr>
        <w:t>竞赛日程安排见表2。</w:t>
      </w:r>
    </w:p>
    <w:p>
      <w:pPr>
        <w:pStyle w:val="2"/>
        <w:ind w:left="0" w:leftChars="0" w:firstLine="0" w:firstLineChars="0"/>
        <w:rPr>
          <w:rFonts w:hint="default"/>
        </w:rPr>
      </w:pPr>
    </w:p>
    <w:p>
      <w:pPr>
        <w:adjustRightInd w:val="0"/>
        <w:snapToGrid w:val="0"/>
        <w:ind w:right="280" w:rightChars="10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表2</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项目竞赛日程安排表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5"/>
        <w:gridCol w:w="1842"/>
        <w:gridCol w:w="4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Align w:val="center"/>
          </w:tcPr>
          <w:p>
            <w:pPr>
              <w:pStyle w:val="15"/>
              <w:bidi w:val="0"/>
              <w:rPr>
                <w:rFonts w:hint="eastAsia"/>
                <w:b/>
                <w:bCs/>
              </w:rPr>
            </w:pPr>
            <w:r>
              <w:rPr>
                <w:rFonts w:hint="eastAsia"/>
                <w:b/>
                <w:bCs/>
              </w:rPr>
              <w:t>日期</w:t>
            </w:r>
          </w:p>
        </w:tc>
        <w:tc>
          <w:tcPr>
            <w:tcW w:w="1842" w:type="dxa"/>
            <w:vAlign w:val="center"/>
          </w:tcPr>
          <w:p>
            <w:pPr>
              <w:pStyle w:val="15"/>
              <w:bidi w:val="0"/>
              <w:rPr>
                <w:rFonts w:hint="eastAsia"/>
                <w:b/>
                <w:bCs/>
              </w:rPr>
            </w:pPr>
            <w:r>
              <w:rPr>
                <w:rFonts w:hint="eastAsia"/>
                <w:b/>
                <w:bCs/>
              </w:rPr>
              <w:t>时间</w:t>
            </w:r>
          </w:p>
        </w:tc>
        <w:tc>
          <w:tcPr>
            <w:tcW w:w="4947" w:type="dxa"/>
            <w:vAlign w:val="center"/>
          </w:tcPr>
          <w:p>
            <w:pPr>
              <w:pStyle w:val="15"/>
              <w:bidi w:val="0"/>
              <w:rPr>
                <w:rFonts w:hint="eastAsia"/>
                <w:b/>
                <w:bCs/>
              </w:rPr>
            </w:pPr>
            <w:r>
              <w:rPr>
                <w:rFonts w:hint="eastAsia"/>
                <w:b/>
                <w:bCs/>
              </w:rPr>
              <w:t>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restart"/>
            <w:vAlign w:val="center"/>
          </w:tcPr>
          <w:p>
            <w:pPr>
              <w:pStyle w:val="15"/>
              <w:bidi w:val="0"/>
              <w:rPr>
                <w:rFonts w:hint="eastAsia"/>
              </w:rPr>
            </w:pPr>
            <w:r>
              <w:rPr>
                <w:rFonts w:hint="eastAsia"/>
              </w:rPr>
              <w:t>第1天</w:t>
            </w:r>
          </w:p>
        </w:tc>
        <w:tc>
          <w:tcPr>
            <w:tcW w:w="1842" w:type="dxa"/>
            <w:vAlign w:val="center"/>
          </w:tcPr>
          <w:p>
            <w:pPr>
              <w:pStyle w:val="15"/>
              <w:bidi w:val="0"/>
              <w:rPr>
                <w:rFonts w:hint="eastAsia"/>
              </w:rPr>
            </w:pPr>
            <w:r>
              <w:rPr>
                <w:rFonts w:hint="eastAsia"/>
              </w:rPr>
              <w:t xml:space="preserve">8:00∼12:00 </w:t>
            </w:r>
          </w:p>
        </w:tc>
        <w:tc>
          <w:tcPr>
            <w:tcW w:w="4947" w:type="dxa"/>
            <w:vAlign w:val="center"/>
          </w:tcPr>
          <w:p>
            <w:pPr>
              <w:pStyle w:val="15"/>
              <w:bidi w:val="0"/>
              <w:rPr>
                <w:rFonts w:hint="eastAsia"/>
              </w:rPr>
            </w:pPr>
            <w:r>
              <w:rPr>
                <w:rFonts w:hint="eastAsia"/>
              </w:rPr>
              <w:t>参赛选手、领队、指导教师报到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 xml:space="preserve">8:00∼12:00 </w:t>
            </w:r>
          </w:p>
        </w:tc>
        <w:tc>
          <w:tcPr>
            <w:tcW w:w="4947" w:type="dxa"/>
            <w:vAlign w:val="center"/>
          </w:tcPr>
          <w:p>
            <w:pPr>
              <w:pStyle w:val="15"/>
              <w:bidi w:val="0"/>
              <w:rPr>
                <w:rFonts w:hint="eastAsia"/>
              </w:rPr>
            </w:pPr>
            <w:r>
              <w:rPr>
                <w:rFonts w:hint="eastAsia"/>
              </w:rPr>
              <w:t>专家、裁判报到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 xml:space="preserve">14:00∼14:30 </w:t>
            </w:r>
          </w:p>
        </w:tc>
        <w:tc>
          <w:tcPr>
            <w:tcW w:w="4947" w:type="dxa"/>
            <w:vAlign w:val="center"/>
          </w:tcPr>
          <w:p>
            <w:pPr>
              <w:pStyle w:val="15"/>
              <w:bidi w:val="0"/>
              <w:rPr>
                <w:rFonts w:hint="eastAsia"/>
              </w:rPr>
            </w:pPr>
            <w:r>
              <w:rPr>
                <w:rFonts w:hint="eastAsia"/>
                <w:lang w:eastAsia="zh-Hans"/>
              </w:rPr>
              <w:t>开幕式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 xml:space="preserve">14:30∼15:00 </w:t>
            </w:r>
          </w:p>
        </w:tc>
        <w:tc>
          <w:tcPr>
            <w:tcW w:w="4947" w:type="dxa"/>
            <w:vAlign w:val="center"/>
          </w:tcPr>
          <w:p>
            <w:pPr>
              <w:pStyle w:val="15"/>
              <w:bidi w:val="0"/>
              <w:rPr>
                <w:rFonts w:hint="eastAsia"/>
              </w:rPr>
            </w:pPr>
            <w:r>
              <w:rPr>
                <w:rFonts w:hint="eastAsia"/>
              </w:rPr>
              <w:t>赛项说明会、领队抽取技能竞赛场次签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 xml:space="preserve">15:00∼15:30 </w:t>
            </w:r>
          </w:p>
        </w:tc>
        <w:tc>
          <w:tcPr>
            <w:tcW w:w="4947" w:type="dxa"/>
            <w:vAlign w:val="center"/>
          </w:tcPr>
          <w:p>
            <w:pPr>
              <w:pStyle w:val="15"/>
              <w:bidi w:val="0"/>
              <w:rPr>
                <w:rFonts w:hint="eastAsia"/>
              </w:rPr>
            </w:pPr>
            <w:r>
              <w:rPr>
                <w:rFonts w:hint="eastAsia"/>
              </w:rPr>
              <w:t>参赛选手熟悉实操现场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 xml:space="preserve">15:00∼17:00 </w:t>
            </w:r>
          </w:p>
        </w:tc>
        <w:tc>
          <w:tcPr>
            <w:tcW w:w="4947" w:type="dxa"/>
            <w:vAlign w:val="center"/>
          </w:tcPr>
          <w:p>
            <w:pPr>
              <w:pStyle w:val="15"/>
              <w:bidi w:val="0"/>
              <w:rPr>
                <w:rFonts w:hint="eastAsia"/>
              </w:rPr>
            </w:pPr>
            <w:r>
              <w:rPr>
                <w:rFonts w:hint="eastAsia"/>
              </w:rPr>
              <w:t>裁判培训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 xml:space="preserve">16:00 </w:t>
            </w:r>
          </w:p>
        </w:tc>
        <w:tc>
          <w:tcPr>
            <w:tcW w:w="4947" w:type="dxa"/>
            <w:vAlign w:val="center"/>
          </w:tcPr>
          <w:p>
            <w:pPr>
              <w:pStyle w:val="15"/>
              <w:bidi w:val="0"/>
              <w:rPr>
                <w:rFonts w:hint="eastAsia"/>
              </w:rPr>
            </w:pPr>
            <w:r>
              <w:rPr>
                <w:rFonts w:hint="eastAsia"/>
              </w:rPr>
              <w:t>专家检查场地封闭赛场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18:00</w:t>
            </w:r>
          </w:p>
        </w:tc>
        <w:tc>
          <w:tcPr>
            <w:tcW w:w="4947" w:type="dxa"/>
            <w:vAlign w:val="center"/>
          </w:tcPr>
          <w:p>
            <w:pPr>
              <w:pStyle w:val="15"/>
              <w:bidi w:val="0"/>
              <w:rPr>
                <w:rFonts w:hint="eastAsia"/>
              </w:rPr>
            </w:pPr>
            <w:r>
              <w:rPr>
                <w:rFonts w:hint="eastAsia"/>
              </w:rPr>
              <w:t>全体参赛选手比赛检录及理论竞赛赛场、工位抽签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18:30</w:t>
            </w:r>
          </w:p>
        </w:tc>
        <w:tc>
          <w:tcPr>
            <w:tcW w:w="4947" w:type="dxa"/>
            <w:vAlign w:val="center"/>
          </w:tcPr>
          <w:p>
            <w:pPr>
              <w:pStyle w:val="15"/>
              <w:bidi w:val="0"/>
              <w:rPr>
                <w:rFonts w:hint="eastAsia"/>
              </w:rPr>
            </w:pPr>
            <w:r>
              <w:rPr>
                <w:rFonts w:hint="eastAsia"/>
              </w:rPr>
              <w:t>选手进入理论竞赛赛场，按工位就位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18:40∼20:40</w:t>
            </w:r>
          </w:p>
        </w:tc>
        <w:tc>
          <w:tcPr>
            <w:tcW w:w="4947" w:type="dxa"/>
            <w:vAlign w:val="center"/>
          </w:tcPr>
          <w:p>
            <w:pPr>
              <w:pStyle w:val="15"/>
              <w:bidi w:val="0"/>
              <w:rPr>
                <w:rFonts w:hint="eastAsia"/>
              </w:rPr>
            </w:pPr>
            <w:r>
              <w:rPr>
                <w:rFonts w:hint="eastAsia"/>
              </w:rPr>
              <w:t>选手理论竞赛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21:00∼23:00</w:t>
            </w:r>
          </w:p>
        </w:tc>
        <w:tc>
          <w:tcPr>
            <w:tcW w:w="4947" w:type="dxa"/>
            <w:vAlign w:val="center"/>
          </w:tcPr>
          <w:p>
            <w:pPr>
              <w:pStyle w:val="15"/>
              <w:bidi w:val="0"/>
              <w:rPr>
                <w:rFonts w:hint="eastAsia"/>
              </w:rPr>
            </w:pPr>
            <w:r>
              <w:rPr>
                <w:rFonts w:hint="eastAsia"/>
              </w:rPr>
              <w:t>裁判组批阅试卷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restart"/>
            <w:vAlign w:val="center"/>
          </w:tcPr>
          <w:p>
            <w:pPr>
              <w:pStyle w:val="15"/>
              <w:bidi w:val="0"/>
              <w:rPr>
                <w:rFonts w:hint="eastAsia"/>
              </w:rPr>
            </w:pPr>
            <w:r>
              <w:rPr>
                <w:rFonts w:hint="eastAsia"/>
              </w:rPr>
              <w:t>第2天</w:t>
            </w:r>
          </w:p>
        </w:tc>
        <w:tc>
          <w:tcPr>
            <w:tcW w:w="1842" w:type="dxa"/>
            <w:vAlign w:val="center"/>
          </w:tcPr>
          <w:p>
            <w:pPr>
              <w:pStyle w:val="15"/>
              <w:bidi w:val="0"/>
              <w:rPr>
                <w:rFonts w:hint="eastAsia"/>
              </w:rPr>
            </w:pPr>
            <w:r>
              <w:rPr>
                <w:rFonts w:hint="eastAsia"/>
              </w:rPr>
              <w:t>7:00</w:t>
            </w:r>
          </w:p>
        </w:tc>
        <w:tc>
          <w:tcPr>
            <w:tcW w:w="4947" w:type="dxa"/>
            <w:vAlign w:val="center"/>
          </w:tcPr>
          <w:p>
            <w:pPr>
              <w:pStyle w:val="15"/>
              <w:bidi w:val="0"/>
              <w:rPr>
                <w:rFonts w:hint="eastAsia"/>
              </w:rPr>
            </w:pPr>
            <w:r>
              <w:rPr>
                <w:rFonts w:hint="eastAsia"/>
                <w:lang w:eastAsia="zh-Hans"/>
              </w:rPr>
              <w:t>上午</w:t>
            </w:r>
            <w:r>
              <w:rPr>
                <w:rFonts w:hint="eastAsia"/>
              </w:rPr>
              <w:t>场比赛检录，抽顺序签、工位签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7:45</w:t>
            </w:r>
          </w:p>
        </w:tc>
        <w:tc>
          <w:tcPr>
            <w:tcW w:w="4947" w:type="dxa"/>
            <w:vAlign w:val="center"/>
          </w:tcPr>
          <w:p>
            <w:pPr>
              <w:pStyle w:val="15"/>
              <w:bidi w:val="0"/>
              <w:rPr>
                <w:rFonts w:hint="eastAsia"/>
              </w:rPr>
            </w:pPr>
            <w:r>
              <w:rPr>
                <w:rFonts w:hint="eastAsia"/>
              </w:rPr>
              <w:t>选手进入技能比赛场，按工位号就位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7:40</w:t>
            </w:r>
          </w:p>
        </w:tc>
        <w:tc>
          <w:tcPr>
            <w:tcW w:w="4947" w:type="dxa"/>
            <w:vAlign w:val="center"/>
          </w:tcPr>
          <w:p>
            <w:pPr>
              <w:pStyle w:val="15"/>
              <w:bidi w:val="0"/>
              <w:rPr>
                <w:rFonts w:hint="eastAsia"/>
              </w:rPr>
            </w:pPr>
            <w:r>
              <w:rPr>
                <w:rFonts w:hint="eastAsia"/>
              </w:rPr>
              <w:t>技能裁判组成员进入技能比赛场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8:00∼11:50</w:t>
            </w:r>
          </w:p>
        </w:tc>
        <w:tc>
          <w:tcPr>
            <w:tcW w:w="4947" w:type="dxa"/>
            <w:vAlign w:val="center"/>
          </w:tcPr>
          <w:p>
            <w:pPr>
              <w:pStyle w:val="15"/>
              <w:bidi w:val="0"/>
              <w:rPr>
                <w:rFonts w:hint="eastAsia"/>
              </w:rPr>
            </w:pPr>
            <w:r>
              <w:rPr>
                <w:rFonts w:hint="eastAsia"/>
              </w:rPr>
              <w:t>选手操作，裁判评分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11:50∼14:00</w:t>
            </w:r>
          </w:p>
        </w:tc>
        <w:tc>
          <w:tcPr>
            <w:tcW w:w="4947" w:type="dxa"/>
            <w:vAlign w:val="center"/>
          </w:tcPr>
          <w:p>
            <w:pPr>
              <w:pStyle w:val="15"/>
              <w:bidi w:val="0"/>
              <w:rPr>
                <w:rFonts w:hint="eastAsia"/>
              </w:rPr>
            </w:pPr>
            <w:r>
              <w:rPr>
                <w:rFonts w:hint="eastAsia"/>
              </w:rPr>
              <w:t>裁判组评分汇总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13:00</w:t>
            </w:r>
          </w:p>
        </w:tc>
        <w:tc>
          <w:tcPr>
            <w:tcW w:w="4947" w:type="dxa"/>
            <w:vAlign w:val="center"/>
          </w:tcPr>
          <w:p>
            <w:pPr>
              <w:pStyle w:val="15"/>
              <w:bidi w:val="0"/>
              <w:rPr>
                <w:rFonts w:hint="eastAsia"/>
              </w:rPr>
            </w:pPr>
            <w:r>
              <w:rPr>
                <w:rFonts w:hint="eastAsia"/>
                <w:lang w:eastAsia="zh-Hans"/>
              </w:rPr>
              <w:t>下午</w:t>
            </w:r>
            <w:r>
              <w:rPr>
                <w:rFonts w:hint="eastAsia"/>
              </w:rPr>
              <w:t>场比赛检录，抽顺序签、工位签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13:45</w:t>
            </w:r>
          </w:p>
        </w:tc>
        <w:tc>
          <w:tcPr>
            <w:tcW w:w="4947" w:type="dxa"/>
            <w:vAlign w:val="center"/>
          </w:tcPr>
          <w:p>
            <w:pPr>
              <w:pStyle w:val="15"/>
              <w:bidi w:val="0"/>
              <w:rPr>
                <w:rFonts w:hint="eastAsia"/>
              </w:rPr>
            </w:pPr>
            <w:r>
              <w:rPr>
                <w:rFonts w:hint="eastAsia"/>
              </w:rPr>
              <w:t>选手进入技能比赛场，按工位号就位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13:40</w:t>
            </w:r>
          </w:p>
        </w:tc>
        <w:tc>
          <w:tcPr>
            <w:tcW w:w="4947" w:type="dxa"/>
            <w:vAlign w:val="center"/>
          </w:tcPr>
          <w:p>
            <w:pPr>
              <w:pStyle w:val="15"/>
              <w:bidi w:val="0"/>
              <w:rPr>
                <w:rFonts w:hint="eastAsia"/>
              </w:rPr>
            </w:pPr>
            <w:r>
              <w:rPr>
                <w:rFonts w:hint="eastAsia"/>
              </w:rPr>
              <w:t>技能裁判组成员进入技能比赛场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14:00∼17:50</w:t>
            </w:r>
          </w:p>
        </w:tc>
        <w:tc>
          <w:tcPr>
            <w:tcW w:w="4947" w:type="dxa"/>
            <w:vAlign w:val="center"/>
          </w:tcPr>
          <w:p>
            <w:pPr>
              <w:pStyle w:val="15"/>
              <w:bidi w:val="0"/>
              <w:rPr>
                <w:rFonts w:hint="eastAsia"/>
              </w:rPr>
            </w:pPr>
            <w:r>
              <w:rPr>
                <w:rFonts w:hint="eastAsia"/>
              </w:rPr>
              <w:t>选手操作，裁判评分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17:50∼19:00</w:t>
            </w:r>
          </w:p>
        </w:tc>
        <w:tc>
          <w:tcPr>
            <w:tcW w:w="4947" w:type="dxa"/>
            <w:vAlign w:val="center"/>
          </w:tcPr>
          <w:p>
            <w:pPr>
              <w:pStyle w:val="15"/>
              <w:bidi w:val="0"/>
              <w:rPr>
                <w:rFonts w:hint="eastAsia"/>
              </w:rPr>
            </w:pPr>
            <w:r>
              <w:rPr>
                <w:rFonts w:hint="eastAsia"/>
              </w:rPr>
              <w:t>裁判组评分汇总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restart"/>
            <w:vAlign w:val="center"/>
          </w:tcPr>
          <w:p>
            <w:pPr>
              <w:pStyle w:val="15"/>
              <w:bidi w:val="0"/>
              <w:rPr>
                <w:rFonts w:hint="eastAsia"/>
              </w:rPr>
            </w:pPr>
            <w:r>
              <w:rPr>
                <w:rFonts w:hint="eastAsia"/>
              </w:rPr>
              <w:t>第3天</w:t>
            </w:r>
          </w:p>
        </w:tc>
        <w:tc>
          <w:tcPr>
            <w:tcW w:w="1842" w:type="dxa"/>
            <w:vAlign w:val="center"/>
          </w:tcPr>
          <w:p>
            <w:pPr>
              <w:pStyle w:val="15"/>
              <w:bidi w:val="0"/>
              <w:rPr>
                <w:rFonts w:hint="eastAsia"/>
              </w:rPr>
            </w:pPr>
            <w:r>
              <w:rPr>
                <w:rFonts w:hint="eastAsia"/>
              </w:rPr>
              <w:t>7:00</w:t>
            </w:r>
          </w:p>
        </w:tc>
        <w:tc>
          <w:tcPr>
            <w:tcW w:w="4947" w:type="dxa"/>
            <w:vAlign w:val="center"/>
          </w:tcPr>
          <w:p>
            <w:pPr>
              <w:pStyle w:val="15"/>
              <w:bidi w:val="0"/>
              <w:rPr>
                <w:rFonts w:hint="eastAsia"/>
              </w:rPr>
            </w:pPr>
            <w:r>
              <w:rPr>
                <w:rFonts w:hint="eastAsia"/>
                <w:lang w:eastAsia="zh-Hans"/>
              </w:rPr>
              <w:t>第一</w:t>
            </w:r>
            <w:r>
              <w:rPr>
                <w:rFonts w:hint="eastAsia"/>
              </w:rPr>
              <w:t>场比赛检录，抽顺序签、工位签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7:45</w:t>
            </w:r>
          </w:p>
        </w:tc>
        <w:tc>
          <w:tcPr>
            <w:tcW w:w="4947" w:type="dxa"/>
            <w:vAlign w:val="center"/>
          </w:tcPr>
          <w:p>
            <w:pPr>
              <w:pStyle w:val="15"/>
              <w:bidi w:val="0"/>
              <w:rPr>
                <w:rFonts w:hint="eastAsia"/>
              </w:rPr>
            </w:pPr>
            <w:r>
              <w:rPr>
                <w:rFonts w:hint="eastAsia"/>
              </w:rPr>
              <w:t>选手进入技能比赛场，按工位号就位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7:40</w:t>
            </w:r>
          </w:p>
        </w:tc>
        <w:tc>
          <w:tcPr>
            <w:tcW w:w="4947" w:type="dxa"/>
            <w:vAlign w:val="center"/>
          </w:tcPr>
          <w:p>
            <w:pPr>
              <w:pStyle w:val="15"/>
              <w:bidi w:val="0"/>
              <w:rPr>
                <w:rFonts w:hint="eastAsia"/>
              </w:rPr>
            </w:pPr>
            <w:r>
              <w:rPr>
                <w:rFonts w:hint="eastAsia"/>
              </w:rPr>
              <w:t>技能裁判组成员进入技能比赛场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8:00∼9:00</w:t>
            </w:r>
          </w:p>
        </w:tc>
        <w:tc>
          <w:tcPr>
            <w:tcW w:w="4947" w:type="dxa"/>
            <w:vAlign w:val="center"/>
          </w:tcPr>
          <w:p>
            <w:pPr>
              <w:pStyle w:val="15"/>
              <w:bidi w:val="0"/>
              <w:rPr>
                <w:rFonts w:hint="eastAsia"/>
              </w:rPr>
            </w:pPr>
            <w:r>
              <w:rPr>
                <w:rFonts w:hint="eastAsia"/>
              </w:rPr>
              <w:t>选手操作，裁判评分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9:00∼10:00</w:t>
            </w:r>
          </w:p>
        </w:tc>
        <w:tc>
          <w:tcPr>
            <w:tcW w:w="4947" w:type="dxa"/>
            <w:vAlign w:val="center"/>
          </w:tcPr>
          <w:p>
            <w:pPr>
              <w:pStyle w:val="15"/>
              <w:bidi w:val="0"/>
              <w:rPr>
                <w:rFonts w:hint="eastAsia"/>
              </w:rPr>
            </w:pPr>
            <w:r>
              <w:rPr>
                <w:rFonts w:hint="eastAsia"/>
              </w:rPr>
              <w:t>裁判组评分汇总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9:30</w:t>
            </w:r>
          </w:p>
        </w:tc>
        <w:tc>
          <w:tcPr>
            <w:tcW w:w="4947" w:type="dxa"/>
            <w:vAlign w:val="center"/>
          </w:tcPr>
          <w:p>
            <w:pPr>
              <w:pStyle w:val="15"/>
              <w:bidi w:val="0"/>
              <w:rPr>
                <w:rFonts w:hint="eastAsia"/>
              </w:rPr>
            </w:pPr>
            <w:r>
              <w:rPr>
                <w:rFonts w:hint="eastAsia"/>
                <w:lang w:eastAsia="zh-Hans"/>
              </w:rPr>
              <w:t>第</w:t>
            </w:r>
            <w:r>
              <w:rPr>
                <w:rFonts w:hint="eastAsia"/>
              </w:rPr>
              <w:t>二场比赛检录，抽顺序签、工位签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10:15</w:t>
            </w:r>
          </w:p>
        </w:tc>
        <w:tc>
          <w:tcPr>
            <w:tcW w:w="4947" w:type="dxa"/>
            <w:vAlign w:val="center"/>
          </w:tcPr>
          <w:p>
            <w:pPr>
              <w:pStyle w:val="15"/>
              <w:bidi w:val="0"/>
              <w:rPr>
                <w:rFonts w:hint="eastAsia"/>
              </w:rPr>
            </w:pPr>
            <w:r>
              <w:rPr>
                <w:rFonts w:hint="eastAsia"/>
              </w:rPr>
              <w:t>选手进入技能比赛场，按工位号就位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10:10</w:t>
            </w:r>
          </w:p>
        </w:tc>
        <w:tc>
          <w:tcPr>
            <w:tcW w:w="4947" w:type="dxa"/>
            <w:vAlign w:val="center"/>
          </w:tcPr>
          <w:p>
            <w:pPr>
              <w:pStyle w:val="15"/>
              <w:bidi w:val="0"/>
              <w:rPr>
                <w:rFonts w:hint="eastAsia"/>
              </w:rPr>
            </w:pPr>
            <w:r>
              <w:rPr>
                <w:rFonts w:hint="eastAsia"/>
              </w:rPr>
              <w:t>技能裁判组成员进入技能比赛场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10:30∼11:30</w:t>
            </w:r>
          </w:p>
        </w:tc>
        <w:tc>
          <w:tcPr>
            <w:tcW w:w="4947" w:type="dxa"/>
            <w:vAlign w:val="center"/>
          </w:tcPr>
          <w:p>
            <w:pPr>
              <w:pStyle w:val="15"/>
              <w:bidi w:val="0"/>
              <w:rPr>
                <w:rFonts w:hint="eastAsia"/>
              </w:rPr>
            </w:pPr>
            <w:r>
              <w:rPr>
                <w:rFonts w:hint="eastAsia"/>
              </w:rPr>
              <w:t>选手操作，裁判评分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11:30∼12:30</w:t>
            </w:r>
          </w:p>
        </w:tc>
        <w:tc>
          <w:tcPr>
            <w:tcW w:w="4947" w:type="dxa"/>
            <w:vAlign w:val="center"/>
          </w:tcPr>
          <w:p>
            <w:pPr>
              <w:pStyle w:val="15"/>
              <w:bidi w:val="0"/>
              <w:rPr>
                <w:rFonts w:hint="eastAsia"/>
              </w:rPr>
            </w:pPr>
            <w:r>
              <w:rPr>
                <w:rFonts w:hint="eastAsia"/>
              </w:rPr>
              <w:t>裁判组评分汇总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13:00</w:t>
            </w:r>
          </w:p>
        </w:tc>
        <w:tc>
          <w:tcPr>
            <w:tcW w:w="4947" w:type="dxa"/>
            <w:vAlign w:val="center"/>
          </w:tcPr>
          <w:p>
            <w:pPr>
              <w:pStyle w:val="15"/>
              <w:bidi w:val="0"/>
              <w:rPr>
                <w:rFonts w:hint="eastAsia"/>
              </w:rPr>
            </w:pPr>
            <w:r>
              <w:rPr>
                <w:rFonts w:hint="eastAsia"/>
              </w:rPr>
              <w:t>成绩汇总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rPr>
            </w:pPr>
            <w:r>
              <w:rPr>
                <w:rFonts w:hint="eastAsia"/>
              </w:rPr>
              <w:t>14:30</w:t>
            </w:r>
          </w:p>
        </w:tc>
        <w:tc>
          <w:tcPr>
            <w:tcW w:w="4947" w:type="dxa"/>
            <w:vAlign w:val="center"/>
          </w:tcPr>
          <w:p>
            <w:pPr>
              <w:pStyle w:val="15"/>
              <w:bidi w:val="0"/>
              <w:rPr>
                <w:rFonts w:hint="eastAsia"/>
                <w:lang w:eastAsia="zh-Hans"/>
              </w:rPr>
            </w:pPr>
            <w:r>
              <w:rPr>
                <w:rFonts w:hint="eastAsia"/>
              </w:rPr>
              <w:t>成绩</w:t>
            </w:r>
            <w:r>
              <w:rPr>
                <w:rFonts w:hint="eastAsia"/>
                <w:lang w:eastAsia="zh-Hans"/>
              </w:rPr>
              <w:t>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15" w:type="dxa"/>
            <w:vMerge w:val="continue"/>
            <w:vAlign w:val="center"/>
          </w:tcPr>
          <w:p>
            <w:pPr>
              <w:pStyle w:val="15"/>
              <w:bidi w:val="0"/>
              <w:rPr>
                <w:rFonts w:hint="eastAsia"/>
              </w:rPr>
            </w:pPr>
          </w:p>
        </w:tc>
        <w:tc>
          <w:tcPr>
            <w:tcW w:w="1842" w:type="dxa"/>
            <w:vAlign w:val="center"/>
          </w:tcPr>
          <w:p>
            <w:pPr>
              <w:pStyle w:val="15"/>
              <w:bidi w:val="0"/>
              <w:rPr>
                <w:rFonts w:hint="eastAsia"/>
                <w:lang w:eastAsia="zh-Hans"/>
              </w:rPr>
            </w:pPr>
            <w:r>
              <w:rPr>
                <w:rFonts w:hint="eastAsia"/>
              </w:rPr>
              <w:t>16</w:t>
            </w:r>
            <w:r>
              <w:rPr>
                <w:rFonts w:hint="eastAsia"/>
                <w:lang w:eastAsia="zh-Hans"/>
              </w:rPr>
              <w:t>:30</w:t>
            </w:r>
          </w:p>
        </w:tc>
        <w:tc>
          <w:tcPr>
            <w:tcW w:w="4947" w:type="dxa"/>
            <w:vAlign w:val="center"/>
          </w:tcPr>
          <w:p>
            <w:pPr>
              <w:pStyle w:val="15"/>
              <w:bidi w:val="0"/>
              <w:rPr>
                <w:rFonts w:hint="eastAsia"/>
              </w:rPr>
            </w:pPr>
            <w:r>
              <w:rPr>
                <w:rFonts w:hint="eastAsia"/>
              </w:rPr>
              <w:t>颁发奖项，专家组长宣布成绩，裁判长点评赛项</w:t>
            </w:r>
          </w:p>
        </w:tc>
      </w:tr>
    </w:tbl>
    <w:p>
      <w:pPr>
        <w:pStyle w:val="3"/>
        <w:bidi w:val="0"/>
        <w:rPr>
          <w:rFonts w:hint="default"/>
        </w:rPr>
      </w:pPr>
      <w:r>
        <w:rPr>
          <w:rFonts w:hint="default"/>
          <w:lang w:eastAsia="zh-Hans"/>
        </w:rPr>
        <w:t>六、</w:t>
      </w:r>
      <w:r>
        <w:rPr>
          <w:rFonts w:hint="default"/>
        </w:rPr>
        <w:t>竞赛规则</w:t>
      </w:r>
    </w:p>
    <w:p>
      <w:pPr>
        <w:bidi w:val="0"/>
        <w:rPr>
          <w:rFonts w:hint="default"/>
        </w:rPr>
      </w:pPr>
      <w:r>
        <w:rPr>
          <w:rFonts w:hint="default"/>
        </w:rPr>
        <w:t>（</w:t>
      </w:r>
      <w:r>
        <w:rPr>
          <w:rFonts w:hint="eastAsia"/>
          <w:lang w:val="en-US" w:eastAsia="zh-Hans"/>
        </w:rPr>
        <w:t>一</w:t>
      </w:r>
      <w:r>
        <w:rPr>
          <w:rFonts w:hint="default"/>
        </w:rPr>
        <w:t>）参赛选手须为畜牧业类、渔业类专业的在籍学生，包括高职院校全日制专科学生、本科院校中高职类全日制在籍学生、五年制高职四、五年级学生。参赛选手必须持本人身份证和参赛证参加比赛。凡在往届全国职业院校技能大赛中获一等奖的选手，不再参加同一项目同一组别的比赛。</w:t>
      </w:r>
    </w:p>
    <w:p>
      <w:pPr>
        <w:bidi w:val="0"/>
        <w:rPr>
          <w:rFonts w:hint="default"/>
        </w:rPr>
      </w:pPr>
      <w:r>
        <w:rPr>
          <w:rFonts w:hint="default"/>
        </w:rPr>
        <w:t>（</w:t>
      </w:r>
      <w:r>
        <w:rPr>
          <w:rFonts w:hint="eastAsia"/>
          <w:lang w:val="en-US" w:eastAsia="zh-Hans"/>
        </w:rPr>
        <w:t>二</w:t>
      </w:r>
      <w:r>
        <w:rPr>
          <w:rFonts w:hint="default"/>
        </w:rPr>
        <w:t>）参赛选手和指导教师报名获得确认后不得随意更换。如比赛前参赛选手和指导教师因故无法参赛，须由省级教育行政部门于本赛项开赛10个工作日之前出具书面说明，经大赛执委会办公室核实后予以更换。竞赛开始后，参赛队不得更换参赛队员。</w:t>
      </w:r>
    </w:p>
    <w:p>
      <w:pPr>
        <w:bidi w:val="0"/>
        <w:rPr>
          <w:rFonts w:hint="default"/>
        </w:rPr>
      </w:pPr>
      <w:r>
        <w:rPr>
          <w:rFonts w:hint="default"/>
        </w:rPr>
        <w:t>（</w:t>
      </w:r>
      <w:r>
        <w:rPr>
          <w:rFonts w:hint="eastAsia"/>
          <w:lang w:val="en-US" w:eastAsia="zh-Hans"/>
        </w:rPr>
        <w:t>三</w:t>
      </w:r>
      <w:r>
        <w:rPr>
          <w:rFonts w:hint="default"/>
        </w:rPr>
        <w:t>）技能竞赛时参赛选手出场顺序、位置、比赛所用器材等均由抽签决定，不得擅自变更、调整。</w:t>
      </w:r>
    </w:p>
    <w:p>
      <w:pPr>
        <w:bidi w:val="0"/>
        <w:rPr>
          <w:rFonts w:hint="default"/>
        </w:rPr>
      </w:pPr>
      <w:r>
        <w:rPr>
          <w:rFonts w:hint="default"/>
        </w:rPr>
        <w:t>（</w:t>
      </w:r>
      <w:r>
        <w:rPr>
          <w:rFonts w:hint="eastAsia"/>
          <w:lang w:val="en-US" w:eastAsia="zh-Hans"/>
        </w:rPr>
        <w:t>四</w:t>
      </w:r>
      <w:r>
        <w:rPr>
          <w:rFonts w:hint="default"/>
        </w:rPr>
        <w:t>）参赛选手提前45分钟检录进入赛场，按照抽签工位号参加比赛，竞赛开始后迟到15分钟以上者取消比赛资格；</w:t>
      </w:r>
      <w:r>
        <w:rPr>
          <w:rFonts w:hint="default"/>
          <w:lang w:eastAsia="zh-Hans"/>
        </w:rPr>
        <w:t>比</w:t>
      </w:r>
      <w:r>
        <w:rPr>
          <w:rFonts w:hint="default"/>
        </w:rPr>
        <w:t>赛</w:t>
      </w:r>
      <w:r>
        <w:rPr>
          <w:rFonts w:hint="default"/>
          <w:lang w:eastAsia="zh-Hans"/>
        </w:rPr>
        <w:t>结束</w:t>
      </w:r>
      <w:r>
        <w:rPr>
          <w:rFonts w:hint="default"/>
        </w:rPr>
        <w:t>后，选手方可离开赛场。</w:t>
      </w:r>
    </w:p>
    <w:p>
      <w:pPr>
        <w:bidi w:val="0"/>
        <w:rPr>
          <w:rFonts w:hint="default"/>
        </w:rPr>
      </w:pPr>
      <w:r>
        <w:rPr>
          <w:rFonts w:hint="default"/>
        </w:rPr>
        <w:t>（</w:t>
      </w:r>
      <w:r>
        <w:rPr>
          <w:rFonts w:hint="eastAsia"/>
          <w:lang w:val="en-US" w:eastAsia="zh-Hans"/>
        </w:rPr>
        <w:t>五</w:t>
      </w:r>
      <w:r>
        <w:rPr>
          <w:rFonts w:hint="default"/>
        </w:rPr>
        <w:t>）选手进入赛场后须检查实验用品是否齐全，如有疑问向裁判询问。选手在竞赛过程中不得擅自离开赛场，如有特殊情况，需经裁判同意。选手若需休息、饮水或去洗手间等，耗用时间计算在比赛时间内。</w:t>
      </w:r>
    </w:p>
    <w:p>
      <w:pPr>
        <w:bidi w:val="0"/>
        <w:rPr>
          <w:rFonts w:hint="default"/>
        </w:rPr>
      </w:pPr>
      <w:r>
        <w:rPr>
          <w:rFonts w:hint="default"/>
        </w:rPr>
        <w:t>（</w:t>
      </w:r>
      <w:r>
        <w:rPr>
          <w:rFonts w:hint="eastAsia"/>
          <w:lang w:val="en-US" w:eastAsia="zh-Hans"/>
        </w:rPr>
        <w:t>六</w:t>
      </w:r>
      <w:r>
        <w:rPr>
          <w:rFonts w:hint="default"/>
        </w:rPr>
        <w:t>）选手应在竞赛试卷或实物标签上填写工位号。试卷（或实物标签）上不得有任何暗示选手身份的记号和符号，否则取消成绩。技能比赛过程中如果动物出现死亡等意外情况，举手示意，可更换实验动物。各参赛选手要按照规定做好详细记录；判定试验结果时要举手示意裁判。</w:t>
      </w:r>
    </w:p>
    <w:p>
      <w:pPr>
        <w:bidi w:val="0"/>
        <w:rPr>
          <w:rFonts w:hint="default"/>
        </w:rPr>
      </w:pPr>
      <w:r>
        <w:rPr>
          <w:rFonts w:hint="default"/>
        </w:rPr>
        <w:t>（</w:t>
      </w:r>
      <w:r>
        <w:rPr>
          <w:rFonts w:hint="eastAsia"/>
          <w:lang w:val="en-US" w:eastAsia="zh-Hans"/>
        </w:rPr>
        <w:t>七</w:t>
      </w:r>
      <w:r>
        <w:rPr>
          <w:rFonts w:hint="default"/>
        </w:rPr>
        <w:t>）竞赛在规定时间结束时，选手应立即停止操作，不得以任何理由拖延。选手若提前完成操作，需举手示意，由裁判员记录结束时间，确认后方可离开比赛现场。</w:t>
      </w:r>
    </w:p>
    <w:p>
      <w:pPr>
        <w:pStyle w:val="3"/>
        <w:bidi w:val="0"/>
        <w:rPr>
          <w:rFonts w:hint="default"/>
          <w:lang w:eastAsia="zh-Hans"/>
        </w:rPr>
      </w:pPr>
      <w:r>
        <w:rPr>
          <w:rFonts w:hint="default"/>
          <w:lang w:eastAsia="zh-Hans"/>
        </w:rPr>
        <w:t>七、技术规范</w:t>
      </w:r>
    </w:p>
    <w:p>
      <w:pPr>
        <w:pStyle w:val="4"/>
        <w:bidi w:val="0"/>
        <w:rPr>
          <w:rFonts w:hint="default"/>
        </w:rPr>
      </w:pPr>
      <w:r>
        <w:rPr>
          <w:rFonts w:hint="default"/>
          <w:lang w:eastAsia="zh-CN"/>
        </w:rPr>
        <w:t>（</w:t>
      </w:r>
      <w:r>
        <w:rPr>
          <w:rFonts w:hint="eastAsia"/>
          <w:lang w:val="en-US" w:eastAsia="zh-Hans"/>
        </w:rPr>
        <w:t>一</w:t>
      </w:r>
      <w:r>
        <w:rPr>
          <w:rFonts w:hint="default"/>
          <w:lang w:eastAsia="zh-CN"/>
        </w:rPr>
        <w:t>）模块</w:t>
      </w:r>
      <w:r>
        <w:rPr>
          <w:rFonts w:hint="default"/>
          <w:lang w:eastAsia="zh-Hans"/>
        </w:rPr>
        <w:t>一</w:t>
      </w:r>
      <w:r>
        <w:rPr>
          <w:rFonts w:hint="default"/>
          <w:lang w:eastAsia="zh-CN"/>
        </w:rPr>
        <w:t xml:space="preserve">  鸡新城疫抗体水平测定</w:t>
      </w:r>
    </w:p>
    <w:p>
      <w:pPr>
        <w:bidi w:val="0"/>
        <w:rPr>
          <w:rFonts w:hint="default"/>
        </w:rPr>
      </w:pPr>
      <w:r>
        <w:rPr>
          <w:rFonts w:hint="default"/>
        </w:rPr>
        <w:t>本赛项以教育部颁布的职业学校相关专业教学指导方案和国家职业标准《动物疫病防治员》（三级）规定的知识和技能要求为基础，以《新城疫诊断技术》（GB/T16550-2020）标准及技能型人才培养要求为核心，确定比赛内容及方式。要求熟练掌握鸡的采血方法；掌握离心机的使用规范，转速、离心时间、离心次数适宜；掌握1%鸡红细胞悬液的制备方法；正确操作血凝试验和血凝抑制试验；正确判读血凝试验和血凝抑制试验结果；掌握4单位抗原的标定与配制方法；在规定时间内完成样本血清检测，并规范填写记录；能够根据相关国标规定，正确分析检测结果，给出合理化防控建议；掌握实验室生物安全基本内涵，正确处理固废、液废。比赛结束后，废弃物按新城疫防控的要求由专人做无害化处理。竞赛项目的命题结合兽医职业岗位的技能需求以及相关国家标准、行业标准制定。</w:t>
      </w:r>
    </w:p>
    <w:p>
      <w:pPr>
        <w:pStyle w:val="4"/>
        <w:bidi w:val="0"/>
        <w:rPr>
          <w:rFonts w:hint="default"/>
        </w:rPr>
      </w:pPr>
      <w:r>
        <w:rPr>
          <w:rFonts w:hint="default"/>
          <w:lang w:eastAsia="zh-CN"/>
        </w:rPr>
        <w:t>（</w:t>
      </w:r>
      <w:r>
        <w:rPr>
          <w:rFonts w:hint="eastAsia"/>
          <w:lang w:val="en-US" w:eastAsia="zh-Hans"/>
        </w:rPr>
        <w:t>二</w:t>
      </w:r>
      <w:r>
        <w:rPr>
          <w:rFonts w:hint="default"/>
          <w:lang w:eastAsia="zh-CN"/>
        </w:rPr>
        <w:t>）模块</w:t>
      </w:r>
      <w:r>
        <w:rPr>
          <w:rFonts w:hint="default"/>
          <w:lang w:eastAsia="zh-Hans"/>
        </w:rPr>
        <w:t>二</w:t>
      </w:r>
      <w:r>
        <w:rPr>
          <w:rFonts w:hint="default"/>
          <w:lang w:eastAsia="zh-CN"/>
        </w:rPr>
        <w:t xml:space="preserve">  </w:t>
      </w:r>
      <w:r>
        <w:rPr>
          <w:rFonts w:hint="default"/>
          <w:lang w:eastAsia="zh-Hans"/>
        </w:rPr>
        <w:t>鸡</w:t>
      </w:r>
      <w:r>
        <w:rPr>
          <w:rFonts w:hint="default"/>
          <w:lang w:eastAsia="zh-CN"/>
        </w:rPr>
        <w:t>的病理剖检与</w:t>
      </w:r>
      <w:r>
        <w:rPr>
          <w:rFonts w:hint="default"/>
          <w:lang w:eastAsia="zh-Hans"/>
        </w:rPr>
        <w:t>镜检</w:t>
      </w:r>
    </w:p>
    <w:p>
      <w:pPr>
        <w:bidi w:val="0"/>
        <w:rPr>
          <w:rFonts w:hint="default"/>
        </w:rPr>
      </w:pPr>
      <w:r>
        <w:rPr>
          <w:rFonts w:hint="default"/>
        </w:rPr>
        <w:t>本赛项所采用规范为《兽医诊断样品采集、保存与运输技术规范》(NY/T541-2016)，其中瑞氏染色法参考《</w:t>
      </w:r>
      <w:r>
        <w:rPr>
          <w:rFonts w:hint="default"/>
          <w:lang w:eastAsia="zh-Hans"/>
        </w:rPr>
        <w:t>食品卫生微生物检验染色法、培养基和试剂</w:t>
      </w:r>
      <w:r>
        <w:rPr>
          <w:rFonts w:hint="default"/>
        </w:rPr>
        <w:t>》（GB4789.28-94）中2.6标准执行。赛项实验器材要求摆放有序，能合理进行相关标识；遵守无菌操作原则，剖检方法和流程正确；准确识别器官、组织的病理变化；规范</w:t>
      </w:r>
      <w:r>
        <w:rPr>
          <w:rFonts w:hint="default"/>
          <w:lang w:eastAsia="zh-Hans"/>
        </w:rPr>
        <w:t>填写采样记录和剖检记录</w:t>
      </w:r>
      <w:r>
        <w:rPr>
          <w:rFonts w:hint="default"/>
        </w:rPr>
        <w:t>。</w:t>
      </w:r>
    </w:p>
    <w:p>
      <w:pPr>
        <w:pStyle w:val="3"/>
        <w:numPr>
          <w:ilvl w:val="0"/>
          <w:numId w:val="1"/>
        </w:numPr>
        <w:bidi w:val="0"/>
        <w:rPr>
          <w:rFonts w:hint="default"/>
          <w:lang w:eastAsia="zh-Hans"/>
        </w:rPr>
      </w:pPr>
      <w:r>
        <w:rPr>
          <w:rFonts w:hint="default"/>
          <w:lang w:eastAsia="zh-Hans"/>
        </w:rPr>
        <w:t>技术环境</w:t>
      </w:r>
    </w:p>
    <w:p>
      <w:pPr>
        <w:pStyle w:val="4"/>
        <w:bidi w:val="0"/>
        <w:rPr>
          <w:rFonts w:hint="default"/>
        </w:rPr>
      </w:pPr>
      <w:r>
        <w:rPr>
          <w:rFonts w:hint="default"/>
          <w:lang w:eastAsia="zh-CN"/>
        </w:rPr>
        <w:t>（</w:t>
      </w:r>
      <w:r>
        <w:rPr>
          <w:rFonts w:hint="eastAsia"/>
          <w:lang w:val="en-US" w:eastAsia="zh-Hans"/>
        </w:rPr>
        <w:t>一</w:t>
      </w:r>
      <w:r>
        <w:rPr>
          <w:rFonts w:hint="default"/>
          <w:lang w:eastAsia="zh-CN"/>
        </w:rPr>
        <w:t>）技能竞赛场地</w:t>
      </w:r>
    </w:p>
    <w:p>
      <w:pPr>
        <w:bidi w:val="0"/>
        <w:rPr>
          <w:rFonts w:hint="default"/>
        </w:rPr>
      </w:pPr>
      <w:r>
        <w:rPr>
          <w:rFonts w:hint="default"/>
        </w:rPr>
        <w:t>竞赛赛场面积建议300m</w:t>
      </w:r>
      <w:r>
        <w:rPr>
          <w:rFonts w:hint="default"/>
          <w:vertAlign w:val="superscript"/>
        </w:rPr>
        <w:t>2</w:t>
      </w:r>
      <w:r>
        <w:rPr>
          <w:rFonts w:hint="default"/>
        </w:rPr>
        <w:t>左右，可充分满足动物疫病防疫检疫大赛竞技需要。同时赛场照明、控温良好，能提供稳定的水、电，安装有监控设备，比赛环境安全、安静、无干扰。赛场内设有相对独立的可以完成鸡新城疫抗体水平测定</w:t>
      </w:r>
      <w:r>
        <w:rPr>
          <w:rFonts w:hint="default"/>
          <w:lang w:eastAsia="zh-Hans"/>
        </w:rPr>
        <w:t>或</w:t>
      </w:r>
      <w:r>
        <w:rPr>
          <w:rFonts w:hint="default"/>
        </w:rPr>
        <w:t>鸡的病理剖检与镜检的实验台（长150cm，宽80cm，高80∼85cm），实验台</w:t>
      </w:r>
      <w:r>
        <w:rPr>
          <w:rFonts w:hint="default"/>
          <w:lang w:eastAsia="zh-Hans"/>
        </w:rPr>
        <w:t>上有</w:t>
      </w:r>
      <w:r>
        <w:rPr>
          <w:rFonts w:hint="default"/>
        </w:rPr>
        <w:t>220 V的电源插座各一组，且插座有不少于2个以上的多功能插孔。实验台标明编号，选手根据抽签结果在相应的实验台完成比赛。赛场设置为“三通道”比赛场（见图1），便于裁判在整个赛场巡评。此外，赛场配备10%的备用赛位、检录区、一二次加密区、裁判工作区、医疗区等区域。赛场内设置摄像头，将实时赛况直播到观摩室。</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rPr>
      </w:pPr>
      <w:r>
        <w:rPr>
          <w:rFonts w:hint="default" w:ascii="Times New Roman" w:hAnsi="Times New Roman" w:eastAsia="仿宋" w:cs="Times New Roman"/>
          <w:b/>
          <w:bCs/>
          <w:sz w:val="24"/>
        </w:rPr>
        <w:drawing>
          <wp:inline distT="0" distB="0" distL="114300" distR="114300">
            <wp:extent cx="4305300" cy="1998980"/>
            <wp:effectExtent l="0" t="0" r="12700" b="762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5"/>
                    <a:srcRect l="4237"/>
                    <a:stretch>
                      <a:fillRect/>
                    </a:stretch>
                  </pic:blipFill>
                  <pic:spPr>
                    <a:xfrm>
                      <a:off x="0" y="0"/>
                      <a:ext cx="4305300" cy="1998980"/>
                    </a:xfrm>
                    <a:prstGeom prst="rect">
                      <a:avLst/>
                    </a:prstGeom>
                    <a:noFill/>
                    <a:ln>
                      <a:noFill/>
                    </a:ln>
                  </pic:spPr>
                </pic:pic>
              </a:graphicData>
            </a:graphic>
          </wp:inline>
        </w:drawing>
      </w:r>
    </w:p>
    <w:p>
      <w:pPr>
        <w:adjustRightInd w:val="0"/>
        <w:snapToGrid w:val="0"/>
        <w:ind w:left="0" w:leftChars="0"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图1</w:t>
      </w:r>
      <w:r>
        <w:rPr>
          <w:rFonts w:hint="eastAsia" w:ascii="黑体" w:hAnsi="黑体" w:eastAsia="黑体" w:cs="黑体"/>
          <w:b w:val="0"/>
          <w:bCs w:val="0"/>
          <w:sz w:val="24"/>
        </w:rPr>
        <w:t xml:space="preserve"> </w:t>
      </w:r>
      <w:r>
        <w:rPr>
          <w:rFonts w:hint="eastAsia" w:ascii="黑体" w:hAnsi="黑体" w:eastAsia="黑体" w:cs="黑体"/>
          <w:b w:val="0"/>
          <w:bCs w:val="0"/>
          <w:sz w:val="24"/>
          <w:szCs w:val="24"/>
        </w:rPr>
        <w:t>竞赛赛位设置图</w:t>
      </w:r>
    </w:p>
    <w:p>
      <w:pPr>
        <w:pStyle w:val="2"/>
        <w:ind w:left="0" w:leftChars="0" w:firstLine="0" w:firstLineChars="0"/>
        <w:rPr>
          <w:rFonts w:hint="eastAsia"/>
        </w:rPr>
      </w:pPr>
    </w:p>
    <w:p>
      <w:pPr>
        <w:pStyle w:val="4"/>
        <w:bidi w:val="0"/>
        <w:rPr>
          <w:rFonts w:hint="default"/>
          <w:lang w:eastAsia="zh-Hans"/>
        </w:rPr>
      </w:pPr>
      <w:r>
        <w:rPr>
          <w:rFonts w:hint="default"/>
          <w:lang w:eastAsia="zh-CN"/>
        </w:rPr>
        <w:t>（</w:t>
      </w:r>
      <w:r>
        <w:rPr>
          <w:rFonts w:hint="eastAsia"/>
          <w:lang w:val="en-US" w:eastAsia="zh-Hans"/>
        </w:rPr>
        <w:t>二</w:t>
      </w:r>
      <w:r>
        <w:rPr>
          <w:rFonts w:hint="default"/>
          <w:lang w:eastAsia="zh-CN"/>
        </w:rPr>
        <w:t>）</w:t>
      </w:r>
      <w:r>
        <w:rPr>
          <w:rFonts w:hint="default"/>
          <w:lang w:eastAsia="zh-Hans"/>
        </w:rPr>
        <w:t>技术平台</w:t>
      </w:r>
    </w:p>
    <w:p>
      <w:pPr>
        <w:bidi w:val="0"/>
        <w:rPr>
          <w:rFonts w:hint="default"/>
        </w:rPr>
      </w:pPr>
      <w:r>
        <w:rPr>
          <w:rFonts w:hint="default"/>
          <w:lang w:eastAsia="zh-Hans"/>
        </w:rPr>
        <w:t xml:space="preserve">模块一 </w:t>
      </w:r>
      <w:r>
        <w:rPr>
          <w:rFonts w:hint="default"/>
        </w:rPr>
        <w:t>鸡新城疫抗体水平测定：按《新城疫诊断技术》（GB/T16550-2020）标准要求配置，赛项所用的仪器与材料见表3。</w:t>
      </w:r>
    </w:p>
    <w:p>
      <w:pPr>
        <w:pStyle w:val="2"/>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表3 鸡新城疫抗体水平测定仪器与材料（单个工位）</w:t>
      </w:r>
    </w:p>
    <w:tbl>
      <w:tblPr>
        <w:tblStyle w:val="11"/>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3228"/>
        <w:gridCol w:w="1174"/>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b/>
                <w:bCs/>
              </w:rPr>
            </w:pPr>
            <w:r>
              <w:rPr>
                <w:rFonts w:hint="default"/>
                <w:b/>
                <w:bCs/>
              </w:rPr>
              <w:t>序号</w:t>
            </w:r>
          </w:p>
        </w:tc>
        <w:tc>
          <w:tcPr>
            <w:tcW w:w="3228" w:type="dxa"/>
            <w:vAlign w:val="center"/>
          </w:tcPr>
          <w:p>
            <w:pPr>
              <w:pStyle w:val="15"/>
              <w:bidi w:val="0"/>
              <w:rPr>
                <w:rFonts w:hint="default"/>
                <w:b/>
                <w:bCs/>
              </w:rPr>
            </w:pPr>
            <w:r>
              <w:rPr>
                <w:rFonts w:hint="default"/>
                <w:b/>
                <w:bCs/>
              </w:rPr>
              <w:t>器材或设备名称</w:t>
            </w:r>
          </w:p>
        </w:tc>
        <w:tc>
          <w:tcPr>
            <w:tcW w:w="1174" w:type="dxa"/>
            <w:vAlign w:val="center"/>
          </w:tcPr>
          <w:p>
            <w:pPr>
              <w:pStyle w:val="15"/>
              <w:bidi w:val="0"/>
              <w:rPr>
                <w:rFonts w:hint="default"/>
                <w:b/>
                <w:bCs/>
              </w:rPr>
            </w:pPr>
            <w:r>
              <w:rPr>
                <w:rFonts w:hint="default"/>
                <w:b/>
                <w:bCs/>
              </w:rPr>
              <w:t>数量</w:t>
            </w:r>
          </w:p>
        </w:tc>
        <w:tc>
          <w:tcPr>
            <w:tcW w:w="2680" w:type="dxa"/>
            <w:vAlign w:val="center"/>
          </w:tcPr>
          <w:p>
            <w:pPr>
              <w:pStyle w:val="15"/>
              <w:bidi w:val="0"/>
              <w:rPr>
                <w:rFonts w:hint="default"/>
                <w:b/>
                <w:bCs/>
              </w:rPr>
            </w:pPr>
            <w:r>
              <w:rPr>
                <w:rFonts w:hint="default"/>
                <w:b/>
                <w:bCs/>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1</w:t>
            </w:r>
          </w:p>
        </w:tc>
        <w:tc>
          <w:tcPr>
            <w:tcW w:w="3228" w:type="dxa"/>
            <w:vAlign w:val="center"/>
          </w:tcPr>
          <w:p>
            <w:pPr>
              <w:pStyle w:val="15"/>
              <w:bidi w:val="0"/>
              <w:rPr>
                <w:rFonts w:hint="default"/>
              </w:rPr>
            </w:pPr>
            <w:r>
              <w:rPr>
                <w:rFonts w:hint="default"/>
              </w:rPr>
              <w:t>托盘天平</w:t>
            </w:r>
          </w:p>
        </w:tc>
        <w:tc>
          <w:tcPr>
            <w:tcW w:w="1174" w:type="dxa"/>
            <w:vAlign w:val="center"/>
          </w:tcPr>
          <w:p>
            <w:pPr>
              <w:pStyle w:val="15"/>
              <w:bidi w:val="0"/>
              <w:rPr>
                <w:rFonts w:hint="default"/>
              </w:rPr>
            </w:pPr>
            <w:r>
              <w:rPr>
                <w:rFonts w:hint="default"/>
              </w:rPr>
              <w:t>1台</w:t>
            </w:r>
          </w:p>
        </w:tc>
        <w:tc>
          <w:tcPr>
            <w:tcW w:w="2680" w:type="dxa"/>
            <w:vAlign w:val="center"/>
          </w:tcPr>
          <w:p>
            <w:pPr>
              <w:pStyle w:val="15"/>
              <w:bidi w:val="0"/>
              <w:rPr>
                <w:rFonts w:hint="default"/>
              </w:rPr>
            </w:pPr>
            <w:r>
              <w:rPr>
                <w:rFonts w:hint="default"/>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2</w:t>
            </w:r>
          </w:p>
        </w:tc>
        <w:tc>
          <w:tcPr>
            <w:tcW w:w="3228" w:type="dxa"/>
            <w:vAlign w:val="center"/>
          </w:tcPr>
          <w:p>
            <w:pPr>
              <w:pStyle w:val="15"/>
              <w:bidi w:val="0"/>
              <w:rPr>
                <w:rFonts w:hint="default"/>
              </w:rPr>
            </w:pPr>
            <w:r>
              <w:rPr>
                <w:rFonts w:hint="default"/>
              </w:rPr>
              <w:t>离心机</w:t>
            </w:r>
          </w:p>
        </w:tc>
        <w:tc>
          <w:tcPr>
            <w:tcW w:w="1174" w:type="dxa"/>
            <w:vAlign w:val="center"/>
          </w:tcPr>
          <w:p>
            <w:pPr>
              <w:pStyle w:val="15"/>
              <w:bidi w:val="0"/>
              <w:rPr>
                <w:rFonts w:hint="default"/>
              </w:rPr>
            </w:pPr>
            <w:r>
              <w:rPr>
                <w:rFonts w:hint="default"/>
              </w:rPr>
              <w:t>1台</w:t>
            </w:r>
          </w:p>
        </w:tc>
        <w:tc>
          <w:tcPr>
            <w:tcW w:w="2680" w:type="dxa"/>
            <w:vAlign w:val="center"/>
          </w:tcPr>
          <w:p>
            <w:pPr>
              <w:pStyle w:val="15"/>
              <w:bidi w:val="0"/>
              <w:rPr>
                <w:rFonts w:hint="default"/>
              </w:rPr>
            </w:pPr>
            <w:r>
              <w:rPr>
                <w:rFonts w:hint="default"/>
              </w:rPr>
              <w:t>最高转速: 4000rpm容量: 12×15mL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3</w:t>
            </w:r>
          </w:p>
        </w:tc>
        <w:tc>
          <w:tcPr>
            <w:tcW w:w="3228" w:type="dxa"/>
            <w:vAlign w:val="center"/>
          </w:tcPr>
          <w:p>
            <w:pPr>
              <w:pStyle w:val="15"/>
              <w:bidi w:val="0"/>
              <w:rPr>
                <w:rFonts w:hint="default"/>
              </w:rPr>
            </w:pPr>
            <w:r>
              <w:rPr>
                <w:rFonts w:hint="default"/>
              </w:rPr>
              <w:t>微型振荡器</w:t>
            </w:r>
          </w:p>
        </w:tc>
        <w:tc>
          <w:tcPr>
            <w:tcW w:w="1174" w:type="dxa"/>
            <w:vAlign w:val="center"/>
          </w:tcPr>
          <w:p>
            <w:pPr>
              <w:pStyle w:val="15"/>
              <w:bidi w:val="0"/>
              <w:rPr>
                <w:rFonts w:hint="default"/>
              </w:rPr>
            </w:pPr>
            <w:r>
              <w:rPr>
                <w:rFonts w:hint="default"/>
              </w:rPr>
              <w:t>1台</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4</w:t>
            </w:r>
          </w:p>
        </w:tc>
        <w:tc>
          <w:tcPr>
            <w:tcW w:w="3228" w:type="dxa"/>
            <w:vAlign w:val="center"/>
          </w:tcPr>
          <w:p>
            <w:pPr>
              <w:pStyle w:val="15"/>
              <w:bidi w:val="0"/>
              <w:rPr>
                <w:rFonts w:hint="default"/>
              </w:rPr>
            </w:pPr>
            <w:r>
              <w:rPr>
                <w:rFonts w:hint="default"/>
              </w:rPr>
              <w:t>微量移液器</w:t>
            </w:r>
          </w:p>
        </w:tc>
        <w:tc>
          <w:tcPr>
            <w:tcW w:w="1174" w:type="dxa"/>
            <w:vAlign w:val="center"/>
          </w:tcPr>
          <w:p>
            <w:pPr>
              <w:pStyle w:val="15"/>
              <w:bidi w:val="0"/>
              <w:rPr>
                <w:rFonts w:hint="default"/>
              </w:rPr>
            </w:pPr>
            <w:r>
              <w:rPr>
                <w:rFonts w:hint="default"/>
              </w:rPr>
              <w:t>1支</w:t>
            </w:r>
          </w:p>
        </w:tc>
        <w:tc>
          <w:tcPr>
            <w:tcW w:w="2680" w:type="dxa"/>
            <w:vAlign w:val="center"/>
          </w:tcPr>
          <w:p>
            <w:pPr>
              <w:pStyle w:val="15"/>
              <w:bidi w:val="0"/>
              <w:rPr>
                <w:rFonts w:hint="default"/>
              </w:rPr>
            </w:pPr>
            <w:r>
              <w:rPr>
                <w:rFonts w:hint="default"/>
              </w:rPr>
              <w:t>0.005∼0.05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5</w:t>
            </w:r>
          </w:p>
        </w:tc>
        <w:tc>
          <w:tcPr>
            <w:tcW w:w="3228" w:type="dxa"/>
            <w:vAlign w:val="center"/>
          </w:tcPr>
          <w:p>
            <w:pPr>
              <w:pStyle w:val="15"/>
              <w:bidi w:val="0"/>
              <w:rPr>
                <w:rFonts w:hint="default"/>
              </w:rPr>
            </w:pPr>
            <w:r>
              <w:rPr>
                <w:rFonts w:hint="default"/>
              </w:rPr>
              <w:t>微量移液器</w:t>
            </w:r>
          </w:p>
        </w:tc>
        <w:tc>
          <w:tcPr>
            <w:tcW w:w="1174" w:type="dxa"/>
            <w:vAlign w:val="center"/>
          </w:tcPr>
          <w:p>
            <w:pPr>
              <w:pStyle w:val="15"/>
              <w:bidi w:val="0"/>
              <w:rPr>
                <w:rFonts w:hint="default"/>
              </w:rPr>
            </w:pPr>
            <w:r>
              <w:rPr>
                <w:rFonts w:hint="default"/>
              </w:rPr>
              <w:t>1支</w:t>
            </w:r>
          </w:p>
        </w:tc>
        <w:tc>
          <w:tcPr>
            <w:tcW w:w="2680" w:type="dxa"/>
            <w:vAlign w:val="center"/>
          </w:tcPr>
          <w:p>
            <w:pPr>
              <w:pStyle w:val="15"/>
              <w:bidi w:val="0"/>
              <w:rPr>
                <w:rFonts w:hint="default"/>
              </w:rPr>
            </w:pPr>
            <w:r>
              <w:rPr>
                <w:rFonts w:hint="default"/>
              </w:rPr>
              <w:t>0.1∼1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6</w:t>
            </w:r>
          </w:p>
        </w:tc>
        <w:tc>
          <w:tcPr>
            <w:tcW w:w="3228" w:type="dxa"/>
            <w:vAlign w:val="center"/>
          </w:tcPr>
          <w:p>
            <w:pPr>
              <w:pStyle w:val="15"/>
              <w:bidi w:val="0"/>
              <w:rPr>
                <w:rFonts w:hint="default"/>
              </w:rPr>
            </w:pPr>
            <w:r>
              <w:rPr>
                <w:rFonts w:hint="default"/>
              </w:rPr>
              <w:t>微量移液器</w:t>
            </w:r>
          </w:p>
        </w:tc>
        <w:tc>
          <w:tcPr>
            <w:tcW w:w="1174" w:type="dxa"/>
            <w:vAlign w:val="center"/>
          </w:tcPr>
          <w:p>
            <w:pPr>
              <w:pStyle w:val="15"/>
              <w:bidi w:val="0"/>
              <w:rPr>
                <w:rFonts w:hint="default"/>
              </w:rPr>
            </w:pPr>
            <w:r>
              <w:rPr>
                <w:rFonts w:hint="default"/>
              </w:rPr>
              <w:t>1支</w:t>
            </w:r>
          </w:p>
        </w:tc>
        <w:tc>
          <w:tcPr>
            <w:tcW w:w="2680" w:type="dxa"/>
            <w:vAlign w:val="center"/>
          </w:tcPr>
          <w:p>
            <w:pPr>
              <w:pStyle w:val="15"/>
              <w:bidi w:val="0"/>
              <w:rPr>
                <w:rFonts w:hint="default"/>
              </w:rPr>
            </w:pPr>
            <w:r>
              <w:rPr>
                <w:rFonts w:hint="default"/>
              </w:rPr>
              <w:t>2∼10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Merge w:val="restart"/>
            <w:vAlign w:val="center"/>
          </w:tcPr>
          <w:p>
            <w:pPr>
              <w:pStyle w:val="15"/>
              <w:bidi w:val="0"/>
              <w:rPr>
                <w:rFonts w:hint="default"/>
              </w:rPr>
            </w:pPr>
            <w:r>
              <w:rPr>
                <w:rFonts w:hint="default"/>
              </w:rPr>
              <w:t>7</w:t>
            </w:r>
          </w:p>
        </w:tc>
        <w:tc>
          <w:tcPr>
            <w:tcW w:w="3228" w:type="dxa"/>
            <w:vMerge w:val="restart"/>
            <w:vAlign w:val="center"/>
          </w:tcPr>
          <w:p>
            <w:pPr>
              <w:pStyle w:val="15"/>
              <w:bidi w:val="0"/>
              <w:rPr>
                <w:rFonts w:hint="default"/>
              </w:rPr>
            </w:pPr>
            <w:r>
              <w:rPr>
                <w:rFonts w:hint="default"/>
              </w:rPr>
              <w:t>微量移液器吸头</w:t>
            </w:r>
          </w:p>
        </w:tc>
        <w:tc>
          <w:tcPr>
            <w:tcW w:w="1174" w:type="dxa"/>
            <w:vAlign w:val="center"/>
          </w:tcPr>
          <w:p>
            <w:pPr>
              <w:pStyle w:val="15"/>
              <w:bidi w:val="0"/>
              <w:rPr>
                <w:rFonts w:hint="default"/>
              </w:rPr>
            </w:pPr>
            <w:r>
              <w:rPr>
                <w:rFonts w:hint="default"/>
              </w:rPr>
              <w:t>192个</w:t>
            </w:r>
          </w:p>
        </w:tc>
        <w:tc>
          <w:tcPr>
            <w:tcW w:w="2680" w:type="dxa"/>
            <w:vAlign w:val="center"/>
          </w:tcPr>
          <w:p>
            <w:pPr>
              <w:pStyle w:val="15"/>
              <w:bidi w:val="0"/>
              <w:rPr>
                <w:rFonts w:hint="default"/>
              </w:rPr>
            </w:pPr>
            <w:r>
              <w:rPr>
                <w:rFonts w:hint="default"/>
              </w:rPr>
              <w:t>0.005∼0.05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Merge w:val="continue"/>
            <w:vAlign w:val="center"/>
          </w:tcPr>
          <w:p>
            <w:pPr>
              <w:pStyle w:val="15"/>
              <w:bidi w:val="0"/>
              <w:rPr>
                <w:rFonts w:hint="default"/>
              </w:rPr>
            </w:pPr>
          </w:p>
        </w:tc>
        <w:tc>
          <w:tcPr>
            <w:tcW w:w="3228" w:type="dxa"/>
            <w:vMerge w:val="continue"/>
            <w:vAlign w:val="center"/>
          </w:tcPr>
          <w:p>
            <w:pPr>
              <w:pStyle w:val="15"/>
              <w:bidi w:val="0"/>
              <w:rPr>
                <w:rFonts w:hint="default"/>
              </w:rPr>
            </w:pPr>
          </w:p>
        </w:tc>
        <w:tc>
          <w:tcPr>
            <w:tcW w:w="1174" w:type="dxa"/>
            <w:vAlign w:val="center"/>
          </w:tcPr>
          <w:p>
            <w:pPr>
              <w:pStyle w:val="15"/>
              <w:bidi w:val="0"/>
              <w:rPr>
                <w:rFonts w:hint="default"/>
              </w:rPr>
            </w:pPr>
            <w:r>
              <w:rPr>
                <w:rFonts w:hint="default"/>
              </w:rPr>
              <w:t>20个</w:t>
            </w:r>
          </w:p>
        </w:tc>
        <w:tc>
          <w:tcPr>
            <w:tcW w:w="2680" w:type="dxa"/>
            <w:vAlign w:val="center"/>
          </w:tcPr>
          <w:p>
            <w:pPr>
              <w:pStyle w:val="15"/>
              <w:bidi w:val="0"/>
              <w:rPr>
                <w:rFonts w:hint="default"/>
              </w:rPr>
            </w:pPr>
            <w:r>
              <w:rPr>
                <w:rFonts w:hint="default"/>
              </w:rPr>
              <w:t>0.1∼1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Merge w:val="continue"/>
            <w:vAlign w:val="center"/>
          </w:tcPr>
          <w:p>
            <w:pPr>
              <w:pStyle w:val="15"/>
              <w:bidi w:val="0"/>
              <w:rPr>
                <w:rFonts w:hint="default"/>
              </w:rPr>
            </w:pPr>
          </w:p>
        </w:tc>
        <w:tc>
          <w:tcPr>
            <w:tcW w:w="3228" w:type="dxa"/>
            <w:vMerge w:val="continue"/>
            <w:vAlign w:val="center"/>
          </w:tcPr>
          <w:p>
            <w:pPr>
              <w:pStyle w:val="15"/>
              <w:bidi w:val="0"/>
              <w:rPr>
                <w:rFonts w:hint="default"/>
              </w:rPr>
            </w:pPr>
          </w:p>
        </w:tc>
        <w:tc>
          <w:tcPr>
            <w:tcW w:w="1174" w:type="dxa"/>
            <w:vAlign w:val="center"/>
          </w:tcPr>
          <w:p>
            <w:pPr>
              <w:pStyle w:val="15"/>
              <w:bidi w:val="0"/>
              <w:rPr>
                <w:rFonts w:hint="default"/>
              </w:rPr>
            </w:pPr>
            <w:r>
              <w:rPr>
                <w:rFonts w:hint="default"/>
              </w:rPr>
              <w:t>10个</w:t>
            </w:r>
          </w:p>
        </w:tc>
        <w:tc>
          <w:tcPr>
            <w:tcW w:w="2680" w:type="dxa"/>
            <w:vAlign w:val="center"/>
          </w:tcPr>
          <w:p>
            <w:pPr>
              <w:pStyle w:val="15"/>
              <w:bidi w:val="0"/>
              <w:rPr>
                <w:rFonts w:hint="default"/>
              </w:rPr>
            </w:pPr>
            <w:r>
              <w:rPr>
                <w:rFonts w:hint="default"/>
              </w:rPr>
              <w:t>2∼10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Merge w:val="restart"/>
            <w:vAlign w:val="center"/>
          </w:tcPr>
          <w:p>
            <w:pPr>
              <w:pStyle w:val="15"/>
              <w:bidi w:val="0"/>
              <w:rPr>
                <w:rFonts w:hint="default"/>
              </w:rPr>
            </w:pPr>
            <w:r>
              <w:rPr>
                <w:rFonts w:hint="default"/>
              </w:rPr>
              <w:t>8</w:t>
            </w:r>
          </w:p>
        </w:tc>
        <w:tc>
          <w:tcPr>
            <w:tcW w:w="3228" w:type="dxa"/>
            <w:vMerge w:val="restart"/>
            <w:vAlign w:val="center"/>
          </w:tcPr>
          <w:p>
            <w:pPr>
              <w:pStyle w:val="15"/>
              <w:bidi w:val="0"/>
              <w:rPr>
                <w:rFonts w:hint="default"/>
              </w:rPr>
            </w:pPr>
            <w:r>
              <w:rPr>
                <w:rFonts w:hint="default"/>
              </w:rPr>
              <w:t>微量移液器吸头盒</w:t>
            </w:r>
          </w:p>
        </w:tc>
        <w:tc>
          <w:tcPr>
            <w:tcW w:w="1174" w:type="dxa"/>
            <w:vAlign w:val="center"/>
          </w:tcPr>
          <w:p>
            <w:pPr>
              <w:pStyle w:val="15"/>
              <w:bidi w:val="0"/>
              <w:rPr>
                <w:rFonts w:hint="default"/>
              </w:rPr>
            </w:pPr>
            <w:r>
              <w:rPr>
                <w:rFonts w:hint="default"/>
              </w:rPr>
              <w:t>2个</w:t>
            </w:r>
          </w:p>
        </w:tc>
        <w:tc>
          <w:tcPr>
            <w:tcW w:w="2680" w:type="dxa"/>
            <w:vAlign w:val="center"/>
          </w:tcPr>
          <w:p>
            <w:pPr>
              <w:pStyle w:val="15"/>
              <w:bidi w:val="0"/>
              <w:rPr>
                <w:rFonts w:hint="default"/>
              </w:rPr>
            </w:pPr>
            <w:r>
              <w:rPr>
                <w:rFonts w:hint="default"/>
              </w:rPr>
              <w:t>0.005∼0.05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Merge w:val="continue"/>
            <w:vAlign w:val="center"/>
          </w:tcPr>
          <w:p>
            <w:pPr>
              <w:pStyle w:val="15"/>
              <w:bidi w:val="0"/>
              <w:rPr>
                <w:rFonts w:hint="default"/>
              </w:rPr>
            </w:pPr>
          </w:p>
        </w:tc>
        <w:tc>
          <w:tcPr>
            <w:tcW w:w="3228" w:type="dxa"/>
            <w:vMerge w:val="continue"/>
            <w:vAlign w:val="center"/>
          </w:tcPr>
          <w:p>
            <w:pPr>
              <w:pStyle w:val="15"/>
              <w:bidi w:val="0"/>
              <w:rPr>
                <w:rFonts w:hint="default"/>
              </w:rPr>
            </w:pPr>
          </w:p>
        </w:tc>
        <w:tc>
          <w:tcPr>
            <w:tcW w:w="1174" w:type="dxa"/>
            <w:vAlign w:val="center"/>
          </w:tcPr>
          <w:p>
            <w:pPr>
              <w:pStyle w:val="15"/>
              <w:bidi w:val="0"/>
              <w:rPr>
                <w:rFonts w:hint="default"/>
              </w:rPr>
            </w:pPr>
            <w:r>
              <w:rPr>
                <w:rFonts w:hint="default"/>
              </w:rPr>
              <w:t>1个</w:t>
            </w:r>
          </w:p>
        </w:tc>
        <w:tc>
          <w:tcPr>
            <w:tcW w:w="2680" w:type="dxa"/>
            <w:vAlign w:val="center"/>
          </w:tcPr>
          <w:p>
            <w:pPr>
              <w:pStyle w:val="15"/>
              <w:bidi w:val="0"/>
              <w:rPr>
                <w:rFonts w:hint="default"/>
              </w:rPr>
            </w:pPr>
            <w:r>
              <w:rPr>
                <w:rFonts w:hint="default"/>
              </w:rPr>
              <w:t>0.1∼1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Merge w:val="continue"/>
            <w:vAlign w:val="center"/>
          </w:tcPr>
          <w:p>
            <w:pPr>
              <w:pStyle w:val="15"/>
              <w:bidi w:val="0"/>
              <w:rPr>
                <w:rFonts w:hint="default"/>
              </w:rPr>
            </w:pPr>
          </w:p>
        </w:tc>
        <w:tc>
          <w:tcPr>
            <w:tcW w:w="3228" w:type="dxa"/>
            <w:vMerge w:val="continue"/>
            <w:vAlign w:val="center"/>
          </w:tcPr>
          <w:p>
            <w:pPr>
              <w:pStyle w:val="15"/>
              <w:bidi w:val="0"/>
              <w:rPr>
                <w:rFonts w:hint="default"/>
              </w:rPr>
            </w:pPr>
          </w:p>
        </w:tc>
        <w:tc>
          <w:tcPr>
            <w:tcW w:w="1174" w:type="dxa"/>
            <w:vAlign w:val="center"/>
          </w:tcPr>
          <w:p>
            <w:pPr>
              <w:pStyle w:val="15"/>
              <w:bidi w:val="0"/>
              <w:rPr>
                <w:rFonts w:hint="default"/>
              </w:rPr>
            </w:pPr>
            <w:r>
              <w:rPr>
                <w:rFonts w:hint="default"/>
              </w:rPr>
              <w:t>1个</w:t>
            </w:r>
          </w:p>
        </w:tc>
        <w:tc>
          <w:tcPr>
            <w:tcW w:w="2680" w:type="dxa"/>
            <w:vAlign w:val="center"/>
          </w:tcPr>
          <w:p>
            <w:pPr>
              <w:pStyle w:val="15"/>
              <w:bidi w:val="0"/>
              <w:rPr>
                <w:rFonts w:hint="default"/>
              </w:rPr>
            </w:pPr>
            <w:r>
              <w:rPr>
                <w:rFonts w:hint="default"/>
              </w:rPr>
              <w:t>2∼10mL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9</w:t>
            </w:r>
          </w:p>
        </w:tc>
        <w:tc>
          <w:tcPr>
            <w:tcW w:w="3228" w:type="dxa"/>
            <w:vAlign w:val="center"/>
          </w:tcPr>
          <w:p>
            <w:pPr>
              <w:pStyle w:val="15"/>
              <w:bidi w:val="0"/>
              <w:rPr>
                <w:rFonts w:hint="default"/>
              </w:rPr>
            </w:pPr>
            <w:r>
              <w:rPr>
                <w:rFonts w:hint="default"/>
              </w:rPr>
              <w:t>板式微量移液器架</w:t>
            </w:r>
          </w:p>
        </w:tc>
        <w:tc>
          <w:tcPr>
            <w:tcW w:w="1174" w:type="dxa"/>
            <w:vAlign w:val="center"/>
          </w:tcPr>
          <w:p>
            <w:pPr>
              <w:pStyle w:val="15"/>
              <w:bidi w:val="0"/>
              <w:rPr>
                <w:rFonts w:hint="default"/>
              </w:rPr>
            </w:pPr>
            <w:r>
              <w:rPr>
                <w:rFonts w:hint="default"/>
              </w:rPr>
              <w:t>1个</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10</w:t>
            </w:r>
          </w:p>
        </w:tc>
        <w:tc>
          <w:tcPr>
            <w:tcW w:w="3228" w:type="dxa"/>
            <w:vAlign w:val="center"/>
          </w:tcPr>
          <w:p>
            <w:pPr>
              <w:pStyle w:val="15"/>
              <w:bidi w:val="0"/>
              <w:rPr>
                <w:rFonts w:hint="default"/>
              </w:rPr>
            </w:pPr>
            <w:r>
              <w:rPr>
                <w:rFonts w:hint="default"/>
              </w:rPr>
              <w:t>96孔V型血凝反应板</w:t>
            </w:r>
          </w:p>
        </w:tc>
        <w:tc>
          <w:tcPr>
            <w:tcW w:w="1174" w:type="dxa"/>
            <w:vAlign w:val="center"/>
          </w:tcPr>
          <w:p>
            <w:pPr>
              <w:pStyle w:val="15"/>
              <w:bidi w:val="0"/>
              <w:rPr>
                <w:rFonts w:hint="default"/>
              </w:rPr>
            </w:pPr>
            <w:r>
              <w:rPr>
                <w:rFonts w:hint="default"/>
              </w:rPr>
              <w:t>6块</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Merge w:val="restart"/>
            <w:vAlign w:val="center"/>
          </w:tcPr>
          <w:p>
            <w:pPr>
              <w:pStyle w:val="15"/>
              <w:bidi w:val="0"/>
              <w:rPr>
                <w:rFonts w:hint="default"/>
              </w:rPr>
            </w:pPr>
            <w:r>
              <w:rPr>
                <w:rFonts w:hint="default"/>
              </w:rPr>
              <w:t>11</w:t>
            </w:r>
          </w:p>
        </w:tc>
        <w:tc>
          <w:tcPr>
            <w:tcW w:w="3228" w:type="dxa"/>
            <w:vMerge w:val="restart"/>
            <w:vAlign w:val="center"/>
          </w:tcPr>
          <w:p>
            <w:pPr>
              <w:pStyle w:val="15"/>
              <w:bidi w:val="0"/>
              <w:rPr>
                <w:rFonts w:hint="default"/>
              </w:rPr>
            </w:pPr>
            <w:r>
              <w:rPr>
                <w:rFonts w:hint="default"/>
              </w:rPr>
              <w:t>烧杯</w:t>
            </w:r>
          </w:p>
        </w:tc>
        <w:tc>
          <w:tcPr>
            <w:tcW w:w="1174" w:type="dxa"/>
            <w:vAlign w:val="center"/>
          </w:tcPr>
          <w:p>
            <w:pPr>
              <w:pStyle w:val="15"/>
              <w:bidi w:val="0"/>
              <w:rPr>
                <w:rFonts w:hint="default"/>
              </w:rPr>
            </w:pPr>
            <w:r>
              <w:rPr>
                <w:rFonts w:hint="default"/>
              </w:rPr>
              <w:t>5个</w:t>
            </w:r>
          </w:p>
        </w:tc>
        <w:tc>
          <w:tcPr>
            <w:tcW w:w="2680" w:type="dxa"/>
            <w:vAlign w:val="center"/>
          </w:tcPr>
          <w:p>
            <w:pPr>
              <w:pStyle w:val="15"/>
              <w:bidi w:val="0"/>
              <w:rPr>
                <w:rFonts w:hint="default"/>
              </w:rPr>
            </w:pPr>
            <w:r>
              <w:rPr>
                <w:rFonts w:hint="default"/>
              </w:rPr>
              <w:t>50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Merge w:val="continue"/>
            <w:vAlign w:val="center"/>
          </w:tcPr>
          <w:p>
            <w:pPr>
              <w:pStyle w:val="15"/>
              <w:bidi w:val="0"/>
              <w:rPr>
                <w:rFonts w:hint="default"/>
              </w:rPr>
            </w:pPr>
          </w:p>
        </w:tc>
        <w:tc>
          <w:tcPr>
            <w:tcW w:w="3228" w:type="dxa"/>
            <w:vMerge w:val="continue"/>
            <w:vAlign w:val="center"/>
          </w:tcPr>
          <w:p>
            <w:pPr>
              <w:pStyle w:val="15"/>
              <w:bidi w:val="0"/>
              <w:rPr>
                <w:rFonts w:hint="default"/>
              </w:rPr>
            </w:pPr>
          </w:p>
        </w:tc>
        <w:tc>
          <w:tcPr>
            <w:tcW w:w="1174" w:type="dxa"/>
            <w:vAlign w:val="center"/>
          </w:tcPr>
          <w:p>
            <w:pPr>
              <w:pStyle w:val="15"/>
              <w:bidi w:val="0"/>
              <w:rPr>
                <w:rFonts w:hint="default"/>
              </w:rPr>
            </w:pPr>
            <w:r>
              <w:rPr>
                <w:rFonts w:hint="default"/>
              </w:rPr>
              <w:t>2个</w:t>
            </w:r>
          </w:p>
        </w:tc>
        <w:tc>
          <w:tcPr>
            <w:tcW w:w="2680" w:type="dxa"/>
            <w:vAlign w:val="center"/>
          </w:tcPr>
          <w:p>
            <w:pPr>
              <w:pStyle w:val="15"/>
              <w:bidi w:val="0"/>
              <w:rPr>
                <w:rFonts w:hint="default"/>
              </w:rPr>
            </w:pPr>
            <w:r>
              <w:rPr>
                <w:rFonts w:hint="default"/>
              </w:rPr>
              <w:t>500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Merge w:val="restart"/>
            <w:vAlign w:val="center"/>
          </w:tcPr>
          <w:p>
            <w:pPr>
              <w:pStyle w:val="15"/>
              <w:bidi w:val="0"/>
              <w:rPr>
                <w:rFonts w:hint="default"/>
              </w:rPr>
            </w:pPr>
            <w:r>
              <w:rPr>
                <w:rFonts w:hint="default"/>
              </w:rPr>
              <w:t>12</w:t>
            </w:r>
          </w:p>
        </w:tc>
        <w:tc>
          <w:tcPr>
            <w:tcW w:w="3228" w:type="dxa"/>
            <w:vMerge w:val="restart"/>
            <w:vAlign w:val="center"/>
          </w:tcPr>
          <w:p>
            <w:pPr>
              <w:pStyle w:val="15"/>
              <w:bidi w:val="0"/>
              <w:rPr>
                <w:rFonts w:hint="default"/>
              </w:rPr>
            </w:pPr>
            <w:r>
              <w:rPr>
                <w:rFonts w:hint="default"/>
              </w:rPr>
              <w:t>禽用采血器</w:t>
            </w:r>
          </w:p>
        </w:tc>
        <w:tc>
          <w:tcPr>
            <w:tcW w:w="1174" w:type="dxa"/>
            <w:vAlign w:val="center"/>
          </w:tcPr>
          <w:p>
            <w:pPr>
              <w:pStyle w:val="15"/>
              <w:bidi w:val="0"/>
              <w:rPr>
                <w:rFonts w:hint="default"/>
              </w:rPr>
            </w:pPr>
            <w:r>
              <w:rPr>
                <w:rFonts w:hint="default"/>
              </w:rPr>
              <w:t>2支</w:t>
            </w:r>
          </w:p>
        </w:tc>
        <w:tc>
          <w:tcPr>
            <w:tcW w:w="2680" w:type="dxa"/>
            <w:vAlign w:val="center"/>
          </w:tcPr>
          <w:p>
            <w:pPr>
              <w:pStyle w:val="15"/>
              <w:bidi w:val="0"/>
              <w:rPr>
                <w:rFonts w:hint="default"/>
              </w:rPr>
            </w:pPr>
            <w:r>
              <w:rPr>
                <w:rFonts w:hint="default"/>
              </w:rPr>
              <w:t>5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Merge w:val="continue"/>
            <w:vAlign w:val="center"/>
          </w:tcPr>
          <w:p>
            <w:pPr>
              <w:pStyle w:val="15"/>
              <w:bidi w:val="0"/>
              <w:rPr>
                <w:rFonts w:hint="default"/>
              </w:rPr>
            </w:pPr>
          </w:p>
        </w:tc>
        <w:tc>
          <w:tcPr>
            <w:tcW w:w="3228" w:type="dxa"/>
            <w:vMerge w:val="continue"/>
            <w:vAlign w:val="center"/>
          </w:tcPr>
          <w:p>
            <w:pPr>
              <w:pStyle w:val="15"/>
              <w:bidi w:val="0"/>
              <w:rPr>
                <w:rFonts w:hint="default"/>
              </w:rPr>
            </w:pPr>
          </w:p>
        </w:tc>
        <w:tc>
          <w:tcPr>
            <w:tcW w:w="1174" w:type="dxa"/>
            <w:vAlign w:val="center"/>
          </w:tcPr>
          <w:p>
            <w:pPr>
              <w:pStyle w:val="15"/>
              <w:bidi w:val="0"/>
              <w:rPr>
                <w:rFonts w:hint="default"/>
              </w:rPr>
            </w:pPr>
            <w:r>
              <w:rPr>
                <w:rFonts w:hint="default"/>
              </w:rPr>
              <w:t>2支</w:t>
            </w:r>
          </w:p>
        </w:tc>
        <w:tc>
          <w:tcPr>
            <w:tcW w:w="2680" w:type="dxa"/>
            <w:vAlign w:val="center"/>
          </w:tcPr>
          <w:p>
            <w:pPr>
              <w:pStyle w:val="15"/>
              <w:bidi w:val="0"/>
              <w:rPr>
                <w:rFonts w:hint="default"/>
              </w:rPr>
            </w:pPr>
            <w:r>
              <w:rPr>
                <w:rFonts w:hint="default"/>
              </w:rPr>
              <w:t>10mL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13</w:t>
            </w:r>
          </w:p>
        </w:tc>
        <w:tc>
          <w:tcPr>
            <w:tcW w:w="3228" w:type="dxa"/>
            <w:vAlign w:val="center"/>
          </w:tcPr>
          <w:p>
            <w:pPr>
              <w:pStyle w:val="15"/>
              <w:bidi w:val="0"/>
              <w:rPr>
                <w:rFonts w:hint="default"/>
              </w:rPr>
            </w:pPr>
            <w:r>
              <w:rPr>
                <w:rFonts w:hint="default"/>
              </w:rPr>
              <w:t>具盖塑料离心管</w:t>
            </w:r>
          </w:p>
        </w:tc>
        <w:tc>
          <w:tcPr>
            <w:tcW w:w="1174" w:type="dxa"/>
            <w:vAlign w:val="center"/>
          </w:tcPr>
          <w:p>
            <w:pPr>
              <w:pStyle w:val="15"/>
              <w:bidi w:val="0"/>
              <w:rPr>
                <w:rFonts w:hint="default"/>
              </w:rPr>
            </w:pPr>
            <w:r>
              <w:rPr>
                <w:rFonts w:hint="default"/>
              </w:rPr>
              <w:t>6支</w:t>
            </w:r>
          </w:p>
        </w:tc>
        <w:tc>
          <w:tcPr>
            <w:tcW w:w="2680" w:type="dxa"/>
            <w:vAlign w:val="center"/>
          </w:tcPr>
          <w:p>
            <w:pPr>
              <w:pStyle w:val="15"/>
              <w:bidi w:val="0"/>
              <w:rPr>
                <w:rFonts w:hint="default"/>
              </w:rPr>
            </w:pPr>
            <w:r>
              <w:rPr>
                <w:rFonts w:hint="default"/>
              </w:rPr>
              <w:t>15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14</w:t>
            </w:r>
          </w:p>
        </w:tc>
        <w:tc>
          <w:tcPr>
            <w:tcW w:w="3228" w:type="dxa"/>
            <w:vAlign w:val="center"/>
          </w:tcPr>
          <w:p>
            <w:pPr>
              <w:pStyle w:val="15"/>
              <w:bidi w:val="0"/>
              <w:rPr>
                <w:rFonts w:hint="default"/>
              </w:rPr>
            </w:pPr>
            <w:r>
              <w:rPr>
                <w:rFonts w:hint="default"/>
              </w:rPr>
              <w:t>指型离心管</w:t>
            </w:r>
          </w:p>
        </w:tc>
        <w:tc>
          <w:tcPr>
            <w:tcW w:w="1174" w:type="dxa"/>
            <w:vAlign w:val="center"/>
          </w:tcPr>
          <w:p>
            <w:pPr>
              <w:pStyle w:val="15"/>
              <w:bidi w:val="0"/>
              <w:rPr>
                <w:rFonts w:hint="default"/>
              </w:rPr>
            </w:pPr>
            <w:r>
              <w:rPr>
                <w:rFonts w:hint="default"/>
              </w:rPr>
              <w:t>6支</w:t>
            </w:r>
          </w:p>
        </w:tc>
        <w:tc>
          <w:tcPr>
            <w:tcW w:w="2680" w:type="dxa"/>
            <w:vAlign w:val="center"/>
          </w:tcPr>
          <w:p>
            <w:pPr>
              <w:pStyle w:val="15"/>
              <w:bidi w:val="0"/>
              <w:rPr>
                <w:rFonts w:hint="default"/>
              </w:rPr>
            </w:pPr>
            <w:r>
              <w:rPr>
                <w:rFonts w:hint="default"/>
              </w:rPr>
              <w:t>1.5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15</w:t>
            </w:r>
          </w:p>
        </w:tc>
        <w:tc>
          <w:tcPr>
            <w:tcW w:w="3228" w:type="dxa"/>
            <w:vAlign w:val="center"/>
          </w:tcPr>
          <w:p>
            <w:pPr>
              <w:pStyle w:val="15"/>
              <w:bidi w:val="0"/>
              <w:rPr>
                <w:rFonts w:hint="default"/>
              </w:rPr>
            </w:pPr>
            <w:r>
              <w:rPr>
                <w:rFonts w:hint="default"/>
              </w:rPr>
              <w:t>试管架</w:t>
            </w:r>
          </w:p>
        </w:tc>
        <w:tc>
          <w:tcPr>
            <w:tcW w:w="1174" w:type="dxa"/>
            <w:vAlign w:val="center"/>
          </w:tcPr>
          <w:p>
            <w:pPr>
              <w:pStyle w:val="15"/>
              <w:bidi w:val="0"/>
              <w:rPr>
                <w:rFonts w:hint="default"/>
              </w:rPr>
            </w:pPr>
            <w:r>
              <w:rPr>
                <w:rFonts w:hint="default"/>
              </w:rPr>
              <w:t>1个</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16</w:t>
            </w:r>
          </w:p>
        </w:tc>
        <w:tc>
          <w:tcPr>
            <w:tcW w:w="3228" w:type="dxa"/>
            <w:vAlign w:val="center"/>
          </w:tcPr>
          <w:p>
            <w:pPr>
              <w:pStyle w:val="15"/>
              <w:bidi w:val="0"/>
              <w:rPr>
                <w:rFonts w:hint="default"/>
              </w:rPr>
            </w:pPr>
            <w:r>
              <w:rPr>
                <w:rFonts w:hint="default"/>
              </w:rPr>
              <w:t>指型离心管架</w:t>
            </w:r>
          </w:p>
        </w:tc>
        <w:tc>
          <w:tcPr>
            <w:tcW w:w="1174" w:type="dxa"/>
            <w:vAlign w:val="center"/>
          </w:tcPr>
          <w:p>
            <w:pPr>
              <w:pStyle w:val="15"/>
              <w:bidi w:val="0"/>
              <w:rPr>
                <w:rFonts w:hint="default"/>
              </w:rPr>
            </w:pPr>
            <w:r>
              <w:rPr>
                <w:rFonts w:hint="default"/>
              </w:rPr>
              <w:t>1个</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17</w:t>
            </w:r>
          </w:p>
        </w:tc>
        <w:tc>
          <w:tcPr>
            <w:tcW w:w="3228" w:type="dxa"/>
            <w:vAlign w:val="center"/>
          </w:tcPr>
          <w:p>
            <w:pPr>
              <w:pStyle w:val="15"/>
              <w:bidi w:val="0"/>
              <w:rPr>
                <w:rFonts w:hint="default"/>
              </w:rPr>
            </w:pPr>
            <w:r>
              <w:rPr>
                <w:rFonts w:hint="default"/>
              </w:rPr>
              <w:t>细记号笔</w:t>
            </w:r>
          </w:p>
        </w:tc>
        <w:tc>
          <w:tcPr>
            <w:tcW w:w="1174" w:type="dxa"/>
            <w:vAlign w:val="center"/>
          </w:tcPr>
          <w:p>
            <w:pPr>
              <w:pStyle w:val="15"/>
              <w:bidi w:val="0"/>
              <w:rPr>
                <w:rFonts w:hint="default"/>
              </w:rPr>
            </w:pPr>
            <w:r>
              <w:rPr>
                <w:rFonts w:hint="default"/>
              </w:rPr>
              <w:t>1支</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18</w:t>
            </w:r>
          </w:p>
        </w:tc>
        <w:tc>
          <w:tcPr>
            <w:tcW w:w="3228" w:type="dxa"/>
            <w:vAlign w:val="center"/>
          </w:tcPr>
          <w:p>
            <w:pPr>
              <w:pStyle w:val="15"/>
              <w:bidi w:val="0"/>
              <w:rPr>
                <w:rFonts w:hint="default"/>
              </w:rPr>
            </w:pPr>
            <w:r>
              <w:rPr>
                <w:rFonts w:hint="default"/>
              </w:rPr>
              <w:t>医用白大褂</w:t>
            </w:r>
          </w:p>
        </w:tc>
        <w:tc>
          <w:tcPr>
            <w:tcW w:w="1174" w:type="dxa"/>
            <w:vAlign w:val="center"/>
          </w:tcPr>
          <w:p>
            <w:pPr>
              <w:pStyle w:val="15"/>
              <w:bidi w:val="0"/>
              <w:rPr>
                <w:rFonts w:hint="default"/>
              </w:rPr>
            </w:pPr>
            <w:r>
              <w:rPr>
                <w:rFonts w:hint="default"/>
              </w:rPr>
              <w:t>2件</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19</w:t>
            </w:r>
          </w:p>
        </w:tc>
        <w:tc>
          <w:tcPr>
            <w:tcW w:w="3228" w:type="dxa"/>
            <w:vAlign w:val="center"/>
          </w:tcPr>
          <w:p>
            <w:pPr>
              <w:pStyle w:val="15"/>
              <w:bidi w:val="0"/>
              <w:rPr>
                <w:rFonts w:hint="default"/>
              </w:rPr>
            </w:pPr>
            <w:r>
              <w:rPr>
                <w:rFonts w:hint="default"/>
              </w:rPr>
              <w:t>生理盐水（或0.9%氯化钠注射液）</w:t>
            </w:r>
          </w:p>
        </w:tc>
        <w:tc>
          <w:tcPr>
            <w:tcW w:w="1174" w:type="dxa"/>
            <w:vAlign w:val="center"/>
          </w:tcPr>
          <w:p>
            <w:pPr>
              <w:pStyle w:val="15"/>
              <w:bidi w:val="0"/>
              <w:rPr>
                <w:rFonts w:hint="default"/>
              </w:rPr>
            </w:pPr>
            <w:r>
              <w:rPr>
                <w:rFonts w:hint="default"/>
              </w:rPr>
              <w:t>500 mL</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20</w:t>
            </w:r>
          </w:p>
        </w:tc>
        <w:tc>
          <w:tcPr>
            <w:tcW w:w="3228" w:type="dxa"/>
            <w:vAlign w:val="center"/>
          </w:tcPr>
          <w:p>
            <w:pPr>
              <w:pStyle w:val="15"/>
              <w:bidi w:val="0"/>
              <w:rPr>
                <w:rFonts w:hint="default"/>
              </w:rPr>
            </w:pPr>
            <w:r>
              <w:rPr>
                <w:rFonts w:hint="default"/>
              </w:rPr>
              <w:t>3.8%枸橼酸钠溶液</w:t>
            </w:r>
          </w:p>
        </w:tc>
        <w:tc>
          <w:tcPr>
            <w:tcW w:w="1174" w:type="dxa"/>
            <w:vAlign w:val="center"/>
          </w:tcPr>
          <w:p>
            <w:pPr>
              <w:pStyle w:val="15"/>
              <w:bidi w:val="0"/>
              <w:rPr>
                <w:rFonts w:hint="default"/>
              </w:rPr>
            </w:pPr>
            <w:r>
              <w:rPr>
                <w:rFonts w:hint="default"/>
              </w:rPr>
              <w:t>20mL</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21</w:t>
            </w:r>
          </w:p>
        </w:tc>
        <w:tc>
          <w:tcPr>
            <w:tcW w:w="3228" w:type="dxa"/>
            <w:vAlign w:val="center"/>
          </w:tcPr>
          <w:p>
            <w:pPr>
              <w:pStyle w:val="15"/>
              <w:bidi w:val="0"/>
              <w:rPr>
                <w:rFonts w:hint="default"/>
              </w:rPr>
            </w:pPr>
            <w:r>
              <w:rPr>
                <w:rFonts w:hint="default"/>
              </w:rPr>
              <w:t>鸡新城疫标准抗原</w:t>
            </w:r>
          </w:p>
        </w:tc>
        <w:tc>
          <w:tcPr>
            <w:tcW w:w="1174" w:type="dxa"/>
            <w:vAlign w:val="center"/>
          </w:tcPr>
          <w:p>
            <w:pPr>
              <w:pStyle w:val="15"/>
              <w:bidi w:val="0"/>
              <w:rPr>
                <w:rFonts w:hint="default"/>
              </w:rPr>
            </w:pPr>
            <w:r>
              <w:rPr>
                <w:rFonts w:hint="default"/>
              </w:rPr>
              <w:t>1份</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22</w:t>
            </w:r>
          </w:p>
        </w:tc>
        <w:tc>
          <w:tcPr>
            <w:tcW w:w="3228" w:type="dxa"/>
            <w:vAlign w:val="center"/>
          </w:tcPr>
          <w:p>
            <w:pPr>
              <w:pStyle w:val="15"/>
              <w:bidi w:val="0"/>
              <w:rPr>
                <w:rFonts w:hint="default"/>
              </w:rPr>
            </w:pPr>
            <w:r>
              <w:rPr>
                <w:rFonts w:hint="default"/>
              </w:rPr>
              <w:t>被检血清样本</w:t>
            </w:r>
          </w:p>
        </w:tc>
        <w:tc>
          <w:tcPr>
            <w:tcW w:w="1174" w:type="dxa"/>
            <w:vAlign w:val="center"/>
          </w:tcPr>
          <w:p>
            <w:pPr>
              <w:pStyle w:val="15"/>
              <w:bidi w:val="0"/>
              <w:rPr>
                <w:rFonts w:hint="default"/>
              </w:rPr>
            </w:pPr>
            <w:r>
              <w:rPr>
                <w:rFonts w:hint="default"/>
              </w:rPr>
              <w:t>20个</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23</w:t>
            </w:r>
          </w:p>
        </w:tc>
        <w:tc>
          <w:tcPr>
            <w:tcW w:w="3228" w:type="dxa"/>
            <w:vAlign w:val="center"/>
          </w:tcPr>
          <w:p>
            <w:pPr>
              <w:pStyle w:val="15"/>
              <w:bidi w:val="0"/>
              <w:rPr>
                <w:rFonts w:hint="default"/>
              </w:rPr>
            </w:pPr>
            <w:r>
              <w:rPr>
                <w:rFonts w:hint="default"/>
              </w:rPr>
              <w:t>鸡新城疫标准阳性血清</w:t>
            </w:r>
          </w:p>
        </w:tc>
        <w:tc>
          <w:tcPr>
            <w:tcW w:w="1174" w:type="dxa"/>
            <w:vAlign w:val="center"/>
          </w:tcPr>
          <w:p>
            <w:pPr>
              <w:pStyle w:val="15"/>
              <w:bidi w:val="0"/>
              <w:rPr>
                <w:rFonts w:hint="default"/>
              </w:rPr>
            </w:pPr>
            <w:r>
              <w:rPr>
                <w:rFonts w:hint="default"/>
              </w:rPr>
              <w:t>1份</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24</w:t>
            </w:r>
          </w:p>
        </w:tc>
        <w:tc>
          <w:tcPr>
            <w:tcW w:w="3228" w:type="dxa"/>
            <w:vAlign w:val="center"/>
          </w:tcPr>
          <w:p>
            <w:pPr>
              <w:pStyle w:val="15"/>
              <w:bidi w:val="0"/>
              <w:rPr>
                <w:rFonts w:hint="default"/>
              </w:rPr>
            </w:pPr>
            <w:r>
              <w:rPr>
                <w:rFonts w:hint="default"/>
              </w:rPr>
              <w:t>鸡新城疫标准阴性血清</w:t>
            </w:r>
          </w:p>
        </w:tc>
        <w:tc>
          <w:tcPr>
            <w:tcW w:w="1174" w:type="dxa"/>
            <w:vAlign w:val="center"/>
          </w:tcPr>
          <w:p>
            <w:pPr>
              <w:pStyle w:val="15"/>
              <w:bidi w:val="0"/>
              <w:rPr>
                <w:rFonts w:hint="default"/>
              </w:rPr>
            </w:pPr>
            <w:r>
              <w:rPr>
                <w:rFonts w:hint="default"/>
              </w:rPr>
              <w:t>1份</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25</w:t>
            </w:r>
          </w:p>
        </w:tc>
        <w:tc>
          <w:tcPr>
            <w:tcW w:w="3228" w:type="dxa"/>
            <w:vAlign w:val="center"/>
          </w:tcPr>
          <w:p>
            <w:pPr>
              <w:pStyle w:val="15"/>
              <w:bidi w:val="0"/>
              <w:rPr>
                <w:rFonts w:hint="default"/>
                <w:lang w:eastAsia="zh-Hans"/>
              </w:rPr>
            </w:pPr>
            <w:r>
              <w:rPr>
                <w:rFonts w:hint="default"/>
              </w:rPr>
              <w:t>75%酒精棉球</w:t>
            </w:r>
          </w:p>
        </w:tc>
        <w:tc>
          <w:tcPr>
            <w:tcW w:w="1174" w:type="dxa"/>
            <w:vAlign w:val="center"/>
          </w:tcPr>
          <w:p>
            <w:pPr>
              <w:pStyle w:val="15"/>
              <w:bidi w:val="0"/>
              <w:rPr>
                <w:rFonts w:hint="default"/>
              </w:rPr>
            </w:pPr>
            <w:r>
              <w:rPr>
                <w:rFonts w:hint="default"/>
              </w:rPr>
              <w:t>若干</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26</w:t>
            </w:r>
          </w:p>
        </w:tc>
        <w:tc>
          <w:tcPr>
            <w:tcW w:w="3228" w:type="dxa"/>
            <w:vAlign w:val="center"/>
          </w:tcPr>
          <w:p>
            <w:pPr>
              <w:pStyle w:val="15"/>
              <w:bidi w:val="0"/>
              <w:rPr>
                <w:rFonts w:hint="default"/>
              </w:rPr>
            </w:pPr>
            <w:r>
              <w:rPr>
                <w:rFonts w:hint="default"/>
              </w:rPr>
              <w:t>干棉球</w:t>
            </w:r>
          </w:p>
        </w:tc>
        <w:tc>
          <w:tcPr>
            <w:tcW w:w="1174" w:type="dxa"/>
            <w:vAlign w:val="center"/>
          </w:tcPr>
          <w:p>
            <w:pPr>
              <w:pStyle w:val="15"/>
              <w:bidi w:val="0"/>
              <w:rPr>
                <w:rFonts w:hint="default"/>
              </w:rPr>
            </w:pPr>
            <w:r>
              <w:rPr>
                <w:rFonts w:hint="default"/>
              </w:rPr>
              <w:t>若干</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27</w:t>
            </w:r>
          </w:p>
        </w:tc>
        <w:tc>
          <w:tcPr>
            <w:tcW w:w="3228" w:type="dxa"/>
            <w:vAlign w:val="center"/>
          </w:tcPr>
          <w:p>
            <w:pPr>
              <w:pStyle w:val="15"/>
              <w:bidi w:val="0"/>
              <w:rPr>
                <w:rFonts w:hint="default"/>
              </w:rPr>
            </w:pPr>
            <w:r>
              <w:rPr>
                <w:rFonts w:hint="default"/>
              </w:rPr>
              <w:t>非免疫公鸡</w:t>
            </w:r>
          </w:p>
        </w:tc>
        <w:tc>
          <w:tcPr>
            <w:tcW w:w="1174" w:type="dxa"/>
            <w:vAlign w:val="center"/>
          </w:tcPr>
          <w:p>
            <w:pPr>
              <w:pStyle w:val="15"/>
              <w:bidi w:val="0"/>
              <w:rPr>
                <w:rFonts w:hint="default"/>
              </w:rPr>
            </w:pPr>
            <w:r>
              <w:rPr>
                <w:rFonts w:hint="default"/>
              </w:rPr>
              <w:t>1只</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28</w:t>
            </w:r>
          </w:p>
        </w:tc>
        <w:tc>
          <w:tcPr>
            <w:tcW w:w="3228" w:type="dxa"/>
            <w:vAlign w:val="center"/>
          </w:tcPr>
          <w:p>
            <w:pPr>
              <w:pStyle w:val="15"/>
              <w:bidi w:val="0"/>
              <w:rPr>
                <w:rFonts w:hint="default"/>
              </w:rPr>
            </w:pPr>
            <w:r>
              <w:rPr>
                <w:rFonts w:hint="default"/>
              </w:rPr>
              <w:t>无菌医用手套</w:t>
            </w:r>
          </w:p>
        </w:tc>
        <w:tc>
          <w:tcPr>
            <w:tcW w:w="1174" w:type="dxa"/>
            <w:vAlign w:val="center"/>
          </w:tcPr>
          <w:p>
            <w:pPr>
              <w:pStyle w:val="15"/>
              <w:bidi w:val="0"/>
              <w:rPr>
                <w:rFonts w:hint="default"/>
              </w:rPr>
            </w:pPr>
            <w:r>
              <w:rPr>
                <w:rFonts w:hint="default"/>
              </w:rPr>
              <w:t>4副</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29</w:t>
            </w:r>
          </w:p>
        </w:tc>
        <w:tc>
          <w:tcPr>
            <w:tcW w:w="3228" w:type="dxa"/>
            <w:vAlign w:val="center"/>
          </w:tcPr>
          <w:p>
            <w:pPr>
              <w:pStyle w:val="15"/>
              <w:bidi w:val="0"/>
              <w:rPr>
                <w:rFonts w:hint="default"/>
              </w:rPr>
            </w:pPr>
            <w:r>
              <w:rPr>
                <w:rFonts w:hint="default"/>
              </w:rPr>
              <w:t>医用防护口罩</w:t>
            </w:r>
          </w:p>
        </w:tc>
        <w:tc>
          <w:tcPr>
            <w:tcW w:w="1174" w:type="dxa"/>
            <w:vAlign w:val="center"/>
          </w:tcPr>
          <w:p>
            <w:pPr>
              <w:pStyle w:val="15"/>
              <w:bidi w:val="0"/>
              <w:rPr>
                <w:rFonts w:hint="default"/>
              </w:rPr>
            </w:pPr>
            <w:r>
              <w:rPr>
                <w:rFonts w:hint="default"/>
              </w:rPr>
              <w:t>2只</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30</w:t>
            </w:r>
          </w:p>
        </w:tc>
        <w:tc>
          <w:tcPr>
            <w:tcW w:w="3228" w:type="dxa"/>
            <w:vAlign w:val="center"/>
          </w:tcPr>
          <w:p>
            <w:pPr>
              <w:pStyle w:val="15"/>
              <w:bidi w:val="0"/>
              <w:rPr>
                <w:rFonts w:hint="default"/>
              </w:rPr>
            </w:pPr>
            <w:r>
              <w:rPr>
                <w:rFonts w:hint="default"/>
              </w:rPr>
              <w:t>实验报告单</w:t>
            </w:r>
          </w:p>
        </w:tc>
        <w:tc>
          <w:tcPr>
            <w:tcW w:w="1174" w:type="dxa"/>
            <w:vAlign w:val="center"/>
          </w:tcPr>
          <w:p>
            <w:pPr>
              <w:pStyle w:val="15"/>
              <w:bidi w:val="0"/>
              <w:rPr>
                <w:rFonts w:hint="default"/>
              </w:rPr>
            </w:pPr>
            <w:r>
              <w:rPr>
                <w:rFonts w:hint="default"/>
              </w:rPr>
              <w:t>1张</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31</w:t>
            </w:r>
          </w:p>
        </w:tc>
        <w:tc>
          <w:tcPr>
            <w:tcW w:w="3228" w:type="dxa"/>
            <w:vAlign w:val="center"/>
          </w:tcPr>
          <w:p>
            <w:pPr>
              <w:pStyle w:val="15"/>
              <w:bidi w:val="0"/>
              <w:rPr>
                <w:rFonts w:hint="default"/>
              </w:rPr>
            </w:pPr>
            <w:r>
              <w:rPr>
                <w:rFonts w:hint="default"/>
              </w:rPr>
              <w:t>标签纸</w:t>
            </w:r>
          </w:p>
        </w:tc>
        <w:tc>
          <w:tcPr>
            <w:tcW w:w="1174" w:type="dxa"/>
            <w:vAlign w:val="center"/>
          </w:tcPr>
          <w:p>
            <w:pPr>
              <w:pStyle w:val="15"/>
              <w:bidi w:val="0"/>
              <w:rPr>
                <w:rFonts w:hint="default"/>
              </w:rPr>
            </w:pPr>
            <w:r>
              <w:rPr>
                <w:rFonts w:hint="default"/>
              </w:rPr>
              <w:t>若干</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32</w:t>
            </w:r>
          </w:p>
        </w:tc>
        <w:tc>
          <w:tcPr>
            <w:tcW w:w="3228" w:type="dxa"/>
            <w:vAlign w:val="center"/>
          </w:tcPr>
          <w:p>
            <w:pPr>
              <w:pStyle w:val="15"/>
              <w:bidi w:val="0"/>
              <w:rPr>
                <w:rFonts w:hint="default"/>
              </w:rPr>
            </w:pPr>
            <w:r>
              <w:rPr>
                <w:rFonts w:hint="default"/>
              </w:rPr>
              <w:t>A4纸</w:t>
            </w:r>
          </w:p>
        </w:tc>
        <w:tc>
          <w:tcPr>
            <w:tcW w:w="1174" w:type="dxa"/>
            <w:vAlign w:val="center"/>
          </w:tcPr>
          <w:p>
            <w:pPr>
              <w:pStyle w:val="15"/>
              <w:bidi w:val="0"/>
              <w:rPr>
                <w:rFonts w:hint="default"/>
              </w:rPr>
            </w:pPr>
            <w:r>
              <w:rPr>
                <w:rFonts w:hint="default"/>
              </w:rPr>
              <w:t>2张</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33</w:t>
            </w:r>
          </w:p>
        </w:tc>
        <w:tc>
          <w:tcPr>
            <w:tcW w:w="3228" w:type="dxa"/>
            <w:vAlign w:val="center"/>
          </w:tcPr>
          <w:p>
            <w:pPr>
              <w:pStyle w:val="15"/>
              <w:bidi w:val="0"/>
              <w:rPr>
                <w:rFonts w:hint="default"/>
              </w:rPr>
            </w:pPr>
            <w:r>
              <w:rPr>
                <w:rFonts w:hint="default"/>
              </w:rPr>
              <w:t>签字笔</w:t>
            </w:r>
          </w:p>
        </w:tc>
        <w:tc>
          <w:tcPr>
            <w:tcW w:w="1174" w:type="dxa"/>
            <w:vAlign w:val="center"/>
          </w:tcPr>
          <w:p>
            <w:pPr>
              <w:pStyle w:val="15"/>
              <w:bidi w:val="0"/>
              <w:rPr>
                <w:rFonts w:hint="default"/>
              </w:rPr>
            </w:pPr>
            <w:r>
              <w:rPr>
                <w:rFonts w:hint="default"/>
              </w:rPr>
              <w:t>2支</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34</w:t>
            </w:r>
          </w:p>
        </w:tc>
        <w:tc>
          <w:tcPr>
            <w:tcW w:w="3228" w:type="dxa"/>
            <w:vAlign w:val="center"/>
          </w:tcPr>
          <w:p>
            <w:pPr>
              <w:pStyle w:val="15"/>
              <w:bidi w:val="0"/>
              <w:rPr>
                <w:rFonts w:hint="default"/>
              </w:rPr>
            </w:pPr>
            <w:r>
              <w:rPr>
                <w:rFonts w:hint="default"/>
              </w:rPr>
              <w:t>金属镊子（大）</w:t>
            </w:r>
          </w:p>
        </w:tc>
        <w:tc>
          <w:tcPr>
            <w:tcW w:w="1174" w:type="dxa"/>
            <w:vAlign w:val="center"/>
          </w:tcPr>
          <w:p>
            <w:pPr>
              <w:pStyle w:val="15"/>
              <w:bidi w:val="0"/>
              <w:rPr>
                <w:rFonts w:hint="default"/>
              </w:rPr>
            </w:pPr>
            <w:r>
              <w:rPr>
                <w:rFonts w:hint="default"/>
              </w:rPr>
              <w:t>1把</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35</w:t>
            </w:r>
          </w:p>
        </w:tc>
        <w:tc>
          <w:tcPr>
            <w:tcW w:w="3228" w:type="dxa"/>
            <w:vAlign w:val="center"/>
          </w:tcPr>
          <w:p>
            <w:pPr>
              <w:pStyle w:val="15"/>
              <w:bidi w:val="0"/>
              <w:rPr>
                <w:rFonts w:hint="default"/>
              </w:rPr>
            </w:pPr>
            <w:r>
              <w:rPr>
                <w:rFonts w:hint="default"/>
              </w:rPr>
              <w:t>置物车</w:t>
            </w:r>
          </w:p>
        </w:tc>
        <w:tc>
          <w:tcPr>
            <w:tcW w:w="1174" w:type="dxa"/>
            <w:vAlign w:val="center"/>
          </w:tcPr>
          <w:p>
            <w:pPr>
              <w:pStyle w:val="15"/>
              <w:bidi w:val="0"/>
              <w:rPr>
                <w:rFonts w:hint="default"/>
              </w:rPr>
            </w:pPr>
            <w:r>
              <w:rPr>
                <w:rFonts w:hint="default"/>
              </w:rPr>
              <w:t>1辆</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36</w:t>
            </w:r>
          </w:p>
        </w:tc>
        <w:tc>
          <w:tcPr>
            <w:tcW w:w="3228" w:type="dxa"/>
            <w:vAlign w:val="center"/>
          </w:tcPr>
          <w:p>
            <w:pPr>
              <w:pStyle w:val="15"/>
              <w:bidi w:val="0"/>
              <w:rPr>
                <w:rFonts w:hint="default"/>
              </w:rPr>
            </w:pPr>
            <w:r>
              <w:rPr>
                <w:rFonts w:hint="default"/>
              </w:rPr>
              <w:t>垃圾桶</w:t>
            </w:r>
          </w:p>
        </w:tc>
        <w:tc>
          <w:tcPr>
            <w:tcW w:w="1174" w:type="dxa"/>
            <w:vAlign w:val="center"/>
          </w:tcPr>
          <w:p>
            <w:pPr>
              <w:pStyle w:val="15"/>
              <w:bidi w:val="0"/>
              <w:rPr>
                <w:rFonts w:hint="default"/>
              </w:rPr>
            </w:pPr>
            <w:r>
              <w:rPr>
                <w:rFonts w:hint="default"/>
              </w:rPr>
              <w:t>1个</w:t>
            </w:r>
          </w:p>
        </w:tc>
        <w:tc>
          <w:tcPr>
            <w:tcW w:w="2680"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9" w:type="dxa"/>
            <w:vAlign w:val="center"/>
          </w:tcPr>
          <w:p>
            <w:pPr>
              <w:pStyle w:val="15"/>
              <w:bidi w:val="0"/>
              <w:rPr>
                <w:rFonts w:hint="default"/>
              </w:rPr>
            </w:pPr>
            <w:r>
              <w:rPr>
                <w:rFonts w:hint="default"/>
              </w:rPr>
              <w:t>37</w:t>
            </w:r>
          </w:p>
        </w:tc>
        <w:tc>
          <w:tcPr>
            <w:tcW w:w="3228" w:type="dxa"/>
            <w:vAlign w:val="center"/>
          </w:tcPr>
          <w:p>
            <w:pPr>
              <w:pStyle w:val="15"/>
              <w:bidi w:val="0"/>
              <w:rPr>
                <w:rFonts w:hint="default"/>
              </w:rPr>
            </w:pPr>
            <w:r>
              <w:rPr>
                <w:rFonts w:hint="default"/>
              </w:rPr>
              <w:t>鸡笼</w:t>
            </w:r>
          </w:p>
        </w:tc>
        <w:tc>
          <w:tcPr>
            <w:tcW w:w="1174" w:type="dxa"/>
            <w:vAlign w:val="center"/>
          </w:tcPr>
          <w:p>
            <w:pPr>
              <w:pStyle w:val="15"/>
              <w:bidi w:val="0"/>
              <w:rPr>
                <w:rFonts w:hint="default"/>
              </w:rPr>
            </w:pPr>
            <w:r>
              <w:rPr>
                <w:rFonts w:hint="default"/>
              </w:rPr>
              <w:t>1个</w:t>
            </w:r>
          </w:p>
        </w:tc>
        <w:tc>
          <w:tcPr>
            <w:tcW w:w="2680" w:type="dxa"/>
            <w:vAlign w:val="center"/>
          </w:tcPr>
          <w:p>
            <w:pPr>
              <w:pStyle w:val="15"/>
              <w:bidi w:val="0"/>
              <w:rPr>
                <w:rFonts w:hint="default"/>
              </w:rPr>
            </w:pPr>
          </w:p>
        </w:tc>
      </w:tr>
    </w:tbl>
    <w:p>
      <w:pPr>
        <w:adjustRightInd w:val="0"/>
        <w:snapToGrid w:val="0"/>
        <w:jc w:val="left"/>
        <w:rPr>
          <w:rFonts w:hint="default" w:ascii="Times New Roman" w:hAnsi="Times New Roman" w:eastAsia="仿宋" w:cs="Times New Roman"/>
          <w:b/>
          <w:bCs/>
          <w:sz w:val="24"/>
        </w:rPr>
      </w:pPr>
      <w:r>
        <w:rPr>
          <w:rFonts w:hint="default" w:ascii="Times New Roman" w:hAnsi="Times New Roman" w:eastAsia="仿宋" w:cs="Times New Roman"/>
          <w:b/>
          <w:bCs/>
          <w:sz w:val="24"/>
        </w:rPr>
        <w:br w:type="page"/>
      </w:r>
    </w:p>
    <w:p>
      <w:pPr>
        <w:bidi w:val="0"/>
        <w:rPr>
          <w:rFonts w:hint="default"/>
        </w:rPr>
      </w:pPr>
      <w:r>
        <w:rPr>
          <w:rFonts w:hint="default"/>
        </w:rPr>
        <w:t>模块</w:t>
      </w:r>
      <w:r>
        <w:rPr>
          <w:rFonts w:hint="default"/>
          <w:lang w:eastAsia="zh-Hans"/>
        </w:rPr>
        <w:t>二</w:t>
      </w:r>
      <w:r>
        <w:rPr>
          <w:rFonts w:hint="default"/>
        </w:rPr>
        <w:t xml:space="preserve"> </w:t>
      </w:r>
      <w:r>
        <w:rPr>
          <w:rFonts w:hint="default"/>
          <w:lang w:eastAsia="zh-Hans"/>
        </w:rPr>
        <w:t>鸡</w:t>
      </w:r>
      <w:r>
        <w:rPr>
          <w:rFonts w:hint="default"/>
        </w:rPr>
        <w:t>的病理剖检与</w:t>
      </w:r>
      <w:r>
        <w:rPr>
          <w:rFonts w:hint="default"/>
          <w:lang w:eastAsia="zh-Hans"/>
        </w:rPr>
        <w:t>镜检</w:t>
      </w:r>
      <w:r>
        <w:rPr>
          <w:rFonts w:hint="default"/>
        </w:rPr>
        <w:t>：赛项所用的仪器与材料见表4。</w:t>
      </w:r>
    </w:p>
    <w:p>
      <w:pPr>
        <w:keepNext w:val="0"/>
        <w:keepLines w:val="0"/>
        <w:pageBreakBefore w:val="0"/>
        <w:widowControl w:val="0"/>
        <w:kinsoku/>
        <w:wordWrap/>
        <w:overflowPunct/>
        <w:topLinePunct w:val="0"/>
        <w:autoSpaceDE/>
        <w:autoSpaceDN/>
        <w:bidi w:val="0"/>
        <w:adjustRightInd w:val="0"/>
        <w:snapToGrid w:val="0"/>
        <w:ind w:right="0" w:rightChars="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 xml:space="preserve">表4 </w:t>
      </w:r>
      <w:r>
        <w:rPr>
          <w:rFonts w:hint="eastAsia" w:ascii="黑体" w:hAnsi="黑体" w:eastAsia="黑体" w:cs="黑体"/>
          <w:b w:val="0"/>
          <w:bCs w:val="0"/>
          <w:sz w:val="24"/>
          <w:szCs w:val="24"/>
          <w:lang w:eastAsia="zh-Hans"/>
        </w:rPr>
        <w:t>鸡</w:t>
      </w:r>
      <w:r>
        <w:rPr>
          <w:rFonts w:hint="eastAsia" w:ascii="黑体" w:hAnsi="黑体" w:eastAsia="黑体" w:cs="黑体"/>
          <w:b w:val="0"/>
          <w:bCs w:val="0"/>
          <w:sz w:val="24"/>
          <w:szCs w:val="24"/>
        </w:rPr>
        <w:t>的病理剖检与</w:t>
      </w:r>
      <w:r>
        <w:rPr>
          <w:rFonts w:hint="eastAsia" w:ascii="黑体" w:hAnsi="黑体" w:eastAsia="黑体" w:cs="黑体"/>
          <w:b w:val="0"/>
          <w:bCs w:val="0"/>
          <w:sz w:val="24"/>
          <w:szCs w:val="24"/>
          <w:lang w:eastAsia="zh-Hans"/>
        </w:rPr>
        <w:t>镜检</w:t>
      </w:r>
      <w:r>
        <w:rPr>
          <w:rFonts w:hint="eastAsia" w:ascii="黑体" w:hAnsi="黑体" w:eastAsia="黑体" w:cs="黑体"/>
          <w:b w:val="0"/>
          <w:bCs w:val="0"/>
          <w:sz w:val="24"/>
          <w:szCs w:val="24"/>
        </w:rPr>
        <w:t>仪器与材料（单个工位）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4385"/>
        <w:gridCol w:w="1211"/>
        <w:gridCol w:w="1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b/>
                <w:bCs/>
              </w:rPr>
            </w:pPr>
            <w:r>
              <w:rPr>
                <w:rFonts w:hint="default"/>
                <w:b/>
                <w:bCs/>
              </w:rPr>
              <w:t>序号</w:t>
            </w:r>
          </w:p>
        </w:tc>
        <w:tc>
          <w:tcPr>
            <w:tcW w:w="4385" w:type="dxa"/>
            <w:vAlign w:val="center"/>
          </w:tcPr>
          <w:p>
            <w:pPr>
              <w:pStyle w:val="15"/>
              <w:bidi w:val="0"/>
              <w:rPr>
                <w:rFonts w:hint="default"/>
                <w:b/>
                <w:bCs/>
              </w:rPr>
            </w:pPr>
            <w:r>
              <w:rPr>
                <w:rFonts w:hint="default"/>
                <w:b/>
                <w:bCs/>
              </w:rPr>
              <w:t>器材或设备名称</w:t>
            </w:r>
          </w:p>
        </w:tc>
        <w:tc>
          <w:tcPr>
            <w:tcW w:w="1211" w:type="dxa"/>
            <w:vAlign w:val="center"/>
          </w:tcPr>
          <w:p>
            <w:pPr>
              <w:pStyle w:val="15"/>
              <w:bidi w:val="0"/>
              <w:rPr>
                <w:rFonts w:hint="default"/>
                <w:b/>
                <w:bCs/>
              </w:rPr>
            </w:pPr>
            <w:r>
              <w:rPr>
                <w:rFonts w:hint="default"/>
                <w:b/>
                <w:bCs/>
              </w:rPr>
              <w:t>数量</w:t>
            </w:r>
          </w:p>
        </w:tc>
        <w:tc>
          <w:tcPr>
            <w:tcW w:w="1493" w:type="dxa"/>
            <w:vAlign w:val="center"/>
          </w:tcPr>
          <w:p>
            <w:pPr>
              <w:pStyle w:val="15"/>
              <w:bidi w:val="0"/>
              <w:rPr>
                <w:rFonts w:hint="default"/>
                <w:b/>
                <w:bCs/>
              </w:rPr>
            </w:pPr>
            <w:r>
              <w:rPr>
                <w:rFonts w:hint="default"/>
                <w:b/>
                <w:bCs/>
              </w:rPr>
              <w:t>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1</w:t>
            </w:r>
          </w:p>
        </w:tc>
        <w:tc>
          <w:tcPr>
            <w:tcW w:w="4385" w:type="dxa"/>
            <w:vAlign w:val="center"/>
          </w:tcPr>
          <w:p>
            <w:pPr>
              <w:pStyle w:val="15"/>
              <w:bidi w:val="0"/>
              <w:rPr>
                <w:rFonts w:hint="default"/>
              </w:rPr>
            </w:pPr>
            <w:r>
              <w:rPr>
                <w:rFonts w:hint="default"/>
              </w:rPr>
              <w:t>灭菌棉球</w:t>
            </w:r>
          </w:p>
        </w:tc>
        <w:tc>
          <w:tcPr>
            <w:tcW w:w="1211" w:type="dxa"/>
            <w:vAlign w:val="center"/>
          </w:tcPr>
          <w:p>
            <w:pPr>
              <w:pStyle w:val="15"/>
              <w:bidi w:val="0"/>
              <w:rPr>
                <w:rFonts w:hint="default"/>
                <w:lang w:eastAsia="zh-Hans"/>
              </w:rPr>
            </w:pPr>
            <w:r>
              <w:rPr>
                <w:rFonts w:hint="default"/>
                <w:lang w:eastAsia="zh-Hans"/>
              </w:rPr>
              <w:t>若干</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2</w:t>
            </w:r>
          </w:p>
        </w:tc>
        <w:tc>
          <w:tcPr>
            <w:tcW w:w="4385" w:type="dxa"/>
            <w:vAlign w:val="center"/>
          </w:tcPr>
          <w:p>
            <w:pPr>
              <w:pStyle w:val="15"/>
              <w:bidi w:val="0"/>
              <w:rPr>
                <w:rFonts w:hint="default"/>
              </w:rPr>
            </w:pPr>
            <w:r>
              <w:rPr>
                <w:rFonts w:hint="default"/>
              </w:rPr>
              <w:t>酒精棉球</w:t>
            </w:r>
          </w:p>
        </w:tc>
        <w:tc>
          <w:tcPr>
            <w:tcW w:w="1211" w:type="dxa"/>
            <w:vAlign w:val="center"/>
          </w:tcPr>
          <w:p>
            <w:pPr>
              <w:pStyle w:val="15"/>
              <w:bidi w:val="0"/>
              <w:rPr>
                <w:rFonts w:hint="default"/>
              </w:rPr>
            </w:pPr>
            <w:r>
              <w:rPr>
                <w:rFonts w:hint="default"/>
                <w:lang w:eastAsia="zh-Hans"/>
              </w:rPr>
              <w:t>若干</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3</w:t>
            </w:r>
          </w:p>
        </w:tc>
        <w:tc>
          <w:tcPr>
            <w:tcW w:w="4385" w:type="dxa"/>
            <w:vAlign w:val="center"/>
          </w:tcPr>
          <w:p>
            <w:pPr>
              <w:pStyle w:val="15"/>
              <w:bidi w:val="0"/>
              <w:rPr>
                <w:rFonts w:hint="default"/>
                <w:lang w:eastAsia="zh-Hans"/>
              </w:rPr>
            </w:pPr>
            <w:r>
              <w:rPr>
                <w:rFonts w:hint="default"/>
                <w:lang w:eastAsia="zh-Hans"/>
              </w:rPr>
              <w:t>碘伏棉球</w:t>
            </w:r>
          </w:p>
        </w:tc>
        <w:tc>
          <w:tcPr>
            <w:tcW w:w="1211" w:type="dxa"/>
            <w:vAlign w:val="center"/>
          </w:tcPr>
          <w:p>
            <w:pPr>
              <w:pStyle w:val="15"/>
              <w:bidi w:val="0"/>
              <w:rPr>
                <w:rFonts w:hint="default"/>
                <w:lang w:eastAsia="zh-Hans"/>
              </w:rPr>
            </w:pPr>
            <w:r>
              <w:rPr>
                <w:rFonts w:hint="default"/>
                <w:lang w:eastAsia="zh-Hans"/>
              </w:rPr>
              <w:t>若干</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4</w:t>
            </w:r>
          </w:p>
        </w:tc>
        <w:tc>
          <w:tcPr>
            <w:tcW w:w="4385" w:type="dxa"/>
            <w:vAlign w:val="center"/>
          </w:tcPr>
          <w:p>
            <w:pPr>
              <w:pStyle w:val="15"/>
              <w:bidi w:val="0"/>
              <w:rPr>
                <w:rFonts w:hint="default"/>
              </w:rPr>
            </w:pPr>
            <w:r>
              <w:rPr>
                <w:rFonts w:hint="default"/>
              </w:rPr>
              <w:t>消毒桶（装好消毒液）</w:t>
            </w:r>
          </w:p>
        </w:tc>
        <w:tc>
          <w:tcPr>
            <w:tcW w:w="1211" w:type="dxa"/>
            <w:vAlign w:val="center"/>
          </w:tcPr>
          <w:p>
            <w:pPr>
              <w:pStyle w:val="15"/>
              <w:bidi w:val="0"/>
              <w:rPr>
                <w:rFonts w:hint="default"/>
                <w:lang w:eastAsia="zh-Hans"/>
              </w:rPr>
            </w:pPr>
            <w:r>
              <w:rPr>
                <w:rFonts w:hint="default"/>
              </w:rPr>
              <w:t>1</w:t>
            </w:r>
            <w:r>
              <w:rPr>
                <w:rFonts w:hint="default"/>
                <w:lang w:eastAsia="zh-Hans"/>
              </w:rPr>
              <w:t>个</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5</w:t>
            </w:r>
          </w:p>
        </w:tc>
        <w:tc>
          <w:tcPr>
            <w:tcW w:w="4385" w:type="dxa"/>
            <w:vAlign w:val="center"/>
          </w:tcPr>
          <w:p>
            <w:pPr>
              <w:pStyle w:val="15"/>
              <w:bidi w:val="0"/>
              <w:rPr>
                <w:rFonts w:hint="default"/>
              </w:rPr>
            </w:pPr>
            <w:r>
              <w:rPr>
                <w:rFonts w:hint="default"/>
              </w:rPr>
              <w:t>酒精灯</w:t>
            </w:r>
          </w:p>
        </w:tc>
        <w:tc>
          <w:tcPr>
            <w:tcW w:w="1211" w:type="dxa"/>
            <w:vAlign w:val="center"/>
          </w:tcPr>
          <w:p>
            <w:pPr>
              <w:pStyle w:val="15"/>
              <w:bidi w:val="0"/>
              <w:rPr>
                <w:rFonts w:hint="default"/>
                <w:lang w:eastAsia="zh-Hans"/>
              </w:rPr>
            </w:pPr>
            <w:r>
              <w:rPr>
                <w:rFonts w:hint="default"/>
              </w:rPr>
              <w:t>1</w:t>
            </w:r>
            <w:r>
              <w:rPr>
                <w:rFonts w:hint="default"/>
                <w:lang w:eastAsia="zh-Hans"/>
              </w:rPr>
              <w:t>个</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6</w:t>
            </w:r>
          </w:p>
        </w:tc>
        <w:tc>
          <w:tcPr>
            <w:tcW w:w="4385" w:type="dxa"/>
            <w:vAlign w:val="center"/>
          </w:tcPr>
          <w:p>
            <w:pPr>
              <w:pStyle w:val="15"/>
              <w:bidi w:val="0"/>
              <w:rPr>
                <w:rFonts w:hint="default"/>
              </w:rPr>
            </w:pPr>
            <w:r>
              <w:rPr>
                <w:rFonts w:hint="default"/>
              </w:rPr>
              <w:t>鸡笼</w:t>
            </w:r>
          </w:p>
        </w:tc>
        <w:tc>
          <w:tcPr>
            <w:tcW w:w="1211" w:type="dxa"/>
            <w:vAlign w:val="center"/>
          </w:tcPr>
          <w:p>
            <w:pPr>
              <w:pStyle w:val="15"/>
              <w:bidi w:val="0"/>
              <w:rPr>
                <w:rFonts w:hint="default"/>
              </w:rPr>
            </w:pPr>
            <w:r>
              <w:rPr>
                <w:rFonts w:hint="default"/>
              </w:rPr>
              <w:t>1</w:t>
            </w:r>
            <w:r>
              <w:rPr>
                <w:rFonts w:hint="default"/>
                <w:lang w:eastAsia="zh-Hans"/>
              </w:rPr>
              <w:t>个</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7</w:t>
            </w:r>
          </w:p>
        </w:tc>
        <w:tc>
          <w:tcPr>
            <w:tcW w:w="4385" w:type="dxa"/>
            <w:vAlign w:val="center"/>
          </w:tcPr>
          <w:p>
            <w:pPr>
              <w:pStyle w:val="15"/>
              <w:bidi w:val="0"/>
              <w:rPr>
                <w:rFonts w:hint="default"/>
                <w:lang w:eastAsia="zh-Hans"/>
              </w:rPr>
            </w:pPr>
            <w:r>
              <w:rPr>
                <w:rFonts w:hint="default"/>
                <w:lang w:eastAsia="zh-Hans"/>
              </w:rPr>
              <w:t>鸡</w:t>
            </w:r>
          </w:p>
        </w:tc>
        <w:tc>
          <w:tcPr>
            <w:tcW w:w="1211" w:type="dxa"/>
            <w:vAlign w:val="center"/>
          </w:tcPr>
          <w:p>
            <w:pPr>
              <w:pStyle w:val="15"/>
              <w:bidi w:val="0"/>
              <w:rPr>
                <w:rFonts w:hint="default"/>
                <w:lang w:eastAsia="zh-Hans"/>
              </w:rPr>
            </w:pPr>
            <w:r>
              <w:rPr>
                <w:rFonts w:hint="default"/>
              </w:rPr>
              <w:t>1</w:t>
            </w:r>
            <w:r>
              <w:rPr>
                <w:rFonts w:hint="default"/>
                <w:lang w:eastAsia="zh-Hans"/>
              </w:rPr>
              <w:t>只</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8</w:t>
            </w:r>
          </w:p>
        </w:tc>
        <w:tc>
          <w:tcPr>
            <w:tcW w:w="4385" w:type="dxa"/>
            <w:vAlign w:val="center"/>
          </w:tcPr>
          <w:p>
            <w:pPr>
              <w:pStyle w:val="15"/>
              <w:bidi w:val="0"/>
              <w:rPr>
                <w:rFonts w:hint="default"/>
              </w:rPr>
            </w:pPr>
            <w:r>
              <w:rPr>
                <w:rFonts w:hint="default"/>
              </w:rPr>
              <w:t>不锈钢剖检方盘</w:t>
            </w:r>
          </w:p>
        </w:tc>
        <w:tc>
          <w:tcPr>
            <w:tcW w:w="1211" w:type="dxa"/>
            <w:vAlign w:val="center"/>
          </w:tcPr>
          <w:p>
            <w:pPr>
              <w:pStyle w:val="15"/>
              <w:bidi w:val="0"/>
              <w:rPr>
                <w:rFonts w:hint="default"/>
                <w:lang w:eastAsia="zh-Hans"/>
              </w:rPr>
            </w:pPr>
            <w:r>
              <w:rPr>
                <w:rFonts w:hint="default"/>
              </w:rPr>
              <w:t>2</w:t>
            </w:r>
            <w:r>
              <w:rPr>
                <w:rFonts w:hint="default"/>
                <w:lang w:eastAsia="zh-Hans"/>
              </w:rPr>
              <w:t>个</w:t>
            </w:r>
          </w:p>
        </w:tc>
        <w:tc>
          <w:tcPr>
            <w:tcW w:w="1493" w:type="dxa"/>
            <w:vAlign w:val="center"/>
          </w:tcPr>
          <w:p>
            <w:pPr>
              <w:pStyle w:val="15"/>
              <w:bidi w:val="0"/>
              <w:rPr>
                <w:rFonts w:hint="default"/>
              </w:rPr>
            </w:pPr>
            <w:r>
              <w:rPr>
                <w:rFonts w:hint="default"/>
              </w:rPr>
              <w:t>40×60cm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9</w:t>
            </w:r>
          </w:p>
        </w:tc>
        <w:tc>
          <w:tcPr>
            <w:tcW w:w="4385" w:type="dxa"/>
            <w:vAlign w:val="center"/>
          </w:tcPr>
          <w:p>
            <w:pPr>
              <w:pStyle w:val="15"/>
              <w:bidi w:val="0"/>
              <w:rPr>
                <w:rFonts w:hint="default"/>
                <w:lang w:eastAsia="zh-Hans"/>
              </w:rPr>
            </w:pPr>
            <w:r>
              <w:rPr>
                <w:rFonts w:hint="default"/>
                <w:lang w:eastAsia="zh-Hans"/>
              </w:rPr>
              <w:t>毛巾</w:t>
            </w:r>
          </w:p>
        </w:tc>
        <w:tc>
          <w:tcPr>
            <w:tcW w:w="1211" w:type="dxa"/>
            <w:vAlign w:val="center"/>
          </w:tcPr>
          <w:p>
            <w:pPr>
              <w:pStyle w:val="15"/>
              <w:bidi w:val="0"/>
              <w:rPr>
                <w:rFonts w:hint="default"/>
                <w:lang w:eastAsia="zh-Hans"/>
              </w:rPr>
            </w:pPr>
            <w:r>
              <w:rPr>
                <w:rFonts w:hint="default"/>
              </w:rPr>
              <w:t>1</w:t>
            </w:r>
            <w:r>
              <w:rPr>
                <w:rFonts w:hint="default"/>
                <w:lang w:eastAsia="zh-Hans"/>
              </w:rPr>
              <w:t>条</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10</w:t>
            </w:r>
          </w:p>
        </w:tc>
        <w:tc>
          <w:tcPr>
            <w:tcW w:w="4385" w:type="dxa"/>
            <w:vAlign w:val="center"/>
          </w:tcPr>
          <w:p>
            <w:pPr>
              <w:pStyle w:val="15"/>
              <w:bidi w:val="0"/>
              <w:rPr>
                <w:rFonts w:hint="default"/>
                <w:lang w:eastAsia="zh-Hans"/>
              </w:rPr>
            </w:pPr>
            <w:r>
              <w:rPr>
                <w:rFonts w:hint="default"/>
                <w:lang w:eastAsia="zh-Hans"/>
              </w:rPr>
              <w:t>防护服</w:t>
            </w:r>
          </w:p>
        </w:tc>
        <w:tc>
          <w:tcPr>
            <w:tcW w:w="1211" w:type="dxa"/>
            <w:vAlign w:val="center"/>
          </w:tcPr>
          <w:p>
            <w:pPr>
              <w:pStyle w:val="15"/>
              <w:bidi w:val="0"/>
              <w:rPr>
                <w:rFonts w:hint="default"/>
                <w:lang w:eastAsia="zh-Hans"/>
              </w:rPr>
            </w:pPr>
            <w:r>
              <w:rPr>
                <w:rFonts w:hint="default"/>
              </w:rPr>
              <w:t>2</w:t>
            </w:r>
            <w:r>
              <w:rPr>
                <w:rFonts w:hint="default"/>
                <w:lang w:eastAsia="zh-Hans"/>
              </w:rPr>
              <w:t>套</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11</w:t>
            </w:r>
          </w:p>
        </w:tc>
        <w:tc>
          <w:tcPr>
            <w:tcW w:w="4385" w:type="dxa"/>
            <w:vAlign w:val="center"/>
          </w:tcPr>
          <w:p>
            <w:pPr>
              <w:pStyle w:val="15"/>
              <w:bidi w:val="0"/>
              <w:rPr>
                <w:rFonts w:hint="default"/>
                <w:lang w:eastAsia="zh-Hans"/>
              </w:rPr>
            </w:pPr>
            <w:r>
              <w:rPr>
                <w:rFonts w:hint="default"/>
              </w:rPr>
              <w:t>医用防护口罩</w:t>
            </w:r>
          </w:p>
        </w:tc>
        <w:tc>
          <w:tcPr>
            <w:tcW w:w="1211" w:type="dxa"/>
            <w:vAlign w:val="center"/>
          </w:tcPr>
          <w:p>
            <w:pPr>
              <w:pStyle w:val="15"/>
              <w:bidi w:val="0"/>
              <w:rPr>
                <w:rFonts w:hint="default"/>
              </w:rPr>
            </w:pPr>
            <w:r>
              <w:rPr>
                <w:rFonts w:hint="default"/>
              </w:rPr>
              <w:t>2只</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12</w:t>
            </w:r>
          </w:p>
        </w:tc>
        <w:tc>
          <w:tcPr>
            <w:tcW w:w="4385" w:type="dxa"/>
            <w:vAlign w:val="center"/>
          </w:tcPr>
          <w:p>
            <w:pPr>
              <w:pStyle w:val="15"/>
              <w:bidi w:val="0"/>
              <w:rPr>
                <w:rFonts w:hint="default"/>
                <w:lang w:eastAsia="zh-Hans"/>
              </w:rPr>
            </w:pPr>
            <w:r>
              <w:rPr>
                <w:rFonts w:hint="default"/>
              </w:rPr>
              <w:t>无菌医用手套</w:t>
            </w:r>
          </w:p>
        </w:tc>
        <w:tc>
          <w:tcPr>
            <w:tcW w:w="1211" w:type="dxa"/>
            <w:vAlign w:val="center"/>
          </w:tcPr>
          <w:p>
            <w:pPr>
              <w:pStyle w:val="15"/>
              <w:bidi w:val="0"/>
              <w:rPr>
                <w:rFonts w:hint="default"/>
              </w:rPr>
            </w:pPr>
            <w:r>
              <w:rPr>
                <w:rFonts w:hint="default"/>
              </w:rPr>
              <w:t>2副</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13</w:t>
            </w:r>
          </w:p>
        </w:tc>
        <w:tc>
          <w:tcPr>
            <w:tcW w:w="4385" w:type="dxa"/>
            <w:vAlign w:val="center"/>
          </w:tcPr>
          <w:p>
            <w:pPr>
              <w:pStyle w:val="15"/>
              <w:bidi w:val="0"/>
              <w:rPr>
                <w:rFonts w:hint="default"/>
                <w:lang w:eastAsia="zh-Hans"/>
              </w:rPr>
            </w:pPr>
            <w:r>
              <w:rPr>
                <w:rFonts w:hint="default"/>
                <w:lang w:eastAsia="zh-Hans"/>
              </w:rPr>
              <w:t>采样单</w:t>
            </w:r>
          </w:p>
        </w:tc>
        <w:tc>
          <w:tcPr>
            <w:tcW w:w="1211" w:type="dxa"/>
            <w:vAlign w:val="center"/>
          </w:tcPr>
          <w:p>
            <w:pPr>
              <w:pStyle w:val="15"/>
              <w:bidi w:val="0"/>
              <w:rPr>
                <w:rFonts w:hint="default"/>
              </w:rPr>
            </w:pPr>
            <w:r>
              <w:rPr>
                <w:rFonts w:hint="default"/>
              </w:rPr>
              <w:t>1</w:t>
            </w:r>
            <w:r>
              <w:rPr>
                <w:rFonts w:hint="default"/>
                <w:lang w:eastAsia="zh-Hans"/>
              </w:rPr>
              <w:t>份</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14</w:t>
            </w:r>
          </w:p>
        </w:tc>
        <w:tc>
          <w:tcPr>
            <w:tcW w:w="4385" w:type="dxa"/>
            <w:vAlign w:val="center"/>
          </w:tcPr>
          <w:p>
            <w:pPr>
              <w:pStyle w:val="15"/>
              <w:bidi w:val="0"/>
              <w:rPr>
                <w:rFonts w:hint="default"/>
                <w:lang w:eastAsia="zh-Hans"/>
              </w:rPr>
            </w:pPr>
            <w:r>
              <w:rPr>
                <w:rFonts w:hint="default"/>
                <w:lang w:eastAsia="zh-Hans"/>
              </w:rPr>
              <w:t>剖检</w:t>
            </w:r>
            <w:r>
              <w:rPr>
                <w:rFonts w:hint="default"/>
              </w:rPr>
              <w:t>记录表</w:t>
            </w:r>
          </w:p>
        </w:tc>
        <w:tc>
          <w:tcPr>
            <w:tcW w:w="1211" w:type="dxa"/>
            <w:vAlign w:val="center"/>
          </w:tcPr>
          <w:p>
            <w:pPr>
              <w:pStyle w:val="15"/>
              <w:bidi w:val="0"/>
              <w:rPr>
                <w:rFonts w:hint="default"/>
              </w:rPr>
            </w:pPr>
            <w:r>
              <w:rPr>
                <w:rFonts w:hint="default"/>
              </w:rPr>
              <w:t>1</w:t>
            </w:r>
            <w:r>
              <w:rPr>
                <w:rFonts w:hint="default"/>
                <w:lang w:eastAsia="zh-Hans"/>
              </w:rPr>
              <w:t>份</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15</w:t>
            </w:r>
          </w:p>
        </w:tc>
        <w:tc>
          <w:tcPr>
            <w:tcW w:w="4385" w:type="dxa"/>
            <w:vAlign w:val="center"/>
          </w:tcPr>
          <w:p>
            <w:pPr>
              <w:pStyle w:val="15"/>
              <w:bidi w:val="0"/>
              <w:rPr>
                <w:rFonts w:hint="default"/>
                <w:lang w:eastAsia="zh-Hans"/>
              </w:rPr>
            </w:pPr>
            <w:r>
              <w:rPr>
                <w:rFonts w:hint="default"/>
              </w:rPr>
              <w:t>记号笔</w:t>
            </w:r>
          </w:p>
        </w:tc>
        <w:tc>
          <w:tcPr>
            <w:tcW w:w="1211" w:type="dxa"/>
            <w:vAlign w:val="center"/>
          </w:tcPr>
          <w:p>
            <w:pPr>
              <w:pStyle w:val="15"/>
              <w:bidi w:val="0"/>
              <w:rPr>
                <w:rFonts w:hint="default"/>
              </w:rPr>
            </w:pPr>
            <w:r>
              <w:rPr>
                <w:rFonts w:hint="default"/>
              </w:rPr>
              <w:t>1</w:t>
            </w:r>
            <w:r>
              <w:rPr>
                <w:rFonts w:hint="default"/>
                <w:lang w:eastAsia="zh-Hans"/>
              </w:rPr>
              <w:t>支</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16</w:t>
            </w:r>
          </w:p>
        </w:tc>
        <w:tc>
          <w:tcPr>
            <w:tcW w:w="4385" w:type="dxa"/>
            <w:vAlign w:val="center"/>
          </w:tcPr>
          <w:p>
            <w:pPr>
              <w:pStyle w:val="15"/>
              <w:bidi w:val="0"/>
              <w:rPr>
                <w:rFonts w:hint="default"/>
              </w:rPr>
            </w:pPr>
            <w:r>
              <w:rPr>
                <w:rFonts w:hint="default"/>
                <w:lang w:eastAsia="zh-Hans"/>
              </w:rPr>
              <w:t>签字</w:t>
            </w:r>
            <w:r>
              <w:rPr>
                <w:rFonts w:hint="default"/>
              </w:rPr>
              <w:t>笔</w:t>
            </w:r>
          </w:p>
        </w:tc>
        <w:tc>
          <w:tcPr>
            <w:tcW w:w="1211" w:type="dxa"/>
            <w:vAlign w:val="center"/>
          </w:tcPr>
          <w:p>
            <w:pPr>
              <w:pStyle w:val="15"/>
              <w:bidi w:val="0"/>
              <w:rPr>
                <w:rFonts w:hint="default"/>
                <w:lang w:eastAsia="zh-Hans"/>
              </w:rPr>
            </w:pPr>
            <w:r>
              <w:rPr>
                <w:rFonts w:hint="default"/>
              </w:rPr>
              <w:t>1</w:t>
            </w:r>
            <w:r>
              <w:rPr>
                <w:rFonts w:hint="default"/>
                <w:lang w:eastAsia="zh-Hans"/>
              </w:rPr>
              <w:t>支</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17</w:t>
            </w:r>
          </w:p>
        </w:tc>
        <w:tc>
          <w:tcPr>
            <w:tcW w:w="4385" w:type="dxa"/>
            <w:vAlign w:val="center"/>
          </w:tcPr>
          <w:p>
            <w:pPr>
              <w:pStyle w:val="15"/>
              <w:bidi w:val="0"/>
              <w:rPr>
                <w:rFonts w:hint="default"/>
                <w:lang w:eastAsia="zh-Hans"/>
              </w:rPr>
            </w:pPr>
            <w:r>
              <w:rPr>
                <w:rFonts w:hint="default"/>
                <w:lang w:eastAsia="zh-Hans"/>
              </w:rPr>
              <w:t>玻璃铅笔</w:t>
            </w:r>
          </w:p>
        </w:tc>
        <w:tc>
          <w:tcPr>
            <w:tcW w:w="1211" w:type="dxa"/>
            <w:vAlign w:val="center"/>
          </w:tcPr>
          <w:p>
            <w:pPr>
              <w:pStyle w:val="15"/>
              <w:bidi w:val="0"/>
              <w:rPr>
                <w:rFonts w:hint="default"/>
              </w:rPr>
            </w:pPr>
            <w:r>
              <w:rPr>
                <w:rFonts w:hint="default"/>
              </w:rPr>
              <w:t>1</w:t>
            </w:r>
            <w:r>
              <w:rPr>
                <w:rFonts w:hint="default"/>
                <w:lang w:eastAsia="zh-Hans"/>
              </w:rPr>
              <w:t>支</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18</w:t>
            </w:r>
          </w:p>
        </w:tc>
        <w:tc>
          <w:tcPr>
            <w:tcW w:w="4385" w:type="dxa"/>
            <w:vAlign w:val="center"/>
          </w:tcPr>
          <w:p>
            <w:pPr>
              <w:pStyle w:val="15"/>
              <w:bidi w:val="0"/>
              <w:rPr>
                <w:rFonts w:hint="default"/>
              </w:rPr>
            </w:pPr>
            <w:r>
              <w:rPr>
                <w:rFonts w:hint="default"/>
              </w:rPr>
              <w:t>不锈钢敷料镊</w:t>
            </w:r>
          </w:p>
        </w:tc>
        <w:tc>
          <w:tcPr>
            <w:tcW w:w="1211" w:type="dxa"/>
            <w:vAlign w:val="center"/>
          </w:tcPr>
          <w:p>
            <w:pPr>
              <w:pStyle w:val="15"/>
              <w:bidi w:val="0"/>
              <w:rPr>
                <w:rFonts w:hint="default"/>
              </w:rPr>
            </w:pPr>
            <w:r>
              <w:rPr>
                <w:rFonts w:hint="default"/>
              </w:rPr>
              <w:t>1</w:t>
            </w:r>
            <w:r>
              <w:rPr>
                <w:rFonts w:hint="default"/>
                <w:lang w:eastAsia="zh-Hans"/>
              </w:rPr>
              <w:t>把</w:t>
            </w:r>
          </w:p>
        </w:tc>
        <w:tc>
          <w:tcPr>
            <w:tcW w:w="1493" w:type="dxa"/>
            <w:vAlign w:val="center"/>
          </w:tcPr>
          <w:p>
            <w:pPr>
              <w:pStyle w:val="15"/>
              <w:bidi w:val="0"/>
              <w:rPr>
                <w:rFonts w:hint="default"/>
              </w:rPr>
            </w:pPr>
            <w:r>
              <w:rPr>
                <w:rFonts w:hint="default"/>
              </w:rPr>
              <w:t>16cm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19</w:t>
            </w:r>
          </w:p>
        </w:tc>
        <w:tc>
          <w:tcPr>
            <w:tcW w:w="4385" w:type="dxa"/>
            <w:vAlign w:val="center"/>
          </w:tcPr>
          <w:p>
            <w:pPr>
              <w:pStyle w:val="15"/>
              <w:bidi w:val="0"/>
              <w:rPr>
                <w:rFonts w:hint="default"/>
              </w:rPr>
            </w:pPr>
            <w:r>
              <w:rPr>
                <w:rFonts w:hint="default"/>
              </w:rPr>
              <w:t>组织镊</w:t>
            </w:r>
          </w:p>
        </w:tc>
        <w:tc>
          <w:tcPr>
            <w:tcW w:w="1211" w:type="dxa"/>
            <w:vAlign w:val="center"/>
          </w:tcPr>
          <w:p>
            <w:pPr>
              <w:pStyle w:val="15"/>
              <w:bidi w:val="0"/>
              <w:rPr>
                <w:rFonts w:hint="default"/>
                <w:lang w:eastAsia="zh-Hans"/>
              </w:rPr>
            </w:pPr>
            <w:r>
              <w:rPr>
                <w:rFonts w:hint="default"/>
              </w:rPr>
              <w:t>1</w:t>
            </w:r>
            <w:r>
              <w:rPr>
                <w:rFonts w:hint="default"/>
                <w:lang w:eastAsia="zh-Hans"/>
              </w:rPr>
              <w:t>把</w:t>
            </w:r>
          </w:p>
        </w:tc>
        <w:tc>
          <w:tcPr>
            <w:tcW w:w="1493" w:type="dxa"/>
            <w:vAlign w:val="center"/>
          </w:tcPr>
          <w:p>
            <w:pPr>
              <w:pStyle w:val="15"/>
              <w:bidi w:val="0"/>
              <w:rPr>
                <w:rFonts w:hint="default"/>
              </w:rPr>
            </w:pPr>
            <w:r>
              <w:rPr>
                <w:rFonts w:hint="default"/>
              </w:rPr>
              <w:t>16cm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20</w:t>
            </w:r>
          </w:p>
        </w:tc>
        <w:tc>
          <w:tcPr>
            <w:tcW w:w="4385" w:type="dxa"/>
            <w:vAlign w:val="center"/>
          </w:tcPr>
          <w:p>
            <w:pPr>
              <w:pStyle w:val="15"/>
              <w:bidi w:val="0"/>
              <w:rPr>
                <w:rFonts w:hint="default"/>
              </w:rPr>
            </w:pPr>
            <w:r>
              <w:rPr>
                <w:rFonts w:hint="default"/>
              </w:rPr>
              <w:t>组织镊</w:t>
            </w:r>
          </w:p>
        </w:tc>
        <w:tc>
          <w:tcPr>
            <w:tcW w:w="1211" w:type="dxa"/>
            <w:vAlign w:val="center"/>
          </w:tcPr>
          <w:p>
            <w:pPr>
              <w:pStyle w:val="15"/>
              <w:bidi w:val="0"/>
              <w:rPr>
                <w:rFonts w:hint="default"/>
              </w:rPr>
            </w:pPr>
            <w:r>
              <w:rPr>
                <w:rFonts w:hint="default"/>
              </w:rPr>
              <w:t>1</w:t>
            </w:r>
            <w:r>
              <w:rPr>
                <w:rFonts w:hint="default"/>
                <w:lang w:eastAsia="zh-Hans"/>
              </w:rPr>
              <w:t>把</w:t>
            </w:r>
          </w:p>
        </w:tc>
        <w:tc>
          <w:tcPr>
            <w:tcW w:w="1493" w:type="dxa"/>
            <w:vAlign w:val="center"/>
          </w:tcPr>
          <w:p>
            <w:pPr>
              <w:pStyle w:val="15"/>
              <w:bidi w:val="0"/>
              <w:rPr>
                <w:rFonts w:hint="default"/>
              </w:rPr>
            </w:pPr>
            <w:r>
              <w:rPr>
                <w:rFonts w:hint="default"/>
              </w:rPr>
              <w:t>20cm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21</w:t>
            </w:r>
          </w:p>
        </w:tc>
        <w:tc>
          <w:tcPr>
            <w:tcW w:w="4385" w:type="dxa"/>
            <w:vAlign w:val="center"/>
          </w:tcPr>
          <w:p>
            <w:pPr>
              <w:pStyle w:val="15"/>
              <w:bidi w:val="0"/>
              <w:rPr>
                <w:rFonts w:hint="default"/>
              </w:rPr>
            </w:pPr>
            <w:r>
              <w:rPr>
                <w:rFonts w:hint="default"/>
              </w:rPr>
              <w:t>一次性注射器</w:t>
            </w:r>
          </w:p>
        </w:tc>
        <w:tc>
          <w:tcPr>
            <w:tcW w:w="1211" w:type="dxa"/>
            <w:vAlign w:val="center"/>
          </w:tcPr>
          <w:p>
            <w:pPr>
              <w:pStyle w:val="15"/>
              <w:bidi w:val="0"/>
              <w:rPr>
                <w:rFonts w:hint="default"/>
                <w:lang w:eastAsia="zh-Hans"/>
              </w:rPr>
            </w:pPr>
            <w:r>
              <w:rPr>
                <w:rFonts w:hint="default"/>
              </w:rPr>
              <w:t>1</w:t>
            </w:r>
            <w:r>
              <w:rPr>
                <w:rFonts w:hint="default"/>
                <w:lang w:eastAsia="zh-Hans"/>
              </w:rPr>
              <w:t>个</w:t>
            </w:r>
          </w:p>
        </w:tc>
        <w:tc>
          <w:tcPr>
            <w:tcW w:w="1493" w:type="dxa"/>
            <w:vAlign w:val="center"/>
          </w:tcPr>
          <w:p>
            <w:pPr>
              <w:pStyle w:val="15"/>
              <w:bidi w:val="0"/>
              <w:rPr>
                <w:rFonts w:hint="default"/>
              </w:rPr>
            </w:pPr>
            <w:r>
              <w:rPr>
                <w:rFonts w:hint="default"/>
              </w:rPr>
              <w:t>10mL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22</w:t>
            </w:r>
          </w:p>
        </w:tc>
        <w:tc>
          <w:tcPr>
            <w:tcW w:w="4385" w:type="dxa"/>
            <w:vAlign w:val="center"/>
          </w:tcPr>
          <w:p>
            <w:pPr>
              <w:pStyle w:val="15"/>
              <w:bidi w:val="0"/>
              <w:rPr>
                <w:rFonts w:hint="default"/>
                <w:lang w:eastAsia="zh-Hans"/>
              </w:rPr>
            </w:pPr>
            <w:r>
              <w:rPr>
                <w:rFonts w:hint="default"/>
                <w:lang w:eastAsia="zh-Hans"/>
              </w:rPr>
              <w:t>骨剪</w:t>
            </w:r>
          </w:p>
        </w:tc>
        <w:tc>
          <w:tcPr>
            <w:tcW w:w="1211" w:type="dxa"/>
            <w:vAlign w:val="center"/>
          </w:tcPr>
          <w:p>
            <w:pPr>
              <w:pStyle w:val="15"/>
              <w:bidi w:val="0"/>
              <w:rPr>
                <w:rFonts w:hint="default"/>
                <w:lang w:eastAsia="zh-Hans"/>
              </w:rPr>
            </w:pPr>
            <w:r>
              <w:rPr>
                <w:rFonts w:hint="default"/>
              </w:rPr>
              <w:t>1</w:t>
            </w:r>
            <w:r>
              <w:rPr>
                <w:rFonts w:hint="default"/>
                <w:lang w:eastAsia="zh-Hans"/>
              </w:rPr>
              <w:t>把</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23</w:t>
            </w:r>
          </w:p>
        </w:tc>
        <w:tc>
          <w:tcPr>
            <w:tcW w:w="4385" w:type="dxa"/>
            <w:vAlign w:val="center"/>
          </w:tcPr>
          <w:p>
            <w:pPr>
              <w:pStyle w:val="15"/>
              <w:bidi w:val="0"/>
              <w:rPr>
                <w:rFonts w:hint="default"/>
              </w:rPr>
            </w:pPr>
            <w:r>
              <w:rPr>
                <w:rFonts w:hint="default"/>
                <w:lang w:eastAsia="zh-Hans"/>
              </w:rPr>
              <w:t>手术</w:t>
            </w:r>
            <w:r>
              <w:rPr>
                <w:rFonts w:hint="default"/>
              </w:rPr>
              <w:t>剪</w:t>
            </w:r>
          </w:p>
        </w:tc>
        <w:tc>
          <w:tcPr>
            <w:tcW w:w="1211" w:type="dxa"/>
            <w:vAlign w:val="center"/>
          </w:tcPr>
          <w:p>
            <w:pPr>
              <w:pStyle w:val="15"/>
              <w:bidi w:val="0"/>
              <w:rPr>
                <w:rFonts w:hint="default"/>
                <w:lang w:eastAsia="zh-Hans"/>
              </w:rPr>
            </w:pPr>
            <w:r>
              <w:rPr>
                <w:rFonts w:hint="default"/>
              </w:rPr>
              <w:t>2</w:t>
            </w:r>
            <w:r>
              <w:rPr>
                <w:rFonts w:hint="default"/>
                <w:lang w:eastAsia="zh-Hans"/>
              </w:rPr>
              <w:t>把</w:t>
            </w:r>
          </w:p>
        </w:tc>
        <w:tc>
          <w:tcPr>
            <w:tcW w:w="1493" w:type="dxa"/>
            <w:vAlign w:val="center"/>
          </w:tcPr>
          <w:p>
            <w:pPr>
              <w:pStyle w:val="15"/>
              <w:bidi w:val="0"/>
              <w:rPr>
                <w:rFonts w:hint="default"/>
              </w:rPr>
            </w:pPr>
            <w:r>
              <w:rPr>
                <w:rFonts w:hint="default"/>
              </w:rPr>
              <w:t>16cm直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24</w:t>
            </w:r>
          </w:p>
        </w:tc>
        <w:tc>
          <w:tcPr>
            <w:tcW w:w="4385" w:type="dxa"/>
            <w:vAlign w:val="center"/>
          </w:tcPr>
          <w:p>
            <w:pPr>
              <w:pStyle w:val="15"/>
              <w:bidi w:val="0"/>
              <w:rPr>
                <w:rFonts w:hint="default"/>
              </w:rPr>
            </w:pPr>
            <w:r>
              <w:rPr>
                <w:rFonts w:hint="default"/>
              </w:rPr>
              <w:t>平皿</w:t>
            </w:r>
          </w:p>
        </w:tc>
        <w:tc>
          <w:tcPr>
            <w:tcW w:w="1211" w:type="dxa"/>
            <w:vAlign w:val="center"/>
          </w:tcPr>
          <w:p>
            <w:pPr>
              <w:pStyle w:val="15"/>
              <w:bidi w:val="0"/>
              <w:rPr>
                <w:rFonts w:hint="default"/>
                <w:lang w:eastAsia="zh-Hans"/>
              </w:rPr>
            </w:pPr>
            <w:r>
              <w:rPr>
                <w:rFonts w:hint="default"/>
              </w:rPr>
              <w:t>7个</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25</w:t>
            </w:r>
          </w:p>
        </w:tc>
        <w:tc>
          <w:tcPr>
            <w:tcW w:w="4385" w:type="dxa"/>
            <w:vAlign w:val="center"/>
          </w:tcPr>
          <w:p>
            <w:pPr>
              <w:pStyle w:val="15"/>
              <w:bidi w:val="0"/>
              <w:rPr>
                <w:rFonts w:hint="default"/>
                <w:lang w:eastAsia="zh-Hans"/>
              </w:rPr>
            </w:pPr>
            <w:r>
              <w:rPr>
                <w:rFonts w:hint="default"/>
                <w:lang w:eastAsia="zh-Hans"/>
              </w:rPr>
              <w:t>载玻片</w:t>
            </w:r>
          </w:p>
        </w:tc>
        <w:tc>
          <w:tcPr>
            <w:tcW w:w="1211" w:type="dxa"/>
            <w:vAlign w:val="center"/>
          </w:tcPr>
          <w:p>
            <w:pPr>
              <w:pStyle w:val="15"/>
              <w:bidi w:val="0"/>
              <w:rPr>
                <w:rFonts w:hint="default"/>
                <w:lang w:eastAsia="zh-Hans"/>
              </w:rPr>
            </w:pPr>
            <w:r>
              <w:rPr>
                <w:rFonts w:hint="default"/>
              </w:rPr>
              <w:t>1</w:t>
            </w:r>
            <w:r>
              <w:rPr>
                <w:rFonts w:hint="default"/>
                <w:lang w:eastAsia="zh-Hans"/>
              </w:rPr>
              <w:t>盒</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26</w:t>
            </w:r>
          </w:p>
        </w:tc>
        <w:tc>
          <w:tcPr>
            <w:tcW w:w="4385" w:type="dxa"/>
            <w:vAlign w:val="center"/>
          </w:tcPr>
          <w:p>
            <w:pPr>
              <w:pStyle w:val="15"/>
              <w:bidi w:val="0"/>
              <w:rPr>
                <w:rFonts w:hint="default"/>
                <w:lang w:eastAsia="zh-Hans"/>
              </w:rPr>
            </w:pPr>
            <w:r>
              <w:rPr>
                <w:rFonts w:hint="default"/>
                <w:lang w:eastAsia="zh-Hans"/>
              </w:rPr>
              <w:t>试管夹</w:t>
            </w:r>
          </w:p>
        </w:tc>
        <w:tc>
          <w:tcPr>
            <w:tcW w:w="1211" w:type="dxa"/>
            <w:vAlign w:val="center"/>
          </w:tcPr>
          <w:p>
            <w:pPr>
              <w:pStyle w:val="15"/>
              <w:bidi w:val="0"/>
              <w:rPr>
                <w:rFonts w:hint="default"/>
              </w:rPr>
            </w:pPr>
            <w:r>
              <w:rPr>
                <w:rFonts w:hint="default"/>
              </w:rPr>
              <w:t>1</w:t>
            </w:r>
            <w:r>
              <w:rPr>
                <w:rFonts w:hint="default"/>
                <w:lang w:eastAsia="zh-Hans"/>
              </w:rPr>
              <w:t>个</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27</w:t>
            </w:r>
          </w:p>
        </w:tc>
        <w:tc>
          <w:tcPr>
            <w:tcW w:w="4385" w:type="dxa"/>
            <w:vAlign w:val="center"/>
          </w:tcPr>
          <w:p>
            <w:pPr>
              <w:pStyle w:val="15"/>
              <w:bidi w:val="0"/>
              <w:rPr>
                <w:rFonts w:hint="default"/>
                <w:lang w:eastAsia="zh-Hans"/>
              </w:rPr>
            </w:pPr>
            <w:r>
              <w:rPr>
                <w:rFonts w:hint="default"/>
                <w:lang w:eastAsia="zh-Hans"/>
              </w:rPr>
              <w:t>洗耳球</w:t>
            </w:r>
          </w:p>
        </w:tc>
        <w:tc>
          <w:tcPr>
            <w:tcW w:w="1211" w:type="dxa"/>
            <w:vAlign w:val="center"/>
          </w:tcPr>
          <w:p>
            <w:pPr>
              <w:pStyle w:val="15"/>
              <w:bidi w:val="0"/>
              <w:rPr>
                <w:rFonts w:hint="default"/>
              </w:rPr>
            </w:pPr>
            <w:r>
              <w:rPr>
                <w:rFonts w:hint="default"/>
              </w:rPr>
              <w:t>1</w:t>
            </w:r>
            <w:r>
              <w:rPr>
                <w:rFonts w:hint="default"/>
                <w:lang w:eastAsia="zh-Hans"/>
              </w:rPr>
              <w:t>个</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28</w:t>
            </w:r>
          </w:p>
        </w:tc>
        <w:tc>
          <w:tcPr>
            <w:tcW w:w="4385" w:type="dxa"/>
            <w:vAlign w:val="center"/>
          </w:tcPr>
          <w:p>
            <w:pPr>
              <w:pStyle w:val="15"/>
              <w:bidi w:val="0"/>
              <w:rPr>
                <w:rFonts w:hint="default"/>
                <w:lang w:eastAsia="zh-Hans"/>
              </w:rPr>
            </w:pPr>
            <w:r>
              <w:rPr>
                <w:rFonts w:hint="default"/>
              </w:rPr>
              <w:t>瑞氏染色液</w:t>
            </w:r>
          </w:p>
        </w:tc>
        <w:tc>
          <w:tcPr>
            <w:tcW w:w="1211" w:type="dxa"/>
            <w:vAlign w:val="center"/>
          </w:tcPr>
          <w:p>
            <w:pPr>
              <w:pStyle w:val="15"/>
              <w:bidi w:val="0"/>
              <w:rPr>
                <w:rFonts w:hint="default"/>
              </w:rPr>
            </w:pPr>
            <w:r>
              <w:rPr>
                <w:rFonts w:hint="default"/>
              </w:rPr>
              <w:t>1</w:t>
            </w:r>
            <w:r>
              <w:rPr>
                <w:rFonts w:hint="default"/>
                <w:lang w:eastAsia="zh-Hans"/>
              </w:rPr>
              <w:t>盒</w:t>
            </w:r>
          </w:p>
        </w:tc>
        <w:tc>
          <w:tcPr>
            <w:tcW w:w="1493" w:type="dxa"/>
            <w:vAlign w:val="center"/>
          </w:tcPr>
          <w:p>
            <w:pPr>
              <w:pStyle w:val="15"/>
              <w:bidi w:val="0"/>
              <w:rPr>
                <w:rFonts w:hint="default"/>
              </w:rPr>
            </w:pPr>
            <w:r>
              <w:rPr>
                <w:rFonts w:hint="default"/>
              </w:rPr>
              <w:t>20 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29</w:t>
            </w:r>
          </w:p>
        </w:tc>
        <w:tc>
          <w:tcPr>
            <w:tcW w:w="4385" w:type="dxa"/>
            <w:vAlign w:val="center"/>
          </w:tcPr>
          <w:p>
            <w:pPr>
              <w:pStyle w:val="15"/>
              <w:bidi w:val="0"/>
              <w:rPr>
                <w:rFonts w:hint="default"/>
                <w:lang w:eastAsia="zh-Hans"/>
              </w:rPr>
            </w:pPr>
            <w:r>
              <w:rPr>
                <w:rFonts w:hint="default"/>
              </w:rPr>
              <w:t>染色缸</w:t>
            </w:r>
          </w:p>
        </w:tc>
        <w:tc>
          <w:tcPr>
            <w:tcW w:w="1211" w:type="dxa"/>
            <w:vAlign w:val="center"/>
          </w:tcPr>
          <w:p>
            <w:pPr>
              <w:pStyle w:val="15"/>
              <w:bidi w:val="0"/>
              <w:rPr>
                <w:rFonts w:hint="default"/>
                <w:lang w:eastAsia="zh-Hans"/>
              </w:rPr>
            </w:pPr>
            <w:r>
              <w:rPr>
                <w:rFonts w:hint="default"/>
              </w:rPr>
              <w:t>1</w:t>
            </w:r>
            <w:r>
              <w:rPr>
                <w:rFonts w:hint="default"/>
                <w:lang w:eastAsia="zh-Hans"/>
              </w:rPr>
              <w:t>个</w:t>
            </w:r>
          </w:p>
        </w:tc>
        <w:tc>
          <w:tcPr>
            <w:tcW w:w="1493" w:type="dxa"/>
            <w:vAlign w:val="center"/>
          </w:tcPr>
          <w:p>
            <w:pPr>
              <w:pStyle w:val="15"/>
              <w:bidi w:val="0"/>
              <w:rPr>
                <w:rFonts w:hint="default"/>
              </w:rPr>
            </w:pPr>
            <w:r>
              <w:rPr>
                <w:rFonts w:hint="default"/>
              </w:rPr>
              <w:t>直径20cm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30</w:t>
            </w:r>
          </w:p>
        </w:tc>
        <w:tc>
          <w:tcPr>
            <w:tcW w:w="4385" w:type="dxa"/>
            <w:vAlign w:val="center"/>
          </w:tcPr>
          <w:p>
            <w:pPr>
              <w:pStyle w:val="15"/>
              <w:bidi w:val="0"/>
              <w:rPr>
                <w:rFonts w:hint="default"/>
              </w:rPr>
            </w:pPr>
            <w:r>
              <w:rPr>
                <w:rFonts w:hint="default"/>
              </w:rPr>
              <w:t>酒精灯</w:t>
            </w:r>
          </w:p>
        </w:tc>
        <w:tc>
          <w:tcPr>
            <w:tcW w:w="1211" w:type="dxa"/>
            <w:vAlign w:val="center"/>
          </w:tcPr>
          <w:p>
            <w:pPr>
              <w:pStyle w:val="15"/>
              <w:bidi w:val="0"/>
              <w:rPr>
                <w:rFonts w:hint="default"/>
                <w:lang w:eastAsia="zh-Hans"/>
              </w:rPr>
            </w:pPr>
            <w:r>
              <w:rPr>
                <w:rFonts w:hint="default"/>
              </w:rPr>
              <w:t>1</w:t>
            </w:r>
            <w:r>
              <w:rPr>
                <w:rFonts w:hint="default"/>
                <w:lang w:eastAsia="zh-Hans"/>
              </w:rPr>
              <w:t>个</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31</w:t>
            </w:r>
          </w:p>
        </w:tc>
        <w:tc>
          <w:tcPr>
            <w:tcW w:w="4385" w:type="dxa"/>
            <w:vAlign w:val="center"/>
          </w:tcPr>
          <w:p>
            <w:pPr>
              <w:pStyle w:val="15"/>
              <w:bidi w:val="0"/>
              <w:rPr>
                <w:rFonts w:hint="default"/>
              </w:rPr>
            </w:pPr>
            <w:r>
              <w:rPr>
                <w:rFonts w:hint="default"/>
              </w:rPr>
              <w:t>吸水纸</w:t>
            </w:r>
          </w:p>
        </w:tc>
        <w:tc>
          <w:tcPr>
            <w:tcW w:w="1211" w:type="dxa"/>
            <w:vAlign w:val="center"/>
          </w:tcPr>
          <w:p>
            <w:pPr>
              <w:pStyle w:val="15"/>
              <w:bidi w:val="0"/>
              <w:rPr>
                <w:rFonts w:hint="default"/>
              </w:rPr>
            </w:pPr>
            <w:r>
              <w:rPr>
                <w:rFonts w:hint="default"/>
                <w:lang w:eastAsia="zh-Hans"/>
              </w:rPr>
              <w:t>若干</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32</w:t>
            </w:r>
          </w:p>
        </w:tc>
        <w:tc>
          <w:tcPr>
            <w:tcW w:w="4385" w:type="dxa"/>
            <w:vAlign w:val="center"/>
          </w:tcPr>
          <w:p>
            <w:pPr>
              <w:pStyle w:val="15"/>
              <w:bidi w:val="0"/>
              <w:rPr>
                <w:rFonts w:hint="default"/>
              </w:rPr>
            </w:pPr>
            <w:r>
              <w:rPr>
                <w:rFonts w:hint="default"/>
              </w:rPr>
              <w:t>显微镜</w:t>
            </w:r>
          </w:p>
        </w:tc>
        <w:tc>
          <w:tcPr>
            <w:tcW w:w="1211" w:type="dxa"/>
            <w:vAlign w:val="center"/>
          </w:tcPr>
          <w:p>
            <w:pPr>
              <w:pStyle w:val="15"/>
              <w:bidi w:val="0"/>
              <w:rPr>
                <w:rFonts w:hint="default"/>
              </w:rPr>
            </w:pPr>
            <w:r>
              <w:rPr>
                <w:rFonts w:hint="default"/>
              </w:rPr>
              <w:t>1</w:t>
            </w:r>
            <w:r>
              <w:rPr>
                <w:rFonts w:hint="default"/>
                <w:lang w:eastAsia="zh-Hans"/>
              </w:rPr>
              <w:t>台</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33</w:t>
            </w:r>
          </w:p>
        </w:tc>
        <w:tc>
          <w:tcPr>
            <w:tcW w:w="4385" w:type="dxa"/>
            <w:vAlign w:val="center"/>
          </w:tcPr>
          <w:p>
            <w:pPr>
              <w:pStyle w:val="15"/>
              <w:bidi w:val="0"/>
              <w:rPr>
                <w:rFonts w:hint="default"/>
                <w:lang w:eastAsia="zh-Hans"/>
              </w:rPr>
            </w:pPr>
            <w:r>
              <w:rPr>
                <w:rFonts w:hint="default"/>
                <w:lang w:eastAsia="zh-Hans"/>
              </w:rPr>
              <w:t>香柏油</w:t>
            </w:r>
          </w:p>
        </w:tc>
        <w:tc>
          <w:tcPr>
            <w:tcW w:w="1211" w:type="dxa"/>
            <w:vAlign w:val="center"/>
          </w:tcPr>
          <w:p>
            <w:pPr>
              <w:pStyle w:val="15"/>
              <w:bidi w:val="0"/>
              <w:rPr>
                <w:rFonts w:hint="default"/>
              </w:rPr>
            </w:pPr>
            <w:r>
              <w:rPr>
                <w:rFonts w:hint="default"/>
              </w:rPr>
              <w:t>1</w:t>
            </w:r>
            <w:r>
              <w:rPr>
                <w:rFonts w:hint="default"/>
                <w:lang w:eastAsia="zh-Hans"/>
              </w:rPr>
              <w:t>瓶</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34</w:t>
            </w:r>
          </w:p>
        </w:tc>
        <w:tc>
          <w:tcPr>
            <w:tcW w:w="4385" w:type="dxa"/>
            <w:vAlign w:val="center"/>
          </w:tcPr>
          <w:p>
            <w:pPr>
              <w:pStyle w:val="15"/>
              <w:bidi w:val="0"/>
              <w:rPr>
                <w:rFonts w:hint="default"/>
                <w:lang w:eastAsia="zh-Hans"/>
              </w:rPr>
            </w:pPr>
            <w:r>
              <w:rPr>
                <w:rFonts w:hint="default"/>
              </w:rPr>
              <w:t>显微镜清洗液</w:t>
            </w:r>
          </w:p>
        </w:tc>
        <w:tc>
          <w:tcPr>
            <w:tcW w:w="1211" w:type="dxa"/>
            <w:vAlign w:val="center"/>
          </w:tcPr>
          <w:p>
            <w:pPr>
              <w:pStyle w:val="15"/>
              <w:bidi w:val="0"/>
              <w:rPr>
                <w:rFonts w:hint="default"/>
                <w:lang w:eastAsia="zh-Hans"/>
              </w:rPr>
            </w:pPr>
            <w:r>
              <w:rPr>
                <w:rFonts w:hint="default"/>
              </w:rPr>
              <w:t>1</w:t>
            </w:r>
            <w:r>
              <w:rPr>
                <w:rFonts w:hint="default"/>
                <w:lang w:eastAsia="zh-Hans"/>
              </w:rPr>
              <w:t>瓶</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35</w:t>
            </w:r>
          </w:p>
        </w:tc>
        <w:tc>
          <w:tcPr>
            <w:tcW w:w="4385" w:type="dxa"/>
            <w:vAlign w:val="center"/>
          </w:tcPr>
          <w:p>
            <w:pPr>
              <w:pStyle w:val="15"/>
              <w:bidi w:val="0"/>
              <w:rPr>
                <w:rFonts w:hint="default"/>
              </w:rPr>
            </w:pPr>
            <w:r>
              <w:rPr>
                <w:rFonts w:hint="default"/>
              </w:rPr>
              <w:t>染色架</w:t>
            </w:r>
          </w:p>
        </w:tc>
        <w:tc>
          <w:tcPr>
            <w:tcW w:w="1211" w:type="dxa"/>
            <w:vAlign w:val="center"/>
          </w:tcPr>
          <w:p>
            <w:pPr>
              <w:pStyle w:val="15"/>
              <w:bidi w:val="0"/>
              <w:rPr>
                <w:rFonts w:hint="default"/>
                <w:lang w:eastAsia="zh-Hans"/>
              </w:rPr>
            </w:pPr>
            <w:r>
              <w:rPr>
                <w:rFonts w:hint="default"/>
              </w:rPr>
              <w:t>1</w:t>
            </w:r>
            <w:r>
              <w:rPr>
                <w:rFonts w:hint="default"/>
                <w:lang w:eastAsia="zh-Hans"/>
              </w:rPr>
              <w:t>个</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36</w:t>
            </w:r>
          </w:p>
        </w:tc>
        <w:tc>
          <w:tcPr>
            <w:tcW w:w="4385" w:type="dxa"/>
            <w:vAlign w:val="center"/>
          </w:tcPr>
          <w:p>
            <w:pPr>
              <w:pStyle w:val="15"/>
              <w:bidi w:val="0"/>
              <w:rPr>
                <w:rFonts w:hint="default"/>
              </w:rPr>
            </w:pPr>
            <w:r>
              <w:rPr>
                <w:rFonts w:hint="default"/>
              </w:rPr>
              <w:t>洗瓶（水）</w:t>
            </w:r>
          </w:p>
        </w:tc>
        <w:tc>
          <w:tcPr>
            <w:tcW w:w="1211" w:type="dxa"/>
            <w:vAlign w:val="center"/>
          </w:tcPr>
          <w:p>
            <w:pPr>
              <w:pStyle w:val="15"/>
              <w:bidi w:val="0"/>
              <w:rPr>
                <w:rFonts w:hint="default"/>
              </w:rPr>
            </w:pPr>
            <w:r>
              <w:rPr>
                <w:rFonts w:hint="default"/>
              </w:rPr>
              <w:t>1</w:t>
            </w:r>
            <w:r>
              <w:rPr>
                <w:rFonts w:hint="default"/>
                <w:lang w:eastAsia="zh-Hans"/>
              </w:rPr>
              <w:t>个</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37</w:t>
            </w:r>
          </w:p>
        </w:tc>
        <w:tc>
          <w:tcPr>
            <w:tcW w:w="4385" w:type="dxa"/>
            <w:vAlign w:val="center"/>
          </w:tcPr>
          <w:p>
            <w:pPr>
              <w:pStyle w:val="15"/>
              <w:bidi w:val="0"/>
              <w:rPr>
                <w:rFonts w:hint="default"/>
                <w:lang w:eastAsia="zh-Hans"/>
              </w:rPr>
            </w:pPr>
            <w:r>
              <w:rPr>
                <w:rFonts w:hint="default"/>
              </w:rPr>
              <w:t>擦镜</w:t>
            </w:r>
            <w:r>
              <w:rPr>
                <w:rFonts w:hint="default"/>
                <w:lang w:eastAsia="zh-Hans"/>
              </w:rPr>
              <w:t>纸</w:t>
            </w:r>
          </w:p>
        </w:tc>
        <w:tc>
          <w:tcPr>
            <w:tcW w:w="1211" w:type="dxa"/>
            <w:vAlign w:val="center"/>
          </w:tcPr>
          <w:p>
            <w:pPr>
              <w:pStyle w:val="15"/>
              <w:bidi w:val="0"/>
              <w:rPr>
                <w:rFonts w:hint="default"/>
              </w:rPr>
            </w:pPr>
            <w:r>
              <w:rPr>
                <w:rFonts w:hint="default"/>
                <w:lang w:eastAsia="zh-Hans"/>
              </w:rPr>
              <w:t>若干</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38</w:t>
            </w:r>
          </w:p>
        </w:tc>
        <w:tc>
          <w:tcPr>
            <w:tcW w:w="4385" w:type="dxa"/>
            <w:vAlign w:val="center"/>
          </w:tcPr>
          <w:p>
            <w:pPr>
              <w:pStyle w:val="15"/>
              <w:bidi w:val="0"/>
              <w:rPr>
                <w:rFonts w:hint="default"/>
                <w:lang w:eastAsia="zh-Hans"/>
              </w:rPr>
            </w:pPr>
            <w:r>
              <w:rPr>
                <w:rFonts w:hint="default"/>
              </w:rPr>
              <w:t>标签</w:t>
            </w:r>
            <w:r>
              <w:rPr>
                <w:rFonts w:hint="default"/>
                <w:lang w:eastAsia="zh-Hans"/>
              </w:rPr>
              <w:t>纸</w:t>
            </w:r>
          </w:p>
        </w:tc>
        <w:tc>
          <w:tcPr>
            <w:tcW w:w="1211" w:type="dxa"/>
            <w:vAlign w:val="center"/>
          </w:tcPr>
          <w:p>
            <w:pPr>
              <w:pStyle w:val="15"/>
              <w:bidi w:val="0"/>
              <w:rPr>
                <w:rFonts w:hint="default"/>
                <w:lang w:eastAsia="zh-Hans"/>
              </w:rPr>
            </w:pPr>
            <w:r>
              <w:rPr>
                <w:rFonts w:hint="default"/>
                <w:lang w:eastAsia="zh-Hans"/>
              </w:rPr>
              <w:t>若干</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39</w:t>
            </w:r>
          </w:p>
        </w:tc>
        <w:tc>
          <w:tcPr>
            <w:tcW w:w="4385" w:type="dxa"/>
            <w:vAlign w:val="center"/>
          </w:tcPr>
          <w:p>
            <w:pPr>
              <w:pStyle w:val="15"/>
              <w:bidi w:val="0"/>
              <w:rPr>
                <w:rFonts w:hint="default"/>
                <w:lang w:eastAsia="zh-Hans"/>
              </w:rPr>
            </w:pPr>
            <w:r>
              <w:rPr>
                <w:rFonts w:hint="default"/>
                <w:lang w:eastAsia="zh-Hans"/>
              </w:rPr>
              <w:t>打火机</w:t>
            </w:r>
          </w:p>
        </w:tc>
        <w:tc>
          <w:tcPr>
            <w:tcW w:w="1211" w:type="dxa"/>
            <w:vAlign w:val="center"/>
          </w:tcPr>
          <w:p>
            <w:pPr>
              <w:pStyle w:val="15"/>
              <w:bidi w:val="0"/>
              <w:rPr>
                <w:rFonts w:hint="default"/>
                <w:lang w:eastAsia="zh-Hans"/>
              </w:rPr>
            </w:pPr>
            <w:r>
              <w:rPr>
                <w:rFonts w:hint="default"/>
              </w:rPr>
              <w:t>1</w:t>
            </w:r>
            <w:r>
              <w:rPr>
                <w:rFonts w:hint="default"/>
                <w:lang w:eastAsia="zh-Hans"/>
              </w:rPr>
              <w:t>盒</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40</w:t>
            </w:r>
          </w:p>
        </w:tc>
        <w:tc>
          <w:tcPr>
            <w:tcW w:w="4385" w:type="dxa"/>
            <w:vAlign w:val="center"/>
          </w:tcPr>
          <w:p>
            <w:pPr>
              <w:pStyle w:val="15"/>
              <w:bidi w:val="0"/>
              <w:rPr>
                <w:rFonts w:hint="default"/>
                <w:lang w:eastAsia="zh-Hans"/>
              </w:rPr>
            </w:pPr>
            <w:r>
              <w:rPr>
                <w:rFonts w:hint="default"/>
              </w:rPr>
              <w:t>尸体袋</w:t>
            </w:r>
          </w:p>
        </w:tc>
        <w:tc>
          <w:tcPr>
            <w:tcW w:w="1211" w:type="dxa"/>
            <w:vAlign w:val="center"/>
          </w:tcPr>
          <w:p>
            <w:pPr>
              <w:pStyle w:val="15"/>
              <w:bidi w:val="0"/>
              <w:rPr>
                <w:rFonts w:hint="default"/>
                <w:lang w:eastAsia="zh-Hans"/>
              </w:rPr>
            </w:pPr>
            <w:r>
              <w:rPr>
                <w:rFonts w:hint="default"/>
              </w:rPr>
              <w:t>1</w:t>
            </w:r>
            <w:r>
              <w:rPr>
                <w:rFonts w:hint="default"/>
                <w:lang w:eastAsia="zh-Hans"/>
              </w:rPr>
              <w:t>个</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41</w:t>
            </w:r>
          </w:p>
        </w:tc>
        <w:tc>
          <w:tcPr>
            <w:tcW w:w="4385" w:type="dxa"/>
            <w:vAlign w:val="center"/>
          </w:tcPr>
          <w:p>
            <w:pPr>
              <w:pStyle w:val="15"/>
              <w:bidi w:val="0"/>
              <w:rPr>
                <w:rFonts w:hint="default"/>
                <w:lang w:eastAsia="zh-Hans"/>
              </w:rPr>
            </w:pPr>
            <w:r>
              <w:rPr>
                <w:rFonts w:hint="default"/>
                <w:lang w:eastAsia="zh-Hans"/>
              </w:rPr>
              <w:t>垃圾桶</w:t>
            </w:r>
          </w:p>
        </w:tc>
        <w:tc>
          <w:tcPr>
            <w:tcW w:w="1211" w:type="dxa"/>
            <w:vAlign w:val="center"/>
          </w:tcPr>
          <w:p>
            <w:pPr>
              <w:pStyle w:val="15"/>
              <w:bidi w:val="0"/>
              <w:rPr>
                <w:rFonts w:hint="default"/>
                <w:lang w:eastAsia="zh-Hans"/>
              </w:rPr>
            </w:pPr>
            <w:r>
              <w:rPr>
                <w:rFonts w:hint="default"/>
              </w:rPr>
              <w:t>1</w:t>
            </w:r>
            <w:r>
              <w:rPr>
                <w:rFonts w:hint="default"/>
                <w:lang w:eastAsia="zh-Hans"/>
              </w:rPr>
              <w:t>个</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42</w:t>
            </w:r>
          </w:p>
        </w:tc>
        <w:tc>
          <w:tcPr>
            <w:tcW w:w="4385" w:type="dxa"/>
            <w:vAlign w:val="center"/>
          </w:tcPr>
          <w:p>
            <w:pPr>
              <w:pStyle w:val="15"/>
              <w:bidi w:val="0"/>
              <w:rPr>
                <w:rFonts w:hint="default"/>
                <w:lang w:eastAsia="zh-Hans"/>
              </w:rPr>
            </w:pPr>
            <w:r>
              <w:rPr>
                <w:rFonts w:hint="default"/>
                <w:lang w:eastAsia="zh-Hans"/>
              </w:rPr>
              <w:t>废物杯</w:t>
            </w:r>
          </w:p>
        </w:tc>
        <w:tc>
          <w:tcPr>
            <w:tcW w:w="1211" w:type="dxa"/>
            <w:vAlign w:val="center"/>
          </w:tcPr>
          <w:p>
            <w:pPr>
              <w:pStyle w:val="15"/>
              <w:bidi w:val="0"/>
              <w:rPr>
                <w:rFonts w:hint="default"/>
                <w:lang w:eastAsia="zh-Hans"/>
              </w:rPr>
            </w:pPr>
            <w:r>
              <w:rPr>
                <w:rFonts w:hint="default"/>
              </w:rPr>
              <w:t>1</w:t>
            </w:r>
            <w:r>
              <w:rPr>
                <w:rFonts w:hint="default"/>
                <w:lang w:eastAsia="zh-Hans"/>
              </w:rPr>
              <w:t>个</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rPr>
            </w:pPr>
            <w:r>
              <w:rPr>
                <w:rFonts w:hint="default"/>
              </w:rPr>
              <w:t>43</w:t>
            </w:r>
          </w:p>
        </w:tc>
        <w:tc>
          <w:tcPr>
            <w:tcW w:w="4385" w:type="dxa"/>
            <w:vAlign w:val="center"/>
          </w:tcPr>
          <w:p>
            <w:pPr>
              <w:pStyle w:val="15"/>
              <w:bidi w:val="0"/>
              <w:rPr>
                <w:rFonts w:hint="default"/>
                <w:lang w:eastAsia="zh-Hans"/>
              </w:rPr>
            </w:pPr>
            <w:r>
              <w:rPr>
                <w:rFonts w:hint="default"/>
                <w:lang w:eastAsia="zh-Hans"/>
              </w:rPr>
              <w:t>锐器盒</w:t>
            </w:r>
          </w:p>
        </w:tc>
        <w:tc>
          <w:tcPr>
            <w:tcW w:w="1211" w:type="dxa"/>
            <w:vAlign w:val="center"/>
          </w:tcPr>
          <w:p>
            <w:pPr>
              <w:pStyle w:val="15"/>
              <w:bidi w:val="0"/>
              <w:rPr>
                <w:rFonts w:hint="default"/>
              </w:rPr>
            </w:pPr>
            <w:r>
              <w:rPr>
                <w:rFonts w:hint="default"/>
              </w:rPr>
              <w:t>1</w:t>
            </w:r>
            <w:r>
              <w:rPr>
                <w:rFonts w:hint="default"/>
                <w:lang w:eastAsia="zh-Hans"/>
              </w:rPr>
              <w:t>个</w:t>
            </w:r>
          </w:p>
        </w:tc>
        <w:tc>
          <w:tcPr>
            <w:tcW w:w="1493" w:type="dxa"/>
            <w:vAlign w:val="center"/>
          </w:tcPr>
          <w:p>
            <w:pPr>
              <w:pStyle w:val="15"/>
              <w:bidi w:val="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3" w:type="dxa"/>
            <w:vAlign w:val="center"/>
          </w:tcPr>
          <w:p>
            <w:pPr>
              <w:pStyle w:val="15"/>
              <w:bidi w:val="0"/>
              <w:rPr>
                <w:rFonts w:hint="default"/>
                <w:lang w:eastAsia="zh-Hans"/>
              </w:rPr>
            </w:pPr>
            <w:r>
              <w:rPr>
                <w:rFonts w:hint="default"/>
              </w:rPr>
              <w:t>44</w:t>
            </w:r>
          </w:p>
        </w:tc>
        <w:tc>
          <w:tcPr>
            <w:tcW w:w="4385" w:type="dxa"/>
            <w:vAlign w:val="center"/>
          </w:tcPr>
          <w:p>
            <w:pPr>
              <w:pStyle w:val="15"/>
              <w:bidi w:val="0"/>
              <w:rPr>
                <w:rFonts w:hint="default"/>
                <w:lang w:eastAsia="zh-Hans"/>
              </w:rPr>
            </w:pPr>
            <w:r>
              <w:rPr>
                <w:rFonts w:hint="default"/>
                <w:lang w:eastAsia="zh-Hans"/>
              </w:rPr>
              <w:t>医疗废弃物垃圾袋</w:t>
            </w:r>
          </w:p>
        </w:tc>
        <w:tc>
          <w:tcPr>
            <w:tcW w:w="1211" w:type="dxa"/>
            <w:vAlign w:val="center"/>
          </w:tcPr>
          <w:p>
            <w:pPr>
              <w:pStyle w:val="15"/>
              <w:bidi w:val="0"/>
              <w:rPr>
                <w:rFonts w:hint="default"/>
              </w:rPr>
            </w:pPr>
            <w:r>
              <w:rPr>
                <w:rFonts w:hint="default"/>
              </w:rPr>
              <w:t>1</w:t>
            </w:r>
            <w:r>
              <w:rPr>
                <w:rFonts w:hint="default"/>
                <w:lang w:eastAsia="zh-Hans"/>
              </w:rPr>
              <w:t>个</w:t>
            </w:r>
          </w:p>
        </w:tc>
        <w:tc>
          <w:tcPr>
            <w:tcW w:w="1493" w:type="dxa"/>
            <w:vAlign w:val="center"/>
          </w:tcPr>
          <w:p>
            <w:pPr>
              <w:pStyle w:val="15"/>
              <w:bidi w:val="0"/>
              <w:rPr>
                <w:rFonts w:hint="default"/>
              </w:rPr>
            </w:pPr>
          </w:p>
        </w:tc>
      </w:tr>
    </w:tbl>
    <w:p>
      <w:pPr>
        <w:pStyle w:val="3"/>
        <w:bidi w:val="0"/>
        <w:rPr>
          <w:rFonts w:hint="default"/>
          <w:lang w:eastAsia="zh-Hans"/>
        </w:rPr>
      </w:pPr>
    </w:p>
    <w:p>
      <w:pPr>
        <w:pStyle w:val="3"/>
        <w:bidi w:val="0"/>
        <w:rPr>
          <w:rFonts w:hint="default"/>
          <w:lang w:eastAsia="zh-Hans"/>
        </w:rPr>
      </w:pPr>
      <w:r>
        <w:rPr>
          <w:rFonts w:hint="default"/>
          <w:lang w:eastAsia="zh-Hans"/>
        </w:rPr>
        <w:t>九、竞赛样题</w:t>
      </w:r>
    </w:p>
    <w:p>
      <w:pPr>
        <w:bidi w:val="0"/>
        <w:rPr>
          <w:rFonts w:hint="default"/>
        </w:rPr>
      </w:pPr>
      <w:r>
        <w:rPr>
          <w:rFonts w:hint="default"/>
        </w:rPr>
        <w:t>本赛项设理论竞赛和技能竞赛两部分。理论竞赛主要考核动物微生物、动物免疫</w:t>
      </w:r>
      <w:r>
        <w:rPr>
          <w:rFonts w:hint="default"/>
          <w:lang w:eastAsia="zh-Hans"/>
        </w:rPr>
        <w:t>学、</w:t>
      </w:r>
      <w:r>
        <w:rPr>
          <w:rFonts w:hint="default"/>
        </w:rPr>
        <w:t>动物传染病</w:t>
      </w:r>
      <w:r>
        <w:rPr>
          <w:rFonts w:hint="default"/>
          <w:lang w:eastAsia="zh-Hans"/>
        </w:rPr>
        <w:t>知识，</w:t>
      </w:r>
      <w:r>
        <w:rPr>
          <w:rFonts w:hint="default"/>
        </w:rPr>
        <w:t>动物寄生虫</w:t>
      </w:r>
      <w:r>
        <w:rPr>
          <w:rFonts w:hint="default"/>
          <w:lang w:eastAsia="zh-Hans"/>
        </w:rPr>
        <w:t>、</w:t>
      </w:r>
      <w:r>
        <w:rPr>
          <w:rFonts w:hint="default"/>
        </w:rPr>
        <w:t>动物解剖</w:t>
      </w:r>
      <w:r>
        <w:rPr>
          <w:rFonts w:hint="default"/>
          <w:lang w:eastAsia="zh-Hans"/>
        </w:rPr>
        <w:t>和</w:t>
      </w:r>
      <w:r>
        <w:rPr>
          <w:rFonts w:hint="default"/>
        </w:rPr>
        <w:t>动物病理等</w:t>
      </w:r>
      <w:r>
        <w:rPr>
          <w:rFonts w:hint="default"/>
          <w:lang w:eastAsia="zh-Hans"/>
        </w:rPr>
        <w:t>相关知识</w:t>
      </w:r>
      <w:r>
        <w:rPr>
          <w:rFonts w:hint="default"/>
        </w:rPr>
        <w:t>（包括客观题和主观题）。理论竞赛题库在大赛信息发布平台上发布，正式赛卷于比赛前在监督仲裁组的监督下，由裁判长指定相关人员抽取正式赛卷与备用赛卷。应变题由专家组从赛题库中选取赛题修改而成（总分值不超过30%），替换抽取的部分赛题，应变题考察选手现场应变能力和综合素养。技能竞赛题为公开赛卷，考核内容包括鸡新城疫抗体水平测定</w:t>
      </w:r>
      <w:r>
        <w:rPr>
          <w:rFonts w:hint="default"/>
          <w:lang w:eastAsia="zh-Hans"/>
        </w:rPr>
        <w:t>、鸡</w:t>
      </w:r>
      <w:r>
        <w:rPr>
          <w:rFonts w:hint="default"/>
        </w:rPr>
        <w:t>的病理剖检与</w:t>
      </w:r>
      <w:r>
        <w:rPr>
          <w:rFonts w:hint="default"/>
          <w:lang w:eastAsia="zh-Hans"/>
        </w:rPr>
        <w:t>镜检</w:t>
      </w:r>
      <w:r>
        <w:rPr>
          <w:rFonts w:hint="default"/>
        </w:rPr>
        <w:t>两个模块。理论竞赛</w:t>
      </w:r>
      <w:r>
        <w:rPr>
          <w:rFonts w:hint="default"/>
          <w:lang w:eastAsia="zh-Hans"/>
        </w:rPr>
        <w:t>样题见</w:t>
      </w:r>
      <w:r>
        <w:rPr>
          <w:rFonts w:hint="default"/>
          <w:b w:val="0"/>
          <w:bCs w:val="0"/>
          <w:lang w:eastAsia="zh-Hans"/>
        </w:rPr>
        <w:t>附件</w:t>
      </w:r>
      <w:r>
        <w:rPr>
          <w:rFonts w:hint="default"/>
          <w:lang w:eastAsia="zh-Hans"/>
        </w:rPr>
        <w:t>。</w:t>
      </w:r>
    </w:p>
    <w:p>
      <w:pPr>
        <w:pStyle w:val="3"/>
        <w:bidi w:val="0"/>
        <w:rPr>
          <w:rFonts w:hint="default"/>
          <w:lang w:eastAsia="zh-Hans"/>
        </w:rPr>
      </w:pPr>
      <w:r>
        <w:rPr>
          <w:rFonts w:hint="default"/>
          <w:lang w:eastAsia="zh-Hans"/>
        </w:rPr>
        <w:t>十、赛项安全</w:t>
      </w:r>
    </w:p>
    <w:p>
      <w:pPr>
        <w:numPr>
          <w:ilvl w:val="0"/>
          <w:numId w:val="0"/>
        </w:numPr>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Hans"/>
        </w:rPr>
        <w:t>一</w:t>
      </w:r>
      <w:r>
        <w:rPr>
          <w:rFonts w:hint="default" w:ascii="Times New Roman" w:hAnsi="Times New Roman" w:eastAsia="仿宋_GB2312" w:cs="Times New Roman"/>
          <w:sz w:val="28"/>
          <w:szCs w:val="28"/>
        </w:rPr>
        <w:t>）由大赛组委会牵头组织专门机构负责大赛的安全工作，大赛组委会主任为第一责任人。大赛成立相应安全管理机构负责本赛项筹备和竞赛期间的各项安全工作，赛项执委会主任为第一责任人。</w:t>
      </w:r>
    </w:p>
    <w:p>
      <w:pPr>
        <w:numPr>
          <w:ilvl w:val="0"/>
          <w:numId w:val="0"/>
        </w:numPr>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Hans"/>
        </w:rPr>
        <w:t>二</w:t>
      </w:r>
      <w:r>
        <w:rPr>
          <w:rFonts w:hint="default" w:ascii="Times New Roman" w:hAnsi="Times New Roman" w:eastAsia="仿宋_GB2312" w:cs="Times New Roman"/>
          <w:sz w:val="28"/>
          <w:szCs w:val="28"/>
        </w:rPr>
        <w:t>）大赛组委会应建立消防、交通、卫生、食品、质检等相关部门协调机制保证竞赛安全，制定应急预案，及时处置突发事件。制定相应安全管理的规范、流程和突发事件应急预案，全过程保证竞赛筹备和实施工作安全。</w:t>
      </w:r>
    </w:p>
    <w:p>
      <w:pPr>
        <w:numPr>
          <w:ilvl w:val="0"/>
          <w:numId w:val="0"/>
        </w:numPr>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Hans"/>
        </w:rPr>
        <w:t>三</w:t>
      </w:r>
      <w:r>
        <w:rPr>
          <w:rFonts w:hint="default" w:ascii="Times New Roman" w:hAnsi="Times New Roman" w:eastAsia="仿宋_GB2312" w:cs="Times New Roman"/>
          <w:sz w:val="28"/>
          <w:szCs w:val="28"/>
        </w:rPr>
        <w:t>）各参赛院校按照大赛制度《安全管理规定》为参赛选手购买大赛期间的人身意外伤害保险，并对所有选手、指导教师进行安全教育，实现与赛场安全管理的对接。</w:t>
      </w:r>
    </w:p>
    <w:p>
      <w:pPr>
        <w:numPr>
          <w:ilvl w:val="0"/>
          <w:numId w:val="0"/>
        </w:numPr>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Hans"/>
        </w:rPr>
        <w:t>四</w:t>
      </w:r>
      <w:r>
        <w:rPr>
          <w:rFonts w:hint="default" w:ascii="Times New Roman" w:hAnsi="Times New Roman" w:eastAsia="仿宋_GB2312" w:cs="Times New Roman"/>
          <w:sz w:val="28"/>
          <w:szCs w:val="28"/>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numPr>
          <w:ilvl w:val="0"/>
          <w:numId w:val="0"/>
        </w:numPr>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Hans"/>
        </w:rPr>
        <w:t>五</w:t>
      </w:r>
      <w:r>
        <w:rPr>
          <w:rFonts w:hint="default" w:ascii="Times New Roman" w:hAnsi="Times New Roman" w:eastAsia="仿宋_GB2312" w:cs="Times New Roman"/>
          <w:sz w:val="28"/>
          <w:szCs w:val="28"/>
        </w:rPr>
        <w:t>）竞赛过程中，选手须严格遵守操作规程，确保人身及设备安全。裁判员负责监督和警示。</w:t>
      </w:r>
    </w:p>
    <w:p>
      <w:pPr>
        <w:numPr>
          <w:ilvl w:val="0"/>
          <w:numId w:val="0"/>
        </w:numPr>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Hans"/>
        </w:rPr>
        <w:t>六</w:t>
      </w:r>
      <w:r>
        <w:rPr>
          <w:rFonts w:hint="default" w:ascii="Times New Roman" w:hAnsi="Times New Roman" w:eastAsia="仿宋_GB2312" w:cs="Times New Roman"/>
          <w:sz w:val="28"/>
          <w:szCs w:val="28"/>
        </w:rPr>
        <w:t>）因参赛队伍原因造成重大安全事故的，取消其获奖资格；赛事工作人员违规的，按照相应的制度追究责任。情节恶劣并造成重大安全事故的，由司法机关追究相应法律责任。</w:t>
      </w:r>
    </w:p>
    <w:p>
      <w:pPr>
        <w:pStyle w:val="3"/>
        <w:bidi w:val="0"/>
        <w:rPr>
          <w:rFonts w:hint="default"/>
        </w:rPr>
      </w:pPr>
      <w:r>
        <w:rPr>
          <w:rFonts w:hint="default"/>
          <w:lang w:eastAsia="zh-Hans"/>
        </w:rPr>
        <w:t>十一、</w:t>
      </w:r>
      <w:r>
        <w:rPr>
          <w:rFonts w:hint="default"/>
        </w:rPr>
        <w:t>成绩评定</w:t>
      </w:r>
    </w:p>
    <w:p>
      <w:pPr>
        <w:pStyle w:val="4"/>
        <w:bidi w:val="0"/>
        <w:rPr>
          <w:rFonts w:hint="eastAsia"/>
        </w:rPr>
      </w:pPr>
      <w:r>
        <w:rPr>
          <w:rFonts w:hint="eastAsia"/>
          <w:lang w:eastAsia="zh-CN"/>
        </w:rPr>
        <w:t>（</w:t>
      </w:r>
      <w:r>
        <w:rPr>
          <w:rFonts w:hint="eastAsia"/>
          <w:lang w:eastAsia="zh-Hans"/>
        </w:rPr>
        <w:t>一</w:t>
      </w:r>
      <w:r>
        <w:rPr>
          <w:rFonts w:hint="eastAsia"/>
          <w:lang w:eastAsia="zh-CN"/>
        </w:rPr>
        <w:t>）评分标准</w:t>
      </w:r>
    </w:p>
    <w:p>
      <w:pPr>
        <w:bidi w:val="0"/>
        <w:rPr>
          <w:rFonts w:hint="default" w:ascii="Times New Roman" w:hAnsi="Times New Roman" w:eastAsia="仿宋_GB2312" w:cs="Times New Roman"/>
          <w:szCs w:val="28"/>
        </w:rPr>
      </w:pPr>
      <w:r>
        <w:rPr>
          <w:rFonts w:hint="eastAsia"/>
          <w:b/>
          <w:bCs/>
        </w:rPr>
        <w:t>模块</w:t>
      </w:r>
      <w:r>
        <w:rPr>
          <w:rFonts w:hint="eastAsia"/>
          <w:b/>
          <w:bCs/>
          <w:lang w:eastAsia="zh-Hans"/>
        </w:rPr>
        <w:t xml:space="preserve">一 </w:t>
      </w:r>
      <w:r>
        <w:rPr>
          <w:rFonts w:hint="eastAsia"/>
          <w:b/>
          <w:bCs/>
        </w:rPr>
        <w:t>鸡新城疫抗体水平测定</w:t>
      </w:r>
      <w:r>
        <w:rPr>
          <w:rFonts w:hint="eastAsia"/>
        </w:rPr>
        <w:t>：</w:t>
      </w:r>
      <w:r>
        <w:rPr>
          <w:rFonts w:hint="default"/>
        </w:rPr>
        <w:t>现场操作考试时间为230</w:t>
      </w:r>
      <w:r>
        <w:rPr>
          <w:rFonts w:hint="default"/>
          <w:lang w:eastAsia="zh-Hans"/>
        </w:rPr>
        <w:t>分</w:t>
      </w:r>
      <w:r>
        <w:rPr>
          <w:rFonts w:hint="default"/>
        </w:rPr>
        <w:t>钟。计时从实验准备开始，至实验台清洁完毕结束。成绩评定按照公平、公正、客观的原则进行。具体评分参考标准见表5。</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b/>
          <w:bCs/>
          <w:sz w:val="24"/>
        </w:rPr>
      </w:pPr>
      <w:r>
        <w:rPr>
          <w:rFonts w:hint="eastAsia" w:ascii="黑体" w:hAnsi="黑体" w:eastAsia="黑体" w:cs="黑体"/>
          <w:b w:val="0"/>
          <w:bCs w:val="0"/>
          <w:sz w:val="24"/>
          <w:szCs w:val="24"/>
        </w:rPr>
        <w:t>表5 鸡新城疫抗体水平测定（微量法）技能竞赛评分标准</w:t>
      </w:r>
    </w:p>
    <w:tbl>
      <w:tblPr>
        <w:tblStyle w:val="11"/>
        <w:tblW w:w="89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5"/>
        <w:gridCol w:w="1223"/>
        <w:gridCol w:w="1417"/>
        <w:gridCol w:w="762"/>
        <w:gridCol w:w="45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tblHeader/>
          <w:jc w:val="center"/>
        </w:trPr>
        <w:tc>
          <w:tcPr>
            <w:tcW w:w="955"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b/>
                <w:bCs/>
              </w:rPr>
            </w:pPr>
            <w:r>
              <w:rPr>
                <w:rFonts w:hint="default"/>
                <w:b/>
                <w:bCs/>
              </w:rPr>
              <w:t>序号</w:t>
            </w:r>
          </w:p>
        </w:tc>
        <w:tc>
          <w:tcPr>
            <w:tcW w:w="1223"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b/>
                <w:bCs/>
              </w:rPr>
            </w:pPr>
            <w:r>
              <w:rPr>
                <w:rFonts w:hint="default"/>
                <w:b/>
                <w:bCs/>
              </w:rPr>
              <w:t>考核内容</w:t>
            </w: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b/>
                <w:bCs/>
              </w:rPr>
            </w:pPr>
            <w:r>
              <w:rPr>
                <w:rFonts w:hint="default"/>
                <w:b/>
                <w:bCs/>
              </w:rPr>
              <w:t>考核要点</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b/>
                <w:bCs/>
              </w:rPr>
            </w:pPr>
            <w:r>
              <w:rPr>
                <w:rFonts w:hint="default"/>
                <w:b/>
                <w:bCs/>
              </w:rPr>
              <w:t>分值</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b/>
                <w:bCs/>
              </w:rPr>
            </w:pPr>
            <w:r>
              <w:rPr>
                <w:rFonts w:hint="default"/>
                <w:b/>
                <w:bCs/>
              </w:rPr>
              <w:t>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5" w:type="dxa"/>
            <w:vMerge w:val="restart"/>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一</w:t>
            </w:r>
          </w:p>
        </w:tc>
        <w:tc>
          <w:tcPr>
            <w:tcW w:w="1223" w:type="dxa"/>
            <w:vMerge w:val="restart"/>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试验器材准备</w:t>
            </w:r>
          </w:p>
          <w:p>
            <w:pPr>
              <w:pStyle w:val="15"/>
              <w:bidi w:val="0"/>
              <w:rPr>
                <w:rFonts w:hint="default"/>
              </w:rPr>
            </w:pPr>
            <w:r>
              <w:rPr>
                <w:rFonts w:hint="default"/>
              </w:rPr>
              <w:t>（6分）</w:t>
            </w: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仪器与材料准备</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2</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仪器正确准备，1分；</w:t>
            </w:r>
          </w:p>
          <w:p>
            <w:pPr>
              <w:pStyle w:val="15"/>
              <w:bidi w:val="0"/>
              <w:jc w:val="left"/>
              <w:rPr>
                <w:rFonts w:hint="default"/>
              </w:rPr>
            </w:pPr>
            <w:r>
              <w:rPr>
                <w:rFonts w:hint="default"/>
              </w:rPr>
              <w:t>材料准备到位，1分。</w:t>
            </w:r>
          </w:p>
          <w:p>
            <w:pPr>
              <w:pStyle w:val="15"/>
              <w:bidi w:val="0"/>
              <w:jc w:val="left"/>
              <w:rPr>
                <w:rFonts w:hint="default"/>
              </w:rPr>
            </w:pPr>
            <w:r>
              <w:rPr>
                <w:rFonts w:hint="default"/>
              </w:rPr>
              <w:t>参考评分要点：</w:t>
            </w:r>
          </w:p>
          <w:p>
            <w:pPr>
              <w:pStyle w:val="15"/>
              <w:bidi w:val="0"/>
              <w:jc w:val="left"/>
              <w:rPr>
                <w:rFonts w:hint="default"/>
              </w:rPr>
            </w:pPr>
            <w:r>
              <w:rPr>
                <w:rFonts w:hint="default"/>
              </w:rPr>
              <w:t>＊未检查清点仪器材料，仪器使用不正确，材料准备不到位，口罩、无菌医用手套穿戴不规范，酌情扣分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物品标识</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2</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标识合理，1分；</w:t>
            </w:r>
          </w:p>
          <w:p>
            <w:pPr>
              <w:pStyle w:val="15"/>
              <w:bidi w:val="0"/>
              <w:jc w:val="left"/>
              <w:rPr>
                <w:rFonts w:hint="default"/>
              </w:rPr>
            </w:pPr>
            <w:r>
              <w:rPr>
                <w:rFonts w:hint="default"/>
              </w:rPr>
              <w:t>标识清晰，1分。</w:t>
            </w:r>
          </w:p>
          <w:p>
            <w:pPr>
              <w:pStyle w:val="15"/>
              <w:bidi w:val="0"/>
              <w:jc w:val="left"/>
              <w:rPr>
                <w:rFonts w:hint="default"/>
              </w:rPr>
            </w:pPr>
            <w:r>
              <w:rPr>
                <w:rFonts w:hint="default"/>
              </w:rPr>
              <w:t>参考评分要点：</w:t>
            </w:r>
          </w:p>
          <w:p>
            <w:pPr>
              <w:pStyle w:val="15"/>
              <w:bidi w:val="0"/>
              <w:jc w:val="left"/>
              <w:rPr>
                <w:rFonts w:hint="default"/>
              </w:rPr>
            </w:pPr>
            <w:r>
              <w:rPr>
                <w:rFonts w:hint="default"/>
              </w:rPr>
              <w:t>使用的烧杯、离心管（包括管盖）和血凝反应板均要标记；</w:t>
            </w:r>
          </w:p>
          <w:p>
            <w:pPr>
              <w:pStyle w:val="15"/>
              <w:bidi w:val="0"/>
              <w:jc w:val="left"/>
              <w:rPr>
                <w:rFonts w:hint="default"/>
              </w:rPr>
            </w:pPr>
            <w:r>
              <w:rPr>
                <w:rFonts w:hint="default"/>
              </w:rPr>
              <w:t>标识遗漏或标识不清，酌情扣分，不标识不得分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桌面整洁度</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2</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摆放合理，2分。</w:t>
            </w:r>
          </w:p>
          <w:p>
            <w:pPr>
              <w:pStyle w:val="15"/>
              <w:bidi w:val="0"/>
              <w:jc w:val="left"/>
              <w:rPr>
                <w:rFonts w:hint="default"/>
              </w:rPr>
            </w:pPr>
            <w:r>
              <w:rPr>
                <w:rFonts w:hint="default"/>
              </w:rPr>
              <w:t>参考评分要点：</w:t>
            </w:r>
          </w:p>
          <w:p>
            <w:pPr>
              <w:pStyle w:val="15"/>
              <w:bidi w:val="0"/>
              <w:jc w:val="left"/>
              <w:rPr>
                <w:rFonts w:hint="default"/>
              </w:rPr>
            </w:pPr>
            <w:r>
              <w:rPr>
                <w:rFonts w:hint="default"/>
              </w:rPr>
              <w:t>试验器材无序摆放，不得分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955" w:type="dxa"/>
            <w:vMerge w:val="restart"/>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二</w:t>
            </w:r>
          </w:p>
        </w:tc>
        <w:tc>
          <w:tcPr>
            <w:tcW w:w="1223" w:type="dxa"/>
            <w:vMerge w:val="restart"/>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1%鸡红细胞悬液的制备</w:t>
            </w:r>
          </w:p>
          <w:p>
            <w:pPr>
              <w:pStyle w:val="15"/>
              <w:bidi w:val="0"/>
              <w:rPr>
                <w:rFonts w:hint="default"/>
              </w:rPr>
            </w:pPr>
            <w:r>
              <w:rPr>
                <w:rFonts w:hint="default"/>
              </w:rPr>
              <w:t>（12分）</w:t>
            </w: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采血方法和采血量</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5</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抗凝剂适量，1分；</w:t>
            </w:r>
          </w:p>
          <w:p>
            <w:pPr>
              <w:pStyle w:val="15"/>
              <w:bidi w:val="0"/>
              <w:jc w:val="left"/>
              <w:rPr>
                <w:rFonts w:hint="default"/>
              </w:rPr>
            </w:pPr>
            <w:r>
              <w:rPr>
                <w:rFonts w:hint="default"/>
              </w:rPr>
              <w:t>采血方法规范、熟练，2分；</w:t>
            </w:r>
          </w:p>
          <w:p>
            <w:pPr>
              <w:pStyle w:val="15"/>
              <w:bidi w:val="0"/>
              <w:jc w:val="left"/>
              <w:rPr>
                <w:rFonts w:hint="default"/>
              </w:rPr>
            </w:pPr>
            <w:r>
              <w:rPr>
                <w:rFonts w:hint="default"/>
              </w:rPr>
              <w:t>采血量控制在2∼4mL之间，2分。</w:t>
            </w:r>
          </w:p>
          <w:p>
            <w:pPr>
              <w:pStyle w:val="15"/>
              <w:bidi w:val="0"/>
              <w:jc w:val="left"/>
              <w:rPr>
                <w:rFonts w:hint="default"/>
              </w:rPr>
            </w:pPr>
            <w:r>
              <w:rPr>
                <w:rFonts w:hint="default"/>
              </w:rPr>
              <w:t>参考评分要点：</w:t>
            </w:r>
          </w:p>
          <w:p>
            <w:pPr>
              <w:pStyle w:val="15"/>
              <w:bidi w:val="0"/>
              <w:jc w:val="left"/>
              <w:rPr>
                <w:rFonts w:hint="default"/>
              </w:rPr>
            </w:pPr>
            <w:r>
              <w:rPr>
                <w:rFonts w:hint="default"/>
              </w:rPr>
              <w:t>鸡正确保定；</w:t>
            </w:r>
          </w:p>
          <w:p>
            <w:pPr>
              <w:pStyle w:val="15"/>
              <w:bidi w:val="0"/>
              <w:jc w:val="left"/>
              <w:rPr>
                <w:rFonts w:hint="default"/>
              </w:rPr>
            </w:pPr>
            <w:r>
              <w:rPr>
                <w:rFonts w:hint="default"/>
              </w:rPr>
              <w:t>血液与抗凝剂比例4:1；</w:t>
            </w:r>
          </w:p>
          <w:p>
            <w:pPr>
              <w:pStyle w:val="15"/>
              <w:bidi w:val="0"/>
              <w:jc w:val="left"/>
              <w:rPr>
                <w:rFonts w:hint="default"/>
              </w:rPr>
            </w:pPr>
            <w:r>
              <w:rPr>
                <w:rFonts w:hint="default"/>
              </w:rPr>
              <w:t>采血时，鸡放置于鸡笼上保定；</w:t>
            </w:r>
          </w:p>
          <w:p>
            <w:pPr>
              <w:pStyle w:val="15"/>
              <w:bidi w:val="0"/>
              <w:jc w:val="left"/>
              <w:rPr>
                <w:rFonts w:hint="default"/>
              </w:rPr>
            </w:pPr>
            <w:r>
              <w:rPr>
                <w:rFonts w:hint="default"/>
              </w:rPr>
              <w:t>采血部位宜首选翅静脉；</w:t>
            </w:r>
          </w:p>
          <w:p>
            <w:pPr>
              <w:pStyle w:val="15"/>
              <w:bidi w:val="0"/>
              <w:jc w:val="left"/>
              <w:rPr>
                <w:rFonts w:hint="default"/>
              </w:rPr>
            </w:pPr>
            <w:r>
              <w:rPr>
                <w:rFonts w:hint="default"/>
              </w:rPr>
              <w:t>采血部位合理消毒；</w:t>
            </w:r>
          </w:p>
          <w:p>
            <w:pPr>
              <w:pStyle w:val="15"/>
              <w:bidi w:val="0"/>
              <w:jc w:val="left"/>
              <w:rPr>
                <w:rFonts w:hint="default"/>
              </w:rPr>
            </w:pPr>
            <w:r>
              <w:rPr>
                <w:rFonts w:hint="default"/>
              </w:rPr>
              <w:t>采血时一针见血；</w:t>
            </w:r>
          </w:p>
          <w:p>
            <w:pPr>
              <w:pStyle w:val="15"/>
              <w:bidi w:val="0"/>
              <w:jc w:val="left"/>
              <w:rPr>
                <w:rFonts w:hint="default"/>
              </w:rPr>
            </w:pPr>
            <w:r>
              <w:rPr>
                <w:rFonts w:hint="default"/>
              </w:rPr>
              <w:t>采血量控制在2∼4mL之间；</w:t>
            </w:r>
          </w:p>
          <w:p>
            <w:pPr>
              <w:pStyle w:val="15"/>
              <w:bidi w:val="0"/>
              <w:jc w:val="left"/>
              <w:rPr>
                <w:rFonts w:hint="default"/>
              </w:rPr>
            </w:pPr>
            <w:r>
              <w:rPr>
                <w:rFonts w:hint="default"/>
              </w:rPr>
              <w:t>用干棉球按压止血；</w:t>
            </w:r>
          </w:p>
          <w:p>
            <w:pPr>
              <w:pStyle w:val="15"/>
              <w:bidi w:val="0"/>
              <w:jc w:val="left"/>
              <w:rPr>
                <w:rFonts w:hint="default"/>
              </w:rPr>
            </w:pPr>
            <w:r>
              <w:rPr>
                <w:rFonts w:hint="default"/>
              </w:rPr>
              <w:t>采血后采血局部未见明显血肿；</w:t>
            </w:r>
          </w:p>
          <w:p>
            <w:pPr>
              <w:pStyle w:val="15"/>
              <w:bidi w:val="0"/>
              <w:jc w:val="left"/>
              <w:rPr>
                <w:rFonts w:hint="default"/>
              </w:rPr>
            </w:pPr>
            <w:r>
              <w:rPr>
                <w:rFonts w:hint="default"/>
              </w:rPr>
              <w:t>采血未成功的，该项不得分。</w:t>
            </w:r>
          </w:p>
          <w:p>
            <w:pPr>
              <w:pStyle w:val="15"/>
              <w:bidi w:val="0"/>
              <w:jc w:val="left"/>
              <w:rPr>
                <w:rFonts w:hint="default"/>
              </w:rPr>
            </w:pPr>
            <w:r>
              <w:rPr>
                <w:rFonts w:hint="default"/>
              </w:rPr>
              <w:t>*以上细节未规范操作，酌情扣分，累加扣完5分为止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离心机使用</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2</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离心机使用规范，2分。</w:t>
            </w:r>
          </w:p>
          <w:p>
            <w:pPr>
              <w:pStyle w:val="15"/>
              <w:bidi w:val="0"/>
              <w:jc w:val="left"/>
              <w:rPr>
                <w:rFonts w:hint="default"/>
              </w:rPr>
            </w:pPr>
            <w:r>
              <w:rPr>
                <w:rFonts w:hint="default"/>
              </w:rPr>
              <w:t>参考评分要点：</w:t>
            </w:r>
          </w:p>
          <w:p>
            <w:pPr>
              <w:pStyle w:val="15"/>
              <w:bidi w:val="0"/>
              <w:jc w:val="left"/>
              <w:rPr>
                <w:rFonts w:hint="default"/>
              </w:rPr>
            </w:pPr>
            <w:r>
              <w:rPr>
                <w:rFonts w:hint="default"/>
              </w:rPr>
              <w:t>离心前配平，对称放入离心机中；</w:t>
            </w:r>
          </w:p>
          <w:p>
            <w:pPr>
              <w:pStyle w:val="15"/>
              <w:bidi w:val="0"/>
              <w:jc w:val="left"/>
              <w:rPr>
                <w:rFonts w:hint="default"/>
              </w:rPr>
            </w:pPr>
            <w:r>
              <w:rPr>
                <w:rFonts w:hint="default"/>
              </w:rPr>
              <w:t>规范使用天平，应“左物右码”；</w:t>
            </w:r>
          </w:p>
          <w:p>
            <w:pPr>
              <w:pStyle w:val="15"/>
              <w:bidi w:val="0"/>
              <w:jc w:val="left"/>
              <w:rPr>
                <w:rFonts w:hint="default"/>
              </w:rPr>
            </w:pPr>
            <w:r>
              <w:rPr>
                <w:rFonts w:hint="default"/>
              </w:rPr>
              <w:t>*以上细节未规范操作，酌情扣分，累加扣完2分为止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红细胞悬液配制方法</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5</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稀释液倍数正确，1分；</w:t>
            </w:r>
          </w:p>
          <w:p>
            <w:pPr>
              <w:pStyle w:val="15"/>
              <w:bidi w:val="0"/>
              <w:jc w:val="left"/>
              <w:rPr>
                <w:rFonts w:hint="default"/>
              </w:rPr>
            </w:pPr>
            <w:r>
              <w:rPr>
                <w:rFonts w:hint="default"/>
              </w:rPr>
              <w:t>离心机转数、离心时间正确，2分；</w:t>
            </w:r>
          </w:p>
          <w:p>
            <w:pPr>
              <w:pStyle w:val="15"/>
              <w:bidi w:val="0"/>
              <w:jc w:val="left"/>
              <w:rPr>
                <w:rFonts w:hint="default"/>
              </w:rPr>
            </w:pPr>
            <w:r>
              <w:rPr>
                <w:rFonts w:hint="default"/>
              </w:rPr>
              <w:t>红细胞洗涤次数适宜，1分；</w:t>
            </w:r>
          </w:p>
          <w:p>
            <w:pPr>
              <w:pStyle w:val="15"/>
              <w:bidi w:val="0"/>
              <w:jc w:val="left"/>
              <w:rPr>
                <w:rFonts w:hint="default"/>
              </w:rPr>
            </w:pPr>
            <w:r>
              <w:rPr>
                <w:rFonts w:hint="default"/>
              </w:rPr>
              <w:t>压积红细胞吸取正确，1分。</w:t>
            </w:r>
          </w:p>
          <w:p>
            <w:pPr>
              <w:pStyle w:val="15"/>
              <w:bidi w:val="0"/>
              <w:jc w:val="left"/>
              <w:rPr>
                <w:rFonts w:hint="default"/>
              </w:rPr>
            </w:pPr>
            <w:r>
              <w:rPr>
                <w:rFonts w:hint="default"/>
              </w:rPr>
              <w:t>参考评分要点：</w:t>
            </w:r>
          </w:p>
          <w:p>
            <w:pPr>
              <w:pStyle w:val="15"/>
              <w:bidi w:val="0"/>
              <w:jc w:val="left"/>
              <w:rPr>
                <w:rFonts w:hint="default"/>
              </w:rPr>
            </w:pPr>
            <w:r>
              <w:rPr>
                <w:rFonts w:hint="default"/>
              </w:rPr>
              <w:t>红细胞洗涤时，用3∼4倍体积的灭菌生理盐水进行稀释，稀释后离心管中液体体积最大不可超过12mL；</w:t>
            </w:r>
          </w:p>
          <w:p>
            <w:pPr>
              <w:pStyle w:val="15"/>
              <w:bidi w:val="0"/>
              <w:jc w:val="left"/>
              <w:rPr>
                <w:rFonts w:hint="default"/>
              </w:rPr>
            </w:pPr>
            <w:r>
              <w:rPr>
                <w:rFonts w:hint="default"/>
              </w:rPr>
              <w:t>红细胞洗涤时灭菌生理盐水与红细胞充分混匀；</w:t>
            </w:r>
          </w:p>
          <w:p>
            <w:pPr>
              <w:pStyle w:val="15"/>
              <w:bidi w:val="0"/>
              <w:jc w:val="left"/>
              <w:rPr>
                <w:rFonts w:hint="default"/>
              </w:rPr>
            </w:pPr>
            <w:r>
              <w:rPr>
                <w:rFonts w:hint="default"/>
              </w:rPr>
              <w:t>离心参数设定：2000 r/min，5∼10 min/次；</w:t>
            </w:r>
          </w:p>
          <w:p>
            <w:pPr>
              <w:pStyle w:val="15"/>
              <w:bidi w:val="0"/>
              <w:jc w:val="left"/>
              <w:rPr>
                <w:rFonts w:hint="default"/>
              </w:rPr>
            </w:pPr>
            <w:r>
              <w:rPr>
                <w:rFonts w:hint="default"/>
              </w:rPr>
              <w:t>红细胞洗涤时吸除血浆和白细胞等杂质；</w:t>
            </w:r>
          </w:p>
          <w:p>
            <w:pPr>
              <w:pStyle w:val="15"/>
              <w:bidi w:val="0"/>
              <w:jc w:val="left"/>
              <w:rPr>
                <w:rFonts w:hint="default"/>
              </w:rPr>
            </w:pPr>
            <w:r>
              <w:rPr>
                <w:rFonts w:hint="default"/>
              </w:rPr>
              <w:t>红细胞洗涤应3∼4次；</w:t>
            </w:r>
          </w:p>
          <w:p>
            <w:pPr>
              <w:pStyle w:val="15"/>
              <w:bidi w:val="0"/>
              <w:jc w:val="left"/>
              <w:rPr>
                <w:rFonts w:hint="default"/>
              </w:rPr>
            </w:pPr>
            <w:r>
              <w:rPr>
                <w:rFonts w:hint="default"/>
              </w:rPr>
              <w:t>最后配制1%红细胞悬液为10∼20 mL；</w:t>
            </w:r>
          </w:p>
          <w:p>
            <w:pPr>
              <w:pStyle w:val="15"/>
              <w:bidi w:val="0"/>
              <w:jc w:val="left"/>
              <w:rPr>
                <w:rFonts w:hint="default"/>
              </w:rPr>
            </w:pPr>
            <w:r>
              <w:rPr>
                <w:rFonts w:hint="default"/>
              </w:rPr>
              <w:t>*以上细节未规范操作，酌情扣分，累加扣完5分为止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5" w:type="dxa"/>
            <w:vMerge w:val="restart"/>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三</w:t>
            </w:r>
          </w:p>
        </w:tc>
        <w:tc>
          <w:tcPr>
            <w:tcW w:w="1223" w:type="dxa"/>
            <w:vMerge w:val="restart"/>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血凝试验</w:t>
            </w:r>
          </w:p>
          <w:p>
            <w:pPr>
              <w:pStyle w:val="15"/>
              <w:bidi w:val="0"/>
              <w:rPr>
                <w:rFonts w:hint="default"/>
              </w:rPr>
            </w:pPr>
            <w:r>
              <w:rPr>
                <w:rFonts w:hint="default"/>
              </w:rPr>
              <w:t>（18分）</w:t>
            </w: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器材使用</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4</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微量移液器使用规范，2分；</w:t>
            </w:r>
          </w:p>
          <w:p>
            <w:pPr>
              <w:pStyle w:val="15"/>
              <w:bidi w:val="0"/>
              <w:jc w:val="left"/>
              <w:rPr>
                <w:rFonts w:hint="default"/>
              </w:rPr>
            </w:pPr>
            <w:r>
              <w:rPr>
                <w:rFonts w:hint="default"/>
              </w:rPr>
              <w:t>吸头更换操作规范，2分。</w:t>
            </w:r>
          </w:p>
          <w:p>
            <w:pPr>
              <w:pStyle w:val="15"/>
              <w:bidi w:val="0"/>
              <w:jc w:val="left"/>
              <w:rPr>
                <w:rFonts w:hint="default"/>
              </w:rPr>
            </w:pPr>
            <w:r>
              <w:rPr>
                <w:rFonts w:hint="default"/>
              </w:rPr>
              <w:t>参考评分要点：</w:t>
            </w:r>
          </w:p>
          <w:p>
            <w:pPr>
              <w:pStyle w:val="15"/>
              <w:bidi w:val="0"/>
              <w:jc w:val="left"/>
              <w:rPr>
                <w:rFonts w:hint="default"/>
              </w:rPr>
            </w:pPr>
            <w:r>
              <w:rPr>
                <w:rFonts w:hint="default"/>
              </w:rPr>
              <w:t>更换吸头时操作规范，不可用力撞击吸头盒；</w:t>
            </w:r>
          </w:p>
          <w:p>
            <w:pPr>
              <w:pStyle w:val="15"/>
              <w:bidi w:val="0"/>
              <w:jc w:val="left"/>
              <w:rPr>
                <w:rFonts w:hint="default"/>
              </w:rPr>
            </w:pPr>
            <w:r>
              <w:rPr>
                <w:rFonts w:hint="default"/>
              </w:rPr>
              <w:t>微量移液器量程设置准确；</w:t>
            </w:r>
          </w:p>
          <w:p>
            <w:pPr>
              <w:pStyle w:val="15"/>
              <w:bidi w:val="0"/>
              <w:jc w:val="left"/>
              <w:rPr>
                <w:rFonts w:hint="default"/>
              </w:rPr>
            </w:pPr>
            <w:r>
              <w:rPr>
                <w:rFonts w:hint="default"/>
              </w:rPr>
              <w:t>微量移液器吸取和排出液体操作规范，移液器垂直加样为规范，倾斜角度不要过大；</w:t>
            </w:r>
          </w:p>
          <w:p>
            <w:pPr>
              <w:pStyle w:val="15"/>
              <w:bidi w:val="0"/>
              <w:jc w:val="left"/>
              <w:rPr>
                <w:rFonts w:hint="default"/>
              </w:rPr>
            </w:pPr>
            <w:r>
              <w:rPr>
                <w:rFonts w:hint="default"/>
              </w:rPr>
              <w:t>微量移液器用完后应置于移液器架，不得随意放于桌面；</w:t>
            </w:r>
          </w:p>
          <w:p>
            <w:pPr>
              <w:pStyle w:val="15"/>
              <w:bidi w:val="0"/>
              <w:jc w:val="left"/>
              <w:rPr>
                <w:rFonts w:hint="default"/>
              </w:rPr>
            </w:pPr>
            <w:r>
              <w:rPr>
                <w:rFonts w:hint="default"/>
              </w:rPr>
              <w:t>* 以上细节未规范操作，酌情扣分，累加扣完4分为止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操作程序</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4</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吸取试剂更换吸头，1分；</w:t>
            </w:r>
          </w:p>
          <w:p>
            <w:pPr>
              <w:pStyle w:val="15"/>
              <w:bidi w:val="0"/>
              <w:jc w:val="left"/>
              <w:rPr>
                <w:rFonts w:hint="default"/>
              </w:rPr>
            </w:pPr>
            <w:r>
              <w:rPr>
                <w:rFonts w:hint="default"/>
              </w:rPr>
              <w:t>加样顺序正确，1分；</w:t>
            </w:r>
          </w:p>
          <w:p>
            <w:pPr>
              <w:pStyle w:val="15"/>
              <w:bidi w:val="0"/>
              <w:jc w:val="left"/>
              <w:rPr>
                <w:rFonts w:hint="default"/>
              </w:rPr>
            </w:pPr>
            <w:r>
              <w:rPr>
                <w:rFonts w:hint="default"/>
              </w:rPr>
              <w:t>倍比稀释操作规范，1分；</w:t>
            </w:r>
          </w:p>
          <w:p>
            <w:pPr>
              <w:pStyle w:val="15"/>
              <w:bidi w:val="0"/>
              <w:jc w:val="left"/>
              <w:rPr>
                <w:rFonts w:hint="default"/>
              </w:rPr>
            </w:pPr>
            <w:r>
              <w:rPr>
                <w:rFonts w:hint="default"/>
              </w:rPr>
              <w:t>振荡及感作时间得当，1分。</w:t>
            </w:r>
          </w:p>
          <w:p>
            <w:pPr>
              <w:pStyle w:val="15"/>
              <w:bidi w:val="0"/>
              <w:jc w:val="left"/>
              <w:rPr>
                <w:rFonts w:hint="default"/>
              </w:rPr>
            </w:pPr>
            <w:r>
              <w:rPr>
                <w:rFonts w:hint="default"/>
              </w:rPr>
              <w:t>参考评分要点：</w:t>
            </w:r>
          </w:p>
          <w:p>
            <w:pPr>
              <w:pStyle w:val="15"/>
              <w:bidi w:val="0"/>
              <w:jc w:val="left"/>
              <w:rPr>
                <w:rFonts w:hint="default"/>
              </w:rPr>
            </w:pPr>
            <w:r>
              <w:rPr>
                <w:rFonts w:hint="default"/>
              </w:rPr>
              <w:t>稀释液加样完成后，在吸取待检样品前需更换吸头；</w:t>
            </w:r>
          </w:p>
          <w:p>
            <w:pPr>
              <w:pStyle w:val="15"/>
              <w:bidi w:val="0"/>
              <w:jc w:val="left"/>
              <w:rPr>
                <w:rFonts w:hint="default"/>
              </w:rPr>
            </w:pPr>
            <w:r>
              <w:rPr>
                <w:rFonts w:hint="default"/>
              </w:rPr>
              <w:t>倍比稀释时不产生气泡；</w:t>
            </w:r>
          </w:p>
          <w:p>
            <w:pPr>
              <w:pStyle w:val="15"/>
              <w:bidi w:val="0"/>
              <w:jc w:val="left"/>
              <w:rPr>
                <w:rFonts w:hint="default"/>
              </w:rPr>
            </w:pPr>
            <w:r>
              <w:rPr>
                <w:rFonts w:hint="default"/>
              </w:rPr>
              <w:t>倍比稀释时混匀充分，移液正确；</w:t>
            </w:r>
          </w:p>
          <w:p>
            <w:pPr>
              <w:pStyle w:val="15"/>
              <w:bidi w:val="0"/>
              <w:jc w:val="left"/>
              <w:rPr>
                <w:rFonts w:hint="default"/>
              </w:rPr>
            </w:pPr>
            <w:r>
              <w:rPr>
                <w:rFonts w:hint="default"/>
              </w:rPr>
              <w:t>1%红细胞悬液加之前应充分混匀；</w:t>
            </w:r>
          </w:p>
          <w:p>
            <w:pPr>
              <w:pStyle w:val="15"/>
              <w:bidi w:val="0"/>
              <w:jc w:val="left"/>
              <w:rPr>
                <w:rFonts w:hint="default"/>
              </w:rPr>
            </w:pPr>
            <w:r>
              <w:rPr>
                <w:rFonts w:hint="default"/>
              </w:rPr>
              <w:t>边滴加边震荡混匀，由病毒低浓度往高浓度的方向加样；</w:t>
            </w:r>
          </w:p>
          <w:p>
            <w:pPr>
              <w:pStyle w:val="15"/>
              <w:bidi w:val="0"/>
              <w:jc w:val="left"/>
              <w:rPr>
                <w:rFonts w:hint="default"/>
              </w:rPr>
            </w:pPr>
            <w:r>
              <w:rPr>
                <w:rFonts w:hint="default"/>
              </w:rPr>
              <w:t>加样时，吸头与液面、孔壁不接触；</w:t>
            </w:r>
          </w:p>
          <w:p>
            <w:pPr>
              <w:pStyle w:val="15"/>
              <w:bidi w:val="0"/>
              <w:jc w:val="left"/>
              <w:rPr>
                <w:rFonts w:hint="default"/>
              </w:rPr>
            </w:pPr>
            <w:r>
              <w:rPr>
                <w:rFonts w:hint="default"/>
              </w:rPr>
              <w:t>试剂不滴加到孔外；</w:t>
            </w:r>
          </w:p>
          <w:p>
            <w:pPr>
              <w:pStyle w:val="15"/>
              <w:bidi w:val="0"/>
              <w:jc w:val="left"/>
              <w:rPr>
                <w:rFonts w:hint="default"/>
              </w:rPr>
            </w:pPr>
            <w:r>
              <w:rPr>
                <w:rFonts w:hint="default"/>
              </w:rPr>
              <w:t>可以使用振荡器，以液体不振出为准；</w:t>
            </w:r>
          </w:p>
          <w:p>
            <w:pPr>
              <w:pStyle w:val="15"/>
              <w:bidi w:val="0"/>
              <w:jc w:val="left"/>
              <w:rPr>
                <w:rFonts w:hint="default"/>
              </w:rPr>
            </w:pPr>
            <w:r>
              <w:rPr>
                <w:rFonts w:hint="default"/>
              </w:rPr>
              <w:t>固、液废弃物分开放置。</w:t>
            </w:r>
          </w:p>
          <w:p>
            <w:pPr>
              <w:pStyle w:val="15"/>
              <w:bidi w:val="0"/>
              <w:jc w:val="left"/>
              <w:rPr>
                <w:rFonts w:hint="default"/>
              </w:rPr>
            </w:pPr>
            <w:r>
              <w:rPr>
                <w:rFonts w:hint="default"/>
              </w:rPr>
              <w:t>*以上细节未规范操作，酌情扣分，累加扣完4分为止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结果判定</w:t>
            </w:r>
          </w:p>
          <w:p>
            <w:pPr>
              <w:pStyle w:val="15"/>
              <w:bidi w:val="0"/>
              <w:rPr>
                <w:rFonts w:hint="default"/>
              </w:rPr>
            </w:pPr>
            <w:r>
              <w:rPr>
                <w:rFonts w:hint="default"/>
              </w:rPr>
              <w:t>准确</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10</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能依据生理盐水对照孔的RBC呈明显钮扣状沉到孔底时判定结果，4分；</w:t>
            </w:r>
          </w:p>
          <w:p>
            <w:pPr>
              <w:pStyle w:val="15"/>
              <w:bidi w:val="0"/>
              <w:jc w:val="left"/>
              <w:rPr>
                <w:rFonts w:hint="default"/>
              </w:rPr>
            </w:pPr>
            <w:r>
              <w:rPr>
                <w:rFonts w:hint="default"/>
              </w:rPr>
              <w:t>对照孔结果正确时，能确定完全凝集的新城疫标准抗原最高稀释倍数为病毒的血凝价，4分；</w:t>
            </w:r>
          </w:p>
          <w:p>
            <w:pPr>
              <w:pStyle w:val="15"/>
              <w:bidi w:val="0"/>
              <w:jc w:val="left"/>
              <w:rPr>
                <w:rFonts w:hint="default"/>
              </w:rPr>
            </w:pPr>
            <w:r>
              <w:rPr>
                <w:rFonts w:hint="default"/>
              </w:rPr>
              <w:t>能把完全凝集的病毒的最高稀释倍数作为1个血凝单位，2分。</w:t>
            </w:r>
          </w:p>
          <w:p>
            <w:pPr>
              <w:pStyle w:val="15"/>
              <w:bidi w:val="0"/>
              <w:jc w:val="left"/>
              <w:rPr>
                <w:rFonts w:hint="default"/>
              </w:rPr>
            </w:pPr>
            <w:r>
              <w:rPr>
                <w:rFonts w:hint="default"/>
              </w:rPr>
              <w:t>参考评分要点：</w:t>
            </w:r>
          </w:p>
          <w:p>
            <w:pPr>
              <w:pStyle w:val="15"/>
              <w:bidi w:val="0"/>
              <w:jc w:val="left"/>
              <w:rPr>
                <w:rFonts w:hint="default"/>
              </w:rPr>
            </w:pPr>
            <w:r>
              <w:rPr>
                <w:rFonts w:hint="default"/>
              </w:rPr>
              <w:t>判定血凝价时机不正确扣4分；</w:t>
            </w:r>
          </w:p>
          <w:p>
            <w:pPr>
              <w:pStyle w:val="15"/>
              <w:bidi w:val="0"/>
              <w:jc w:val="left"/>
              <w:rPr>
                <w:rFonts w:hint="default"/>
              </w:rPr>
            </w:pPr>
            <w:r>
              <w:rPr>
                <w:rFonts w:hint="default"/>
              </w:rPr>
              <w:t>结果判定不正确扣4分；</w:t>
            </w:r>
          </w:p>
          <w:p>
            <w:pPr>
              <w:pStyle w:val="15"/>
              <w:bidi w:val="0"/>
              <w:jc w:val="left"/>
              <w:rPr>
                <w:rFonts w:hint="default"/>
              </w:rPr>
            </w:pPr>
            <w:r>
              <w:rPr>
                <w:rFonts w:hint="default"/>
              </w:rPr>
              <w:t>对照孔凝集扣4分；</w:t>
            </w:r>
          </w:p>
          <w:p>
            <w:pPr>
              <w:pStyle w:val="15"/>
              <w:bidi w:val="0"/>
              <w:jc w:val="left"/>
              <w:rPr>
                <w:rFonts w:hint="default"/>
              </w:rPr>
            </w:pPr>
            <w:r>
              <w:rPr>
                <w:rFonts w:hint="default"/>
              </w:rPr>
              <w:t>HA重复3排，少做1排扣1分；</w:t>
            </w:r>
          </w:p>
          <w:p>
            <w:pPr>
              <w:pStyle w:val="15"/>
              <w:bidi w:val="0"/>
              <w:jc w:val="left"/>
              <w:rPr>
                <w:rFonts w:hint="default"/>
              </w:rPr>
            </w:pPr>
            <w:r>
              <w:rPr>
                <w:rFonts w:hint="default"/>
              </w:rPr>
              <w:t>未作记录扣2分；</w:t>
            </w:r>
          </w:p>
          <w:p>
            <w:pPr>
              <w:pStyle w:val="15"/>
              <w:bidi w:val="0"/>
              <w:jc w:val="left"/>
              <w:rPr>
                <w:rFonts w:hint="default"/>
              </w:rPr>
            </w:pPr>
            <w:r>
              <w:rPr>
                <w:rFonts w:hint="default"/>
              </w:rPr>
              <w:t>读数时，结果有跳孔现象的，每跳1孔扣2分。</w:t>
            </w:r>
          </w:p>
          <w:p>
            <w:pPr>
              <w:pStyle w:val="15"/>
              <w:bidi w:val="0"/>
              <w:jc w:val="left"/>
              <w:rPr>
                <w:rFonts w:hint="default"/>
              </w:rPr>
            </w:pPr>
            <w:r>
              <w:rPr>
                <w:rFonts w:hint="default"/>
              </w:rPr>
              <w:t>*以上细节累计扣完10分为止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jc w:val="center"/>
        </w:trPr>
        <w:tc>
          <w:tcPr>
            <w:tcW w:w="955" w:type="dxa"/>
            <w:vMerge w:val="restart"/>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四</w:t>
            </w:r>
          </w:p>
        </w:tc>
        <w:tc>
          <w:tcPr>
            <w:tcW w:w="1223" w:type="dxa"/>
            <w:vMerge w:val="restart"/>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4HAU</w:t>
            </w:r>
          </w:p>
          <w:p>
            <w:pPr>
              <w:pStyle w:val="15"/>
              <w:bidi w:val="0"/>
              <w:rPr>
                <w:rFonts w:hint="default"/>
              </w:rPr>
            </w:pPr>
            <w:r>
              <w:rPr>
                <w:rFonts w:hint="default"/>
              </w:rPr>
              <w:t>的标定与配制</w:t>
            </w:r>
          </w:p>
          <w:p>
            <w:pPr>
              <w:pStyle w:val="15"/>
              <w:bidi w:val="0"/>
              <w:rPr>
                <w:rFonts w:hint="default"/>
              </w:rPr>
            </w:pPr>
            <w:r>
              <w:rPr>
                <w:rFonts w:hint="default"/>
              </w:rPr>
              <w:t>（20分）</w:t>
            </w: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器材选择</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2</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器材选择合理，1分；</w:t>
            </w:r>
          </w:p>
          <w:p>
            <w:pPr>
              <w:pStyle w:val="15"/>
              <w:bidi w:val="0"/>
              <w:jc w:val="left"/>
              <w:rPr>
                <w:rFonts w:hint="default"/>
              </w:rPr>
            </w:pPr>
            <w:r>
              <w:rPr>
                <w:rFonts w:hint="default"/>
              </w:rPr>
              <w:t>使用规范、熟练，1分。</w:t>
            </w:r>
          </w:p>
          <w:p>
            <w:pPr>
              <w:pStyle w:val="15"/>
              <w:bidi w:val="0"/>
              <w:jc w:val="left"/>
              <w:rPr>
                <w:rFonts w:hint="default"/>
              </w:rPr>
            </w:pPr>
            <w:r>
              <w:rPr>
                <w:rFonts w:hint="default"/>
              </w:rPr>
              <w:t>参考评分要点：</w:t>
            </w:r>
          </w:p>
          <w:p>
            <w:pPr>
              <w:pStyle w:val="15"/>
              <w:bidi w:val="0"/>
              <w:jc w:val="left"/>
              <w:rPr>
                <w:rFonts w:hint="default"/>
              </w:rPr>
            </w:pPr>
            <w:r>
              <w:rPr>
                <w:rFonts w:hint="default"/>
              </w:rPr>
              <w:t>加吸头时操作规范，不可用力撞击吸头盒；</w:t>
            </w:r>
          </w:p>
          <w:p>
            <w:pPr>
              <w:pStyle w:val="15"/>
              <w:bidi w:val="0"/>
              <w:jc w:val="left"/>
              <w:rPr>
                <w:rFonts w:hint="default"/>
              </w:rPr>
            </w:pPr>
            <w:r>
              <w:rPr>
                <w:rFonts w:hint="default"/>
              </w:rPr>
              <w:t>选择合适量程微量移液器移取样品；</w:t>
            </w:r>
          </w:p>
          <w:p>
            <w:pPr>
              <w:pStyle w:val="15"/>
              <w:bidi w:val="0"/>
              <w:jc w:val="left"/>
              <w:rPr>
                <w:rFonts w:hint="default"/>
              </w:rPr>
            </w:pPr>
            <w:r>
              <w:rPr>
                <w:rFonts w:hint="default"/>
              </w:rPr>
              <w:t>微量移液器吸取和排出液体操作规范；</w:t>
            </w:r>
          </w:p>
          <w:p>
            <w:pPr>
              <w:pStyle w:val="15"/>
              <w:bidi w:val="0"/>
              <w:jc w:val="left"/>
              <w:rPr>
                <w:rFonts w:hint="default"/>
              </w:rPr>
            </w:pPr>
            <w:r>
              <w:rPr>
                <w:rFonts w:hint="default"/>
              </w:rPr>
              <w:t>*以上细节未规范操作，酌情扣分，累加扣完2分为止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配制方法</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2</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稀释倍数计算正确，1分；</w:t>
            </w:r>
          </w:p>
          <w:p>
            <w:pPr>
              <w:pStyle w:val="15"/>
              <w:bidi w:val="0"/>
              <w:jc w:val="left"/>
              <w:rPr>
                <w:rFonts w:hint="default"/>
              </w:rPr>
            </w:pPr>
            <w:r>
              <w:rPr>
                <w:rFonts w:hint="default"/>
              </w:rPr>
              <w:t>稀释液加入得当、操作规范，1分。</w:t>
            </w:r>
          </w:p>
          <w:p>
            <w:pPr>
              <w:pStyle w:val="15"/>
              <w:bidi w:val="0"/>
              <w:jc w:val="left"/>
              <w:rPr>
                <w:rFonts w:hint="default"/>
              </w:rPr>
            </w:pPr>
            <w:r>
              <w:rPr>
                <w:rFonts w:hint="default"/>
              </w:rPr>
              <w:t>参考评分要点：</w:t>
            </w:r>
          </w:p>
          <w:p>
            <w:pPr>
              <w:pStyle w:val="15"/>
              <w:bidi w:val="0"/>
              <w:jc w:val="left"/>
              <w:rPr>
                <w:rFonts w:hint="default"/>
              </w:rPr>
            </w:pPr>
            <w:r>
              <w:rPr>
                <w:rFonts w:hint="default"/>
              </w:rPr>
              <w:t>计算错误扣1分；</w:t>
            </w:r>
          </w:p>
          <w:p>
            <w:pPr>
              <w:pStyle w:val="15"/>
              <w:bidi w:val="0"/>
              <w:jc w:val="left"/>
              <w:rPr>
                <w:rFonts w:hint="default"/>
              </w:rPr>
            </w:pPr>
            <w:r>
              <w:rPr>
                <w:rFonts w:hint="default"/>
              </w:rPr>
              <w:t>微量移液器选择适宜，设置准确，</w:t>
            </w:r>
          </w:p>
          <w:p>
            <w:pPr>
              <w:pStyle w:val="15"/>
              <w:bidi w:val="0"/>
              <w:jc w:val="left"/>
              <w:rPr>
                <w:rFonts w:hint="default"/>
              </w:rPr>
            </w:pPr>
            <w:r>
              <w:rPr>
                <w:rFonts w:hint="default"/>
              </w:rPr>
              <w:t>未规范操作酌情扣分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配制量适宜</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2</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配制量适宜，2分。</w:t>
            </w:r>
          </w:p>
          <w:p>
            <w:pPr>
              <w:pStyle w:val="15"/>
              <w:bidi w:val="0"/>
              <w:jc w:val="left"/>
              <w:rPr>
                <w:rFonts w:hint="default"/>
              </w:rPr>
            </w:pPr>
            <w:r>
              <w:rPr>
                <w:rFonts w:hint="default"/>
              </w:rPr>
              <w:t>参考评分要点：</w:t>
            </w:r>
          </w:p>
          <w:p>
            <w:pPr>
              <w:pStyle w:val="15"/>
              <w:bidi w:val="0"/>
              <w:jc w:val="left"/>
              <w:rPr>
                <w:rFonts w:hint="default"/>
              </w:rPr>
            </w:pPr>
            <w:r>
              <w:rPr>
                <w:rFonts w:hint="default"/>
              </w:rPr>
              <w:t>配制量10∼20 mL为适量，每超过10 mL扣1分，扣完2分为止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4HAU病毒系列稀释</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4</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器材选择合理，使用规范，1分；</w:t>
            </w:r>
          </w:p>
          <w:p>
            <w:pPr>
              <w:pStyle w:val="15"/>
              <w:bidi w:val="0"/>
              <w:jc w:val="left"/>
              <w:rPr>
                <w:rFonts w:hint="default"/>
              </w:rPr>
            </w:pPr>
            <w:r>
              <w:rPr>
                <w:rFonts w:hint="default"/>
              </w:rPr>
              <w:t>系列稀释正确，符合国标要求，3分。</w:t>
            </w:r>
          </w:p>
          <w:p>
            <w:pPr>
              <w:pStyle w:val="15"/>
              <w:bidi w:val="0"/>
              <w:jc w:val="left"/>
              <w:rPr>
                <w:rFonts w:hint="default"/>
              </w:rPr>
            </w:pPr>
            <w:r>
              <w:rPr>
                <w:rFonts w:hint="default"/>
              </w:rPr>
              <w:t>参考评分要点：</w:t>
            </w:r>
          </w:p>
          <w:p>
            <w:pPr>
              <w:pStyle w:val="15"/>
              <w:bidi w:val="0"/>
              <w:jc w:val="left"/>
              <w:rPr>
                <w:rFonts w:hint="default"/>
              </w:rPr>
            </w:pPr>
            <w:r>
              <w:rPr>
                <w:rFonts w:hint="default"/>
              </w:rPr>
              <w:t>器材选择不合理，使用不规范，扣1分；</w:t>
            </w:r>
          </w:p>
          <w:p>
            <w:pPr>
              <w:pStyle w:val="15"/>
              <w:bidi w:val="0"/>
              <w:jc w:val="left"/>
              <w:rPr>
                <w:rFonts w:hint="default"/>
              </w:rPr>
            </w:pPr>
            <w:r>
              <w:rPr>
                <w:rFonts w:hint="default"/>
              </w:rPr>
              <w:t>稀释方法不正确，稀释度不正确，量不适宜，扣3分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系列稀释病毒液的血凝试验</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4</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微量移液器使用规范，吸头更换操作规范，1分。</w:t>
            </w:r>
          </w:p>
          <w:p>
            <w:pPr>
              <w:pStyle w:val="15"/>
              <w:bidi w:val="0"/>
              <w:jc w:val="left"/>
              <w:rPr>
                <w:rFonts w:hint="default"/>
              </w:rPr>
            </w:pPr>
            <w:r>
              <w:rPr>
                <w:rFonts w:hint="default"/>
              </w:rPr>
              <w:t>加样顺序及加样量正确，2分；</w:t>
            </w:r>
          </w:p>
          <w:p>
            <w:pPr>
              <w:pStyle w:val="15"/>
              <w:bidi w:val="0"/>
              <w:jc w:val="left"/>
              <w:rPr>
                <w:rFonts w:hint="default"/>
              </w:rPr>
            </w:pPr>
            <w:r>
              <w:rPr>
                <w:rFonts w:hint="default"/>
              </w:rPr>
              <w:t>振荡及感作时间得当，1分。</w:t>
            </w:r>
          </w:p>
          <w:p>
            <w:pPr>
              <w:pStyle w:val="15"/>
              <w:bidi w:val="0"/>
              <w:jc w:val="left"/>
              <w:rPr>
                <w:rFonts w:hint="default"/>
              </w:rPr>
            </w:pPr>
            <w:r>
              <w:rPr>
                <w:rFonts w:hint="default"/>
              </w:rPr>
              <w:t>参考评分要点：</w:t>
            </w:r>
          </w:p>
          <w:p>
            <w:pPr>
              <w:pStyle w:val="15"/>
              <w:bidi w:val="0"/>
              <w:jc w:val="left"/>
              <w:rPr>
                <w:rFonts w:hint="default"/>
              </w:rPr>
            </w:pPr>
            <w:r>
              <w:rPr>
                <w:rFonts w:hint="default"/>
              </w:rPr>
              <w:t>微量移液器使用不规范，吸头更换操作不规范，扣1分。</w:t>
            </w:r>
          </w:p>
          <w:p>
            <w:pPr>
              <w:pStyle w:val="15"/>
              <w:bidi w:val="0"/>
              <w:jc w:val="left"/>
              <w:rPr>
                <w:rFonts w:hint="default"/>
              </w:rPr>
            </w:pPr>
            <w:r>
              <w:rPr>
                <w:rFonts w:hint="default"/>
              </w:rPr>
              <w:t>加样顺序及加样量不正确，扣2分；</w:t>
            </w:r>
          </w:p>
          <w:p>
            <w:pPr>
              <w:pStyle w:val="15"/>
              <w:bidi w:val="0"/>
              <w:jc w:val="left"/>
              <w:rPr>
                <w:rFonts w:hint="default"/>
              </w:rPr>
            </w:pPr>
            <w:r>
              <w:rPr>
                <w:rFonts w:hint="default"/>
              </w:rPr>
              <w:t>振荡及感作时间不得当，扣1分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系列稀释度血凝试验的结果判定与调整</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6</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能依据生理盐水对照孔的RBC呈明显钮扣状沉到孔底时判定结果，1分；</w:t>
            </w:r>
          </w:p>
          <w:p>
            <w:pPr>
              <w:pStyle w:val="15"/>
              <w:bidi w:val="0"/>
              <w:jc w:val="left"/>
              <w:rPr>
                <w:rFonts w:hint="default"/>
              </w:rPr>
            </w:pPr>
            <w:r>
              <w:rPr>
                <w:rFonts w:hint="default"/>
              </w:rPr>
              <w:t>对照孔结果正确时，能正确读出4HAU病毒标定的结果，2分；</w:t>
            </w:r>
          </w:p>
          <w:p>
            <w:pPr>
              <w:pStyle w:val="15"/>
              <w:bidi w:val="0"/>
              <w:jc w:val="left"/>
              <w:rPr>
                <w:rFonts w:hint="default"/>
              </w:rPr>
            </w:pPr>
            <w:r>
              <w:rPr>
                <w:rFonts w:hint="default"/>
              </w:rPr>
              <w:t>能根据标定结果将抗原稀释度做适当调整，使工作液确为4HAU，3分。</w:t>
            </w:r>
          </w:p>
          <w:p>
            <w:pPr>
              <w:pStyle w:val="15"/>
              <w:bidi w:val="0"/>
              <w:jc w:val="left"/>
              <w:rPr>
                <w:rFonts w:hint="default"/>
              </w:rPr>
            </w:pPr>
            <w:r>
              <w:rPr>
                <w:rFonts w:hint="default"/>
              </w:rPr>
              <w:t>参考评分要点：</w:t>
            </w:r>
          </w:p>
          <w:p>
            <w:pPr>
              <w:pStyle w:val="15"/>
              <w:bidi w:val="0"/>
              <w:jc w:val="left"/>
              <w:rPr>
                <w:rFonts w:hint="default"/>
              </w:rPr>
            </w:pPr>
            <w:r>
              <w:rPr>
                <w:rFonts w:hint="default"/>
              </w:rPr>
              <w:t>判定时机不正确，扣1分；</w:t>
            </w:r>
          </w:p>
          <w:p>
            <w:pPr>
              <w:pStyle w:val="15"/>
              <w:bidi w:val="0"/>
              <w:jc w:val="left"/>
              <w:rPr>
                <w:rFonts w:hint="default"/>
              </w:rPr>
            </w:pPr>
            <w:r>
              <w:rPr>
                <w:rFonts w:hint="default"/>
              </w:rPr>
              <w:t>对照孔凝集，扣1分；</w:t>
            </w:r>
          </w:p>
          <w:p>
            <w:pPr>
              <w:pStyle w:val="15"/>
              <w:bidi w:val="0"/>
              <w:jc w:val="left"/>
              <w:rPr>
                <w:rFonts w:hint="default"/>
              </w:rPr>
            </w:pPr>
            <w:r>
              <w:rPr>
                <w:rFonts w:hint="default"/>
              </w:rPr>
              <w:t>结果判定不正确，扣2分；</w:t>
            </w:r>
          </w:p>
          <w:p>
            <w:pPr>
              <w:pStyle w:val="15"/>
              <w:bidi w:val="0"/>
              <w:jc w:val="left"/>
              <w:rPr>
                <w:rFonts w:hint="default"/>
              </w:rPr>
            </w:pPr>
            <w:r>
              <w:rPr>
                <w:rFonts w:hint="default"/>
              </w:rPr>
              <w:t>不会根据标定结果将抗原稀释度做适当调整的或调整计算出现错误，扣2分。</w:t>
            </w:r>
          </w:p>
          <w:p>
            <w:pPr>
              <w:pStyle w:val="15"/>
              <w:bidi w:val="0"/>
              <w:jc w:val="left"/>
              <w:rPr>
                <w:rFonts w:hint="default"/>
              </w:rPr>
            </w:pPr>
            <w:r>
              <w:rPr>
                <w:rFonts w:hint="default"/>
              </w:rPr>
              <w:t>*以上细节累加扣完6分为止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5" w:type="dxa"/>
            <w:vMerge w:val="restart"/>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五</w:t>
            </w:r>
          </w:p>
        </w:tc>
        <w:tc>
          <w:tcPr>
            <w:tcW w:w="1223" w:type="dxa"/>
            <w:vMerge w:val="restart"/>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血凝抑制试验</w:t>
            </w:r>
          </w:p>
          <w:p>
            <w:pPr>
              <w:pStyle w:val="15"/>
              <w:bidi w:val="0"/>
              <w:rPr>
                <w:rFonts w:hint="default"/>
              </w:rPr>
            </w:pPr>
            <w:r>
              <w:rPr>
                <w:rFonts w:hint="default"/>
              </w:rPr>
              <w:t>（18分）</w:t>
            </w: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器材使用</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2</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器材使用规范、熟练，2分。</w:t>
            </w:r>
          </w:p>
          <w:p>
            <w:pPr>
              <w:pStyle w:val="15"/>
              <w:bidi w:val="0"/>
              <w:jc w:val="left"/>
              <w:rPr>
                <w:rFonts w:hint="default"/>
              </w:rPr>
            </w:pPr>
            <w:r>
              <w:rPr>
                <w:rFonts w:hint="default"/>
              </w:rPr>
              <w:t>参考评分要点：</w:t>
            </w:r>
          </w:p>
          <w:p>
            <w:pPr>
              <w:pStyle w:val="15"/>
              <w:bidi w:val="0"/>
              <w:jc w:val="left"/>
              <w:rPr>
                <w:rFonts w:hint="default"/>
              </w:rPr>
            </w:pPr>
            <w:r>
              <w:rPr>
                <w:rFonts w:hint="default"/>
              </w:rPr>
              <w:t>加吸头时操作规范，不可用力撞击吸头盒；</w:t>
            </w:r>
          </w:p>
          <w:p>
            <w:pPr>
              <w:pStyle w:val="15"/>
              <w:bidi w:val="0"/>
              <w:jc w:val="left"/>
              <w:rPr>
                <w:rFonts w:hint="default"/>
              </w:rPr>
            </w:pPr>
            <w:r>
              <w:rPr>
                <w:rFonts w:hint="default"/>
              </w:rPr>
              <w:t>微量移液器量程设置准确；</w:t>
            </w:r>
          </w:p>
          <w:p>
            <w:pPr>
              <w:pStyle w:val="15"/>
              <w:bidi w:val="0"/>
              <w:jc w:val="left"/>
              <w:rPr>
                <w:rFonts w:hint="default"/>
              </w:rPr>
            </w:pPr>
            <w:r>
              <w:rPr>
                <w:rFonts w:hint="default"/>
              </w:rPr>
              <w:t>微量移液器吸取和排出液体操作规范，移液器垂直加样为规范，倾斜角度不要过大；</w:t>
            </w:r>
          </w:p>
          <w:p>
            <w:pPr>
              <w:pStyle w:val="15"/>
              <w:bidi w:val="0"/>
              <w:jc w:val="left"/>
              <w:rPr>
                <w:rFonts w:hint="default"/>
              </w:rPr>
            </w:pPr>
            <w:r>
              <w:rPr>
                <w:rFonts w:hint="default"/>
              </w:rPr>
              <w:t>*以上细节未规范操作，酌情扣分，累加扣完2分为止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操作程序</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6</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加样顺序正确，2分；</w:t>
            </w:r>
          </w:p>
          <w:p>
            <w:pPr>
              <w:pStyle w:val="15"/>
              <w:bidi w:val="0"/>
              <w:jc w:val="left"/>
              <w:rPr>
                <w:rFonts w:hint="default"/>
              </w:rPr>
            </w:pPr>
            <w:r>
              <w:rPr>
                <w:rFonts w:hint="default"/>
              </w:rPr>
              <w:t>倍比稀释操作规范，2分；</w:t>
            </w:r>
          </w:p>
          <w:p>
            <w:pPr>
              <w:pStyle w:val="15"/>
              <w:bidi w:val="0"/>
              <w:jc w:val="left"/>
              <w:rPr>
                <w:rFonts w:hint="default"/>
              </w:rPr>
            </w:pPr>
            <w:r>
              <w:rPr>
                <w:rFonts w:hint="default"/>
              </w:rPr>
              <w:t>感作时间得当，1分；</w:t>
            </w:r>
          </w:p>
          <w:p>
            <w:pPr>
              <w:pStyle w:val="15"/>
              <w:bidi w:val="0"/>
              <w:jc w:val="left"/>
              <w:rPr>
                <w:rFonts w:hint="default"/>
              </w:rPr>
            </w:pPr>
            <w:r>
              <w:rPr>
                <w:rFonts w:hint="default"/>
              </w:rPr>
              <w:t>吸头更换正确，1分。</w:t>
            </w:r>
          </w:p>
          <w:p>
            <w:pPr>
              <w:pStyle w:val="15"/>
              <w:bidi w:val="0"/>
              <w:jc w:val="left"/>
              <w:rPr>
                <w:rFonts w:hint="default"/>
              </w:rPr>
            </w:pPr>
            <w:r>
              <w:rPr>
                <w:rFonts w:hint="default"/>
              </w:rPr>
              <w:t>参考评分要点：</w:t>
            </w:r>
          </w:p>
          <w:p>
            <w:pPr>
              <w:pStyle w:val="15"/>
              <w:bidi w:val="0"/>
              <w:jc w:val="left"/>
              <w:rPr>
                <w:rFonts w:hint="default"/>
              </w:rPr>
            </w:pPr>
            <w:r>
              <w:rPr>
                <w:rFonts w:hint="default"/>
              </w:rPr>
              <w:t>参照国标，对照设立完整，每缺一个对照扣1分；</w:t>
            </w:r>
          </w:p>
          <w:p>
            <w:pPr>
              <w:pStyle w:val="15"/>
              <w:bidi w:val="0"/>
              <w:jc w:val="left"/>
              <w:rPr>
                <w:rFonts w:hint="default"/>
              </w:rPr>
            </w:pPr>
            <w:r>
              <w:rPr>
                <w:rFonts w:hint="default"/>
              </w:rPr>
              <w:t>稀释液加样完成后，在吸取待检样品前需更换吸头；</w:t>
            </w:r>
          </w:p>
          <w:p>
            <w:pPr>
              <w:pStyle w:val="15"/>
              <w:bidi w:val="0"/>
              <w:jc w:val="left"/>
              <w:rPr>
                <w:rFonts w:hint="default"/>
              </w:rPr>
            </w:pPr>
            <w:r>
              <w:rPr>
                <w:rFonts w:hint="default"/>
              </w:rPr>
              <w:t>倍比稀释时不产生气泡；</w:t>
            </w:r>
          </w:p>
          <w:p>
            <w:pPr>
              <w:pStyle w:val="15"/>
              <w:bidi w:val="0"/>
              <w:jc w:val="left"/>
              <w:rPr>
                <w:rFonts w:hint="default"/>
              </w:rPr>
            </w:pPr>
            <w:r>
              <w:rPr>
                <w:rFonts w:hint="default"/>
              </w:rPr>
              <w:t>加样时，吸头与液面不接触；</w:t>
            </w:r>
          </w:p>
          <w:p>
            <w:pPr>
              <w:pStyle w:val="15"/>
              <w:bidi w:val="0"/>
              <w:jc w:val="left"/>
              <w:rPr>
                <w:rFonts w:hint="default"/>
              </w:rPr>
            </w:pPr>
            <w:r>
              <w:rPr>
                <w:rFonts w:hint="default"/>
              </w:rPr>
              <w:t>试剂不滴加到孔外；</w:t>
            </w:r>
          </w:p>
          <w:p>
            <w:pPr>
              <w:pStyle w:val="15"/>
              <w:bidi w:val="0"/>
              <w:jc w:val="left"/>
              <w:rPr>
                <w:rFonts w:hint="default"/>
              </w:rPr>
            </w:pPr>
            <w:r>
              <w:rPr>
                <w:rFonts w:hint="default"/>
              </w:rPr>
              <w:t>加1%红细胞时边滴加边振荡混匀，加样顺序正确；</w:t>
            </w:r>
          </w:p>
          <w:p>
            <w:pPr>
              <w:pStyle w:val="15"/>
              <w:bidi w:val="0"/>
              <w:jc w:val="left"/>
              <w:rPr>
                <w:rFonts w:hint="default"/>
              </w:rPr>
            </w:pPr>
            <w:r>
              <w:rPr>
                <w:rFonts w:hint="default"/>
              </w:rPr>
              <w:t>感作时间正确；</w:t>
            </w:r>
          </w:p>
          <w:p>
            <w:pPr>
              <w:pStyle w:val="15"/>
              <w:bidi w:val="0"/>
              <w:jc w:val="left"/>
              <w:rPr>
                <w:rFonts w:hint="default"/>
              </w:rPr>
            </w:pPr>
            <w:r>
              <w:rPr>
                <w:rFonts w:hint="default"/>
              </w:rPr>
              <w:t>固、液废弃物分开放置。</w:t>
            </w:r>
          </w:p>
          <w:p>
            <w:pPr>
              <w:pStyle w:val="15"/>
              <w:bidi w:val="0"/>
              <w:jc w:val="left"/>
              <w:rPr>
                <w:rFonts w:hint="default"/>
              </w:rPr>
            </w:pPr>
            <w:r>
              <w:rPr>
                <w:rFonts w:hint="default"/>
              </w:rPr>
              <w:t>*以上细节未规范操作，酌情扣分，累加扣完6分为止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结果判定</w:t>
            </w:r>
          </w:p>
          <w:p>
            <w:pPr>
              <w:pStyle w:val="15"/>
              <w:bidi w:val="0"/>
              <w:rPr>
                <w:rFonts w:hint="default"/>
              </w:rPr>
            </w:pPr>
            <w:r>
              <w:rPr>
                <w:rFonts w:hint="default"/>
              </w:rPr>
              <w:t>准确</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10</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能在对照孔红细胞呈明显钮扣状沉到孔底时判定结果，2分；</w:t>
            </w:r>
          </w:p>
          <w:p>
            <w:pPr>
              <w:pStyle w:val="15"/>
              <w:bidi w:val="0"/>
              <w:jc w:val="left"/>
              <w:rPr>
                <w:rFonts w:hint="default"/>
              </w:rPr>
            </w:pPr>
            <w:r>
              <w:rPr>
                <w:rFonts w:hint="default"/>
              </w:rPr>
              <w:t>在对照孔结果正确情况下，能从背侧观察RBC有无呈泪珠样流淌，2分；</w:t>
            </w:r>
          </w:p>
          <w:p>
            <w:pPr>
              <w:pStyle w:val="15"/>
              <w:bidi w:val="0"/>
              <w:jc w:val="left"/>
              <w:rPr>
                <w:rFonts w:hint="default"/>
              </w:rPr>
            </w:pPr>
            <w:r>
              <w:rPr>
                <w:rFonts w:hint="default"/>
              </w:rPr>
              <w:t>能以完全抑制4HAU抗原的最高血清稀释倍数作为该血清的HI抗体效价，3分；</w:t>
            </w:r>
          </w:p>
          <w:p>
            <w:pPr>
              <w:pStyle w:val="15"/>
              <w:bidi w:val="0"/>
              <w:jc w:val="left"/>
              <w:rPr>
                <w:rFonts w:hint="default"/>
              </w:rPr>
            </w:pPr>
            <w:r>
              <w:rPr>
                <w:rFonts w:hint="default"/>
              </w:rPr>
              <w:t>阴性血清与标准抗原对照的HI滴度不大于2log2，阳性血清与标准抗原对照的HI滴度与已知滴度相差在1个稀释度范围内，3分。</w:t>
            </w:r>
          </w:p>
          <w:p>
            <w:pPr>
              <w:pStyle w:val="15"/>
              <w:bidi w:val="0"/>
              <w:jc w:val="left"/>
              <w:rPr>
                <w:rFonts w:hint="default"/>
              </w:rPr>
            </w:pPr>
            <w:r>
              <w:rPr>
                <w:rFonts w:hint="default"/>
              </w:rPr>
              <w:t>参考评分要点：</w:t>
            </w:r>
          </w:p>
          <w:p>
            <w:pPr>
              <w:pStyle w:val="15"/>
              <w:bidi w:val="0"/>
              <w:jc w:val="left"/>
              <w:rPr>
                <w:rFonts w:hint="default"/>
              </w:rPr>
            </w:pPr>
            <w:r>
              <w:rPr>
                <w:rFonts w:hint="default"/>
              </w:rPr>
              <w:t>阴性血清与标准抗原对照的HI滴度大于2log2或/和阳性血清与标准抗原对照的HI滴度与已知滴度大于±1扣3分；</w:t>
            </w:r>
          </w:p>
          <w:p>
            <w:pPr>
              <w:pStyle w:val="15"/>
              <w:bidi w:val="0"/>
              <w:jc w:val="left"/>
              <w:rPr>
                <w:rFonts w:hint="default"/>
              </w:rPr>
            </w:pPr>
            <w:r>
              <w:rPr>
                <w:rFonts w:hint="default"/>
              </w:rPr>
              <w:t>结果有跳孔现象的，每跳1孔扣2分；</w:t>
            </w:r>
          </w:p>
          <w:p>
            <w:pPr>
              <w:pStyle w:val="15"/>
              <w:bidi w:val="0"/>
              <w:jc w:val="left"/>
              <w:rPr>
                <w:rFonts w:hint="default"/>
              </w:rPr>
            </w:pPr>
            <w:r>
              <w:rPr>
                <w:rFonts w:hint="default"/>
              </w:rPr>
              <w:t>判定血清HI滴度，做好记录；判读不准扣1分，未作记录扣2分；</w:t>
            </w:r>
          </w:p>
          <w:p>
            <w:pPr>
              <w:pStyle w:val="15"/>
              <w:bidi w:val="0"/>
              <w:jc w:val="left"/>
              <w:rPr>
                <w:rFonts w:hint="default"/>
              </w:rPr>
            </w:pPr>
            <w:r>
              <w:rPr>
                <w:rFonts w:hint="default"/>
              </w:rPr>
              <w:t>*以上细节累计扣完10分为止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5" w:type="dxa"/>
            <w:vMerge w:val="restart"/>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六</w:t>
            </w:r>
          </w:p>
        </w:tc>
        <w:tc>
          <w:tcPr>
            <w:tcW w:w="1223" w:type="dxa"/>
            <w:vMerge w:val="restart"/>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抗体滴度报告</w:t>
            </w:r>
          </w:p>
          <w:p>
            <w:pPr>
              <w:pStyle w:val="15"/>
              <w:bidi w:val="0"/>
              <w:rPr>
                <w:rFonts w:hint="default"/>
              </w:rPr>
            </w:pPr>
            <w:r>
              <w:rPr>
                <w:rFonts w:hint="default"/>
              </w:rPr>
              <w:t>（24分）</w:t>
            </w: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抗体滴度</w:t>
            </w:r>
          </w:p>
          <w:p>
            <w:pPr>
              <w:pStyle w:val="15"/>
              <w:bidi w:val="0"/>
              <w:rPr>
                <w:rFonts w:hint="default"/>
              </w:rPr>
            </w:pPr>
            <w:r>
              <w:rPr>
                <w:rFonts w:hint="default"/>
              </w:rPr>
              <w:t>报告</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2</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抗体滴度报告方式正确，1分；</w:t>
            </w:r>
          </w:p>
          <w:p>
            <w:pPr>
              <w:pStyle w:val="15"/>
              <w:bidi w:val="0"/>
              <w:jc w:val="left"/>
              <w:rPr>
                <w:rFonts w:hint="default"/>
              </w:rPr>
            </w:pPr>
            <w:r>
              <w:rPr>
                <w:rFonts w:hint="default"/>
              </w:rPr>
              <w:t>试验记录清晰，1分。</w:t>
            </w:r>
          </w:p>
          <w:p>
            <w:pPr>
              <w:pStyle w:val="15"/>
              <w:bidi w:val="0"/>
              <w:jc w:val="left"/>
              <w:rPr>
                <w:rFonts w:hint="default"/>
              </w:rPr>
            </w:pPr>
            <w:r>
              <w:rPr>
                <w:rFonts w:hint="default"/>
              </w:rPr>
              <w:t>参考评分要点：</w:t>
            </w:r>
          </w:p>
          <w:p>
            <w:pPr>
              <w:pStyle w:val="15"/>
              <w:bidi w:val="0"/>
              <w:jc w:val="left"/>
              <w:rPr>
                <w:rFonts w:hint="default"/>
              </w:rPr>
            </w:pPr>
            <w:r>
              <w:rPr>
                <w:rFonts w:hint="default"/>
              </w:rPr>
              <w:t>抗体滴度用log2表示；</w:t>
            </w:r>
          </w:p>
          <w:p>
            <w:pPr>
              <w:pStyle w:val="15"/>
              <w:bidi w:val="0"/>
              <w:jc w:val="left"/>
              <w:rPr>
                <w:rFonts w:hint="default"/>
              </w:rPr>
            </w:pPr>
            <w:r>
              <w:rPr>
                <w:rFonts w:hint="default"/>
              </w:rPr>
              <w:t>试验记录和报告书写整洁，不乱涂改。</w:t>
            </w:r>
          </w:p>
          <w:p>
            <w:pPr>
              <w:pStyle w:val="15"/>
              <w:bidi w:val="0"/>
              <w:jc w:val="left"/>
              <w:rPr>
                <w:rFonts w:hint="default"/>
              </w:rPr>
            </w:pPr>
            <w:r>
              <w:rPr>
                <w:rFonts w:hint="default"/>
              </w:rPr>
              <w:t>*以上细节未规范书写，酌情扣分，累加扣完2分为止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结果误差</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20</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每个样本1分，共20个样本。</w:t>
            </w:r>
          </w:p>
          <w:p>
            <w:pPr>
              <w:pStyle w:val="15"/>
              <w:bidi w:val="0"/>
              <w:jc w:val="left"/>
              <w:rPr>
                <w:rFonts w:hint="default"/>
              </w:rPr>
            </w:pPr>
            <w:r>
              <w:rPr>
                <w:rFonts w:hint="default"/>
              </w:rPr>
              <w:t>参考评分要点：</w:t>
            </w:r>
          </w:p>
          <w:p>
            <w:pPr>
              <w:pStyle w:val="15"/>
              <w:bidi w:val="0"/>
              <w:jc w:val="left"/>
              <w:rPr>
                <w:rFonts w:hint="default"/>
              </w:rPr>
            </w:pPr>
            <w:r>
              <w:rPr>
                <w:rFonts w:hint="default"/>
              </w:rPr>
              <w:t>结果误差±1，得1分；</w:t>
            </w:r>
          </w:p>
          <w:p>
            <w:pPr>
              <w:pStyle w:val="15"/>
              <w:bidi w:val="0"/>
              <w:jc w:val="left"/>
              <w:rPr>
                <w:rFonts w:hint="default"/>
              </w:rPr>
            </w:pPr>
            <w:r>
              <w:rPr>
                <w:rFonts w:hint="default"/>
              </w:rPr>
              <w:t>误差超过±1，0分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场地整洁度</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2</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场地整洁，2分。</w:t>
            </w:r>
          </w:p>
          <w:p>
            <w:pPr>
              <w:pStyle w:val="15"/>
              <w:bidi w:val="0"/>
              <w:jc w:val="left"/>
              <w:rPr>
                <w:rFonts w:hint="default"/>
              </w:rPr>
            </w:pPr>
            <w:r>
              <w:rPr>
                <w:rFonts w:hint="default"/>
              </w:rPr>
              <w:t>参考评分要点：</w:t>
            </w:r>
          </w:p>
          <w:p>
            <w:pPr>
              <w:pStyle w:val="15"/>
              <w:bidi w:val="0"/>
              <w:jc w:val="left"/>
              <w:rPr>
                <w:rFonts w:hint="default"/>
              </w:rPr>
            </w:pPr>
            <w:r>
              <w:rPr>
                <w:rFonts w:hint="default"/>
              </w:rPr>
              <w:t>移液枪未调到最大量程；</w:t>
            </w:r>
          </w:p>
          <w:p>
            <w:pPr>
              <w:pStyle w:val="15"/>
              <w:bidi w:val="0"/>
              <w:jc w:val="left"/>
              <w:rPr>
                <w:rFonts w:hint="default"/>
              </w:rPr>
            </w:pPr>
            <w:r>
              <w:rPr>
                <w:rFonts w:hint="default"/>
              </w:rPr>
              <w:t>其他仪器和器皿未复位；</w:t>
            </w:r>
          </w:p>
          <w:p>
            <w:pPr>
              <w:pStyle w:val="15"/>
              <w:bidi w:val="0"/>
              <w:jc w:val="left"/>
              <w:rPr>
                <w:rFonts w:hint="default"/>
              </w:rPr>
            </w:pPr>
            <w:r>
              <w:rPr>
                <w:rFonts w:hint="default"/>
              </w:rPr>
              <w:t>采血器、残留红细胞泥离心管等未放入固废缸等。</w:t>
            </w:r>
          </w:p>
          <w:p>
            <w:pPr>
              <w:pStyle w:val="15"/>
              <w:bidi w:val="0"/>
              <w:jc w:val="left"/>
              <w:rPr>
                <w:rFonts w:hint="default"/>
              </w:rPr>
            </w:pPr>
            <w:r>
              <w:rPr>
                <w:rFonts w:hint="default"/>
              </w:rPr>
              <w:t>*以上细节未规范操作，每错1项扣1分，累加扣完2分为止。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七</w:t>
            </w:r>
          </w:p>
        </w:tc>
        <w:tc>
          <w:tcPr>
            <w:tcW w:w="1223"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结果分析（2分）</w:t>
            </w:r>
          </w:p>
        </w:tc>
        <w:tc>
          <w:tcPr>
            <w:tcW w:w="1417"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2</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r>
              <w:rPr>
                <w:rFonts w:hint="default"/>
              </w:rPr>
              <w:t>结果分析正确合理，2分。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3595" w:type="dxa"/>
            <w:gridSpan w:val="3"/>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总分</w:t>
            </w:r>
          </w:p>
        </w:tc>
        <w:tc>
          <w:tcPr>
            <w:tcW w:w="762" w:type="dxa"/>
            <w:tcBorders>
              <w:top w:val="single" w:color="auto" w:sz="4" w:space="0"/>
              <w:left w:val="single" w:color="auto" w:sz="4" w:space="0"/>
              <w:bottom w:val="single" w:color="auto" w:sz="4" w:space="0"/>
              <w:right w:val="single" w:color="auto" w:sz="4" w:space="0"/>
            </w:tcBorders>
            <w:vAlign w:val="center"/>
          </w:tcPr>
          <w:p>
            <w:pPr>
              <w:pStyle w:val="15"/>
              <w:bidi w:val="0"/>
              <w:rPr>
                <w:rFonts w:hint="default"/>
              </w:rPr>
            </w:pPr>
            <w:r>
              <w:rPr>
                <w:rFonts w:hint="default"/>
              </w:rPr>
              <w:t>100</w:t>
            </w:r>
          </w:p>
        </w:tc>
        <w:tc>
          <w:tcPr>
            <w:tcW w:w="4578" w:type="dxa"/>
            <w:tcBorders>
              <w:top w:val="single" w:color="auto" w:sz="4" w:space="0"/>
              <w:left w:val="single" w:color="auto" w:sz="4" w:space="0"/>
              <w:bottom w:val="single" w:color="auto" w:sz="4" w:space="0"/>
              <w:right w:val="single" w:color="auto" w:sz="4" w:space="0"/>
            </w:tcBorders>
            <w:vAlign w:val="center"/>
          </w:tcPr>
          <w:p>
            <w:pPr>
              <w:pStyle w:val="15"/>
              <w:bidi w:val="0"/>
              <w:jc w:val="left"/>
              <w:rPr>
                <w:rFonts w:hint="default"/>
              </w:rPr>
            </w:pPr>
          </w:p>
        </w:tc>
      </w:tr>
    </w:tbl>
    <w:p>
      <w:pPr>
        <w:pStyle w:val="15"/>
        <w:bidi w:val="0"/>
        <w:rPr>
          <w:rFonts w:hint="default"/>
        </w:rPr>
      </w:pPr>
    </w:p>
    <w:p>
      <w:pPr>
        <w:bidi w:val="0"/>
        <w:rPr>
          <w:rFonts w:hint="default"/>
        </w:rPr>
      </w:pPr>
      <w:r>
        <w:rPr>
          <w:rFonts w:hint="eastAsia"/>
          <w:b/>
          <w:bCs/>
        </w:rPr>
        <w:t>模块二 鸡的病理剖检与镜检</w:t>
      </w:r>
      <w:r>
        <w:rPr>
          <w:rFonts w:hint="eastAsia"/>
        </w:rPr>
        <w:t>：</w:t>
      </w:r>
      <w:r>
        <w:rPr>
          <w:rFonts w:hint="default"/>
        </w:rPr>
        <w:t>现场操作考试时间为60</w:t>
      </w:r>
      <w:r>
        <w:rPr>
          <w:rFonts w:hint="default"/>
          <w:lang w:eastAsia="zh-Hans"/>
        </w:rPr>
        <w:t>分钟</w:t>
      </w:r>
      <w:r>
        <w:rPr>
          <w:rFonts w:hint="default"/>
        </w:rPr>
        <w:t>。计时从实验准备开始，至实验台清洁完毕结束。成绩评定按照公平、公正、客观的原则进行。具体评分参考标准见表6。</w:t>
      </w:r>
    </w:p>
    <w:p>
      <w:pPr>
        <w:pStyle w:val="15"/>
        <w:bidi w:val="0"/>
        <w:rPr>
          <w:rFonts w:hint="default"/>
        </w:rPr>
      </w:pPr>
    </w:p>
    <w:p>
      <w:pPr>
        <w:pStyle w:val="15"/>
        <w:bidi w:val="0"/>
        <w:rPr>
          <w:rFonts w:hint="eastAsia" w:ascii="黑体" w:hAnsi="黑体" w:eastAsia="黑体" w:cs="黑体"/>
        </w:rPr>
      </w:pPr>
      <w:r>
        <w:rPr>
          <w:rFonts w:hint="eastAsia" w:ascii="黑体" w:hAnsi="黑体" w:eastAsia="黑体" w:cs="黑体"/>
        </w:rPr>
        <w:t>表6 鸡的病理剖检与镜检技能竞赛评分标准</w:t>
      </w:r>
    </w:p>
    <w:tbl>
      <w:tblPr>
        <w:tblStyle w:val="11"/>
        <w:tblW w:w="894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0"/>
        <w:gridCol w:w="1304"/>
        <w:gridCol w:w="1511"/>
        <w:gridCol w:w="813"/>
        <w:gridCol w:w="45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00" w:type="dxa"/>
            <w:tcBorders>
              <w:tl2br w:val="nil"/>
              <w:tr2bl w:val="nil"/>
            </w:tcBorders>
            <w:vAlign w:val="center"/>
          </w:tcPr>
          <w:p>
            <w:pPr>
              <w:pStyle w:val="15"/>
              <w:bidi w:val="0"/>
              <w:rPr>
                <w:rFonts w:hint="eastAsia"/>
                <w:b/>
                <w:bCs/>
              </w:rPr>
            </w:pPr>
            <w:r>
              <w:rPr>
                <w:rFonts w:hint="eastAsia"/>
                <w:b/>
                <w:bCs/>
              </w:rPr>
              <w:t>序号</w:t>
            </w:r>
          </w:p>
        </w:tc>
        <w:tc>
          <w:tcPr>
            <w:tcW w:w="1304" w:type="dxa"/>
            <w:tcBorders>
              <w:tl2br w:val="nil"/>
              <w:tr2bl w:val="nil"/>
            </w:tcBorders>
            <w:vAlign w:val="center"/>
          </w:tcPr>
          <w:p>
            <w:pPr>
              <w:pStyle w:val="15"/>
              <w:bidi w:val="0"/>
              <w:rPr>
                <w:rFonts w:hint="eastAsia"/>
                <w:b/>
                <w:bCs/>
              </w:rPr>
            </w:pPr>
            <w:r>
              <w:rPr>
                <w:rFonts w:hint="eastAsia"/>
                <w:b/>
                <w:bCs/>
              </w:rPr>
              <w:t>考核内容</w:t>
            </w:r>
          </w:p>
        </w:tc>
        <w:tc>
          <w:tcPr>
            <w:tcW w:w="1511" w:type="dxa"/>
            <w:tcBorders>
              <w:tl2br w:val="nil"/>
              <w:tr2bl w:val="nil"/>
            </w:tcBorders>
            <w:vAlign w:val="center"/>
          </w:tcPr>
          <w:p>
            <w:pPr>
              <w:pStyle w:val="15"/>
              <w:bidi w:val="0"/>
              <w:rPr>
                <w:rFonts w:hint="eastAsia"/>
                <w:b/>
                <w:bCs/>
              </w:rPr>
            </w:pPr>
            <w:r>
              <w:rPr>
                <w:rFonts w:hint="eastAsia"/>
                <w:b/>
                <w:bCs/>
              </w:rPr>
              <w:t>考核要点</w:t>
            </w:r>
          </w:p>
        </w:tc>
        <w:tc>
          <w:tcPr>
            <w:tcW w:w="813" w:type="dxa"/>
            <w:tcBorders>
              <w:tl2br w:val="nil"/>
              <w:tr2bl w:val="nil"/>
            </w:tcBorders>
            <w:vAlign w:val="center"/>
          </w:tcPr>
          <w:p>
            <w:pPr>
              <w:pStyle w:val="15"/>
              <w:bidi w:val="0"/>
              <w:rPr>
                <w:rFonts w:hint="eastAsia"/>
                <w:b/>
                <w:bCs/>
              </w:rPr>
            </w:pPr>
            <w:r>
              <w:rPr>
                <w:rFonts w:hint="eastAsia"/>
                <w:b/>
                <w:bCs/>
              </w:rPr>
              <w:t>分值</w:t>
            </w:r>
          </w:p>
        </w:tc>
        <w:tc>
          <w:tcPr>
            <w:tcW w:w="4516" w:type="dxa"/>
            <w:tcBorders>
              <w:tl2br w:val="nil"/>
              <w:tr2bl w:val="nil"/>
            </w:tcBorders>
            <w:vAlign w:val="center"/>
          </w:tcPr>
          <w:p>
            <w:pPr>
              <w:pStyle w:val="15"/>
              <w:bidi w:val="0"/>
              <w:rPr>
                <w:rFonts w:hint="eastAsia"/>
                <w:b/>
                <w:bCs/>
              </w:rPr>
            </w:pPr>
            <w:r>
              <w:rPr>
                <w:rFonts w:hint="eastAsia"/>
                <w:b/>
                <w:bCs/>
              </w:rPr>
              <w:t>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00" w:type="dxa"/>
            <w:tcBorders>
              <w:tl2br w:val="nil"/>
              <w:tr2bl w:val="nil"/>
            </w:tcBorders>
            <w:vAlign w:val="center"/>
          </w:tcPr>
          <w:p>
            <w:pPr>
              <w:pStyle w:val="15"/>
              <w:bidi w:val="0"/>
              <w:rPr>
                <w:rFonts w:hint="default"/>
              </w:rPr>
            </w:pPr>
            <w:r>
              <w:rPr>
                <w:rFonts w:hint="default"/>
              </w:rPr>
              <w:t>一</w:t>
            </w:r>
          </w:p>
        </w:tc>
        <w:tc>
          <w:tcPr>
            <w:tcW w:w="1304" w:type="dxa"/>
            <w:tcBorders>
              <w:tl2br w:val="nil"/>
              <w:tr2bl w:val="nil"/>
            </w:tcBorders>
            <w:vAlign w:val="center"/>
          </w:tcPr>
          <w:p>
            <w:pPr>
              <w:pStyle w:val="15"/>
              <w:bidi w:val="0"/>
              <w:rPr>
                <w:rFonts w:hint="default"/>
              </w:rPr>
            </w:pPr>
            <w:r>
              <w:rPr>
                <w:rFonts w:hint="default"/>
              </w:rPr>
              <w:t>试验器材</w:t>
            </w:r>
          </w:p>
          <w:p>
            <w:pPr>
              <w:pStyle w:val="15"/>
              <w:bidi w:val="0"/>
              <w:rPr>
                <w:rFonts w:hint="default"/>
              </w:rPr>
            </w:pPr>
            <w:r>
              <w:rPr>
                <w:rFonts w:hint="default"/>
              </w:rPr>
              <w:t>准备</w:t>
            </w:r>
          </w:p>
          <w:p>
            <w:pPr>
              <w:pStyle w:val="15"/>
              <w:bidi w:val="0"/>
              <w:rPr>
                <w:rFonts w:hint="default"/>
              </w:rPr>
            </w:pPr>
            <w:r>
              <w:rPr>
                <w:rFonts w:hint="default"/>
              </w:rPr>
              <w:t>（4分）</w:t>
            </w:r>
          </w:p>
        </w:tc>
        <w:tc>
          <w:tcPr>
            <w:tcW w:w="1511" w:type="dxa"/>
            <w:tcBorders>
              <w:tl2br w:val="nil"/>
              <w:tr2bl w:val="nil"/>
            </w:tcBorders>
            <w:vAlign w:val="center"/>
          </w:tcPr>
          <w:p>
            <w:pPr>
              <w:pStyle w:val="15"/>
              <w:bidi w:val="0"/>
              <w:rPr>
                <w:rFonts w:hint="default"/>
              </w:rPr>
            </w:pPr>
            <w:r>
              <w:rPr>
                <w:rFonts w:hint="default"/>
              </w:rPr>
              <w:t>竞赛</w:t>
            </w:r>
          </w:p>
          <w:p>
            <w:pPr>
              <w:pStyle w:val="15"/>
              <w:bidi w:val="0"/>
              <w:rPr>
                <w:rFonts w:hint="default"/>
              </w:rPr>
            </w:pPr>
            <w:r>
              <w:rPr>
                <w:rFonts w:hint="default"/>
              </w:rPr>
              <w:t>物品检查</w:t>
            </w:r>
          </w:p>
        </w:tc>
        <w:tc>
          <w:tcPr>
            <w:tcW w:w="813" w:type="dxa"/>
            <w:tcBorders>
              <w:tl2br w:val="nil"/>
              <w:tr2bl w:val="nil"/>
            </w:tcBorders>
            <w:vAlign w:val="center"/>
          </w:tcPr>
          <w:p>
            <w:pPr>
              <w:pStyle w:val="15"/>
              <w:bidi w:val="0"/>
              <w:rPr>
                <w:rFonts w:hint="default"/>
              </w:rPr>
            </w:pPr>
            <w:r>
              <w:rPr>
                <w:rFonts w:hint="default"/>
              </w:rPr>
              <w:t>4</w:t>
            </w:r>
          </w:p>
        </w:tc>
        <w:tc>
          <w:tcPr>
            <w:tcW w:w="4516" w:type="dxa"/>
            <w:tcBorders>
              <w:tl2br w:val="nil"/>
              <w:tr2bl w:val="nil"/>
            </w:tcBorders>
            <w:vAlign w:val="center"/>
          </w:tcPr>
          <w:p>
            <w:pPr>
              <w:pStyle w:val="15"/>
              <w:bidi w:val="0"/>
              <w:jc w:val="left"/>
              <w:rPr>
                <w:rFonts w:hint="default"/>
              </w:rPr>
            </w:pPr>
            <w:r>
              <w:rPr>
                <w:rFonts w:hint="default"/>
              </w:rPr>
              <w:t>参考评分要点：</w:t>
            </w:r>
          </w:p>
          <w:p>
            <w:pPr>
              <w:pStyle w:val="15"/>
              <w:bidi w:val="0"/>
              <w:jc w:val="left"/>
              <w:rPr>
                <w:rFonts w:hint="default"/>
              </w:rPr>
            </w:pPr>
            <w:r>
              <w:rPr>
                <w:rFonts w:hint="default"/>
              </w:rPr>
              <w:t>仪器准备正确，材料准备到位，标识清晰</w:t>
            </w:r>
            <w:r>
              <w:rPr>
                <w:rFonts w:hint="default"/>
                <w:lang w:eastAsia="zh-Hans"/>
              </w:rPr>
              <w:t>合理，</w:t>
            </w:r>
            <w:r>
              <w:rPr>
                <w:rFonts w:hint="default"/>
              </w:rPr>
              <w:t>桌面整洁，得4分；</w:t>
            </w:r>
          </w:p>
          <w:p>
            <w:pPr>
              <w:pStyle w:val="15"/>
              <w:bidi w:val="0"/>
              <w:jc w:val="left"/>
              <w:rPr>
                <w:rFonts w:hint="default"/>
              </w:rPr>
            </w:pPr>
            <w:r>
              <w:rPr>
                <w:rFonts w:hint="default"/>
              </w:rPr>
              <w:t>*未检查清点仪器材料，仪器使用不正确，材料准备不到位，口罩、无菌医用手套穿戴不规范，标识</w:t>
            </w:r>
            <w:r>
              <w:rPr>
                <w:rFonts w:hint="default"/>
                <w:lang w:eastAsia="zh-Hans"/>
              </w:rPr>
              <w:t>不</w:t>
            </w:r>
            <w:r>
              <w:rPr>
                <w:rFonts w:hint="default"/>
              </w:rPr>
              <w:t>清晰</w:t>
            </w:r>
            <w:r>
              <w:rPr>
                <w:rFonts w:hint="default"/>
                <w:lang w:eastAsia="zh-Hans"/>
              </w:rPr>
              <w:t>合理，</w:t>
            </w:r>
            <w:r>
              <w:rPr>
                <w:rFonts w:hint="default"/>
              </w:rPr>
              <w:t>桌面</w:t>
            </w:r>
            <w:r>
              <w:rPr>
                <w:rFonts w:hint="default"/>
                <w:lang w:eastAsia="zh-Hans"/>
              </w:rPr>
              <w:t>不</w:t>
            </w:r>
            <w:r>
              <w:rPr>
                <w:rFonts w:hint="default"/>
              </w:rPr>
              <w:t>整洁，酌情扣分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00" w:type="dxa"/>
            <w:vMerge w:val="restart"/>
            <w:tcBorders>
              <w:tl2br w:val="nil"/>
              <w:tr2bl w:val="nil"/>
            </w:tcBorders>
            <w:vAlign w:val="center"/>
          </w:tcPr>
          <w:p>
            <w:pPr>
              <w:pStyle w:val="15"/>
              <w:bidi w:val="0"/>
              <w:rPr>
                <w:rFonts w:hint="default"/>
                <w:lang w:eastAsia="zh-Hans"/>
              </w:rPr>
            </w:pPr>
            <w:r>
              <w:rPr>
                <w:rFonts w:hint="default"/>
                <w:lang w:eastAsia="zh-Hans"/>
              </w:rPr>
              <w:t>二</w:t>
            </w:r>
          </w:p>
        </w:tc>
        <w:tc>
          <w:tcPr>
            <w:tcW w:w="1304" w:type="dxa"/>
            <w:vMerge w:val="restart"/>
            <w:tcBorders>
              <w:tl2br w:val="nil"/>
              <w:tr2bl w:val="nil"/>
            </w:tcBorders>
            <w:vAlign w:val="center"/>
          </w:tcPr>
          <w:p>
            <w:pPr>
              <w:pStyle w:val="15"/>
              <w:bidi w:val="0"/>
              <w:rPr>
                <w:rFonts w:hint="default"/>
                <w:lang w:eastAsia="zh-Hans"/>
              </w:rPr>
            </w:pPr>
            <w:r>
              <w:rPr>
                <w:rFonts w:hint="default"/>
                <w:lang w:eastAsia="zh-Hans"/>
              </w:rPr>
              <w:t>致死、体表检查</w:t>
            </w:r>
          </w:p>
          <w:p>
            <w:pPr>
              <w:pStyle w:val="15"/>
              <w:bidi w:val="0"/>
              <w:rPr>
                <w:rFonts w:hint="default"/>
                <w:lang w:eastAsia="zh-Hans"/>
              </w:rPr>
            </w:pPr>
            <w:r>
              <w:rPr>
                <w:rFonts w:hint="default"/>
              </w:rPr>
              <w:t>（6分）</w:t>
            </w:r>
          </w:p>
        </w:tc>
        <w:tc>
          <w:tcPr>
            <w:tcW w:w="1511" w:type="dxa"/>
            <w:tcBorders>
              <w:tl2br w:val="nil"/>
              <w:tr2bl w:val="nil"/>
            </w:tcBorders>
            <w:vAlign w:val="center"/>
          </w:tcPr>
          <w:p>
            <w:pPr>
              <w:pStyle w:val="15"/>
              <w:bidi w:val="0"/>
              <w:rPr>
                <w:rFonts w:hint="default"/>
                <w:lang w:eastAsia="zh-Hans"/>
              </w:rPr>
            </w:pPr>
            <w:r>
              <w:rPr>
                <w:rFonts w:hint="default"/>
              </w:rPr>
              <w:t>鸡</w:t>
            </w:r>
            <w:r>
              <w:rPr>
                <w:rFonts w:hint="default"/>
                <w:lang w:eastAsia="zh-Hans"/>
              </w:rPr>
              <w:t>的致死</w:t>
            </w:r>
          </w:p>
        </w:tc>
        <w:tc>
          <w:tcPr>
            <w:tcW w:w="813" w:type="dxa"/>
            <w:tcBorders>
              <w:tl2br w:val="nil"/>
              <w:tr2bl w:val="nil"/>
            </w:tcBorders>
            <w:vAlign w:val="center"/>
          </w:tcPr>
          <w:p>
            <w:pPr>
              <w:pStyle w:val="15"/>
              <w:bidi w:val="0"/>
              <w:rPr>
                <w:rFonts w:hint="default"/>
              </w:rPr>
            </w:pPr>
            <w:r>
              <w:rPr>
                <w:rFonts w:hint="default"/>
              </w:rPr>
              <w:t>3</w:t>
            </w:r>
          </w:p>
        </w:tc>
        <w:tc>
          <w:tcPr>
            <w:tcW w:w="4516" w:type="dxa"/>
            <w:tcBorders>
              <w:tl2br w:val="nil"/>
              <w:tr2bl w:val="nil"/>
            </w:tcBorders>
            <w:vAlign w:val="center"/>
          </w:tcPr>
          <w:p>
            <w:pPr>
              <w:pStyle w:val="15"/>
              <w:bidi w:val="0"/>
              <w:jc w:val="left"/>
              <w:rPr>
                <w:rFonts w:hint="default"/>
              </w:rPr>
            </w:pPr>
            <w:r>
              <w:rPr>
                <w:rFonts w:hint="default"/>
              </w:rPr>
              <w:t>参考评分要点：</w:t>
            </w:r>
          </w:p>
          <w:p>
            <w:pPr>
              <w:pStyle w:val="15"/>
              <w:bidi w:val="0"/>
              <w:jc w:val="left"/>
              <w:rPr>
                <w:rFonts w:hint="default"/>
              </w:rPr>
            </w:pPr>
            <w:r>
              <w:rPr>
                <w:rFonts w:hint="default"/>
              </w:rPr>
              <w:t>心脏注射空气致死，得3分；</w:t>
            </w:r>
          </w:p>
          <w:p>
            <w:pPr>
              <w:pStyle w:val="15"/>
              <w:bidi w:val="0"/>
              <w:jc w:val="left"/>
              <w:rPr>
                <w:rFonts w:hint="default"/>
              </w:rPr>
            </w:pPr>
            <w:r>
              <w:rPr>
                <w:rFonts w:hint="default"/>
              </w:rPr>
              <w:t>*进针没有回血，1次进针注射空气未致死，酌情扣分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00" w:type="dxa"/>
            <w:vMerge w:val="continue"/>
            <w:tcBorders>
              <w:tl2br w:val="nil"/>
              <w:tr2bl w:val="nil"/>
            </w:tcBorders>
            <w:vAlign w:val="center"/>
          </w:tcPr>
          <w:p>
            <w:pPr>
              <w:pStyle w:val="15"/>
              <w:bidi w:val="0"/>
              <w:rPr>
                <w:rFonts w:hint="default"/>
                <w:lang w:eastAsia="zh-Hans"/>
              </w:rPr>
            </w:pPr>
          </w:p>
        </w:tc>
        <w:tc>
          <w:tcPr>
            <w:tcW w:w="1304" w:type="dxa"/>
            <w:vMerge w:val="continue"/>
            <w:tcBorders>
              <w:tl2br w:val="nil"/>
              <w:tr2bl w:val="nil"/>
            </w:tcBorders>
            <w:vAlign w:val="center"/>
          </w:tcPr>
          <w:p>
            <w:pPr>
              <w:pStyle w:val="15"/>
              <w:bidi w:val="0"/>
              <w:rPr>
                <w:rFonts w:hint="default"/>
                <w:lang w:eastAsia="zh-Hans"/>
              </w:rPr>
            </w:pPr>
          </w:p>
        </w:tc>
        <w:tc>
          <w:tcPr>
            <w:tcW w:w="1511" w:type="dxa"/>
            <w:tcBorders>
              <w:tl2br w:val="nil"/>
              <w:tr2bl w:val="nil"/>
            </w:tcBorders>
            <w:vAlign w:val="center"/>
          </w:tcPr>
          <w:p>
            <w:pPr>
              <w:pStyle w:val="15"/>
              <w:bidi w:val="0"/>
              <w:rPr>
                <w:rFonts w:hint="default"/>
              </w:rPr>
            </w:pPr>
            <w:r>
              <w:rPr>
                <w:rFonts w:hint="default"/>
              </w:rPr>
              <w:t>外观检查操作</w:t>
            </w:r>
          </w:p>
        </w:tc>
        <w:tc>
          <w:tcPr>
            <w:tcW w:w="813" w:type="dxa"/>
            <w:tcBorders>
              <w:tl2br w:val="nil"/>
              <w:tr2bl w:val="nil"/>
            </w:tcBorders>
            <w:vAlign w:val="center"/>
          </w:tcPr>
          <w:p>
            <w:pPr>
              <w:pStyle w:val="15"/>
              <w:bidi w:val="0"/>
              <w:rPr>
                <w:rFonts w:hint="default"/>
              </w:rPr>
            </w:pPr>
            <w:r>
              <w:rPr>
                <w:rFonts w:hint="default"/>
              </w:rPr>
              <w:t>3</w:t>
            </w:r>
          </w:p>
        </w:tc>
        <w:tc>
          <w:tcPr>
            <w:tcW w:w="4516" w:type="dxa"/>
            <w:tcBorders>
              <w:tl2br w:val="nil"/>
              <w:tr2bl w:val="nil"/>
            </w:tcBorders>
            <w:vAlign w:val="center"/>
          </w:tcPr>
          <w:p>
            <w:pPr>
              <w:pStyle w:val="15"/>
              <w:bidi w:val="0"/>
              <w:jc w:val="left"/>
              <w:rPr>
                <w:rFonts w:hint="default"/>
              </w:rPr>
            </w:pPr>
            <w:r>
              <w:rPr>
                <w:rFonts w:hint="default"/>
              </w:rPr>
              <w:t>参考评分要点：</w:t>
            </w:r>
          </w:p>
          <w:p>
            <w:pPr>
              <w:pStyle w:val="15"/>
              <w:bidi w:val="0"/>
              <w:jc w:val="left"/>
              <w:rPr>
                <w:rFonts w:hint="default"/>
              </w:rPr>
            </w:pPr>
            <w:r>
              <w:rPr>
                <w:rFonts w:hint="default"/>
              </w:rPr>
              <w:t>外观检查头部口鼻眼、脚鳞、泄殖腔、羽毛、皮肤及营养状况等，得3分；</w:t>
            </w:r>
          </w:p>
          <w:p>
            <w:pPr>
              <w:pStyle w:val="15"/>
              <w:bidi w:val="0"/>
              <w:jc w:val="left"/>
              <w:rPr>
                <w:rFonts w:hint="default"/>
              </w:rPr>
            </w:pPr>
            <w:r>
              <w:rPr>
                <w:rFonts w:hint="default"/>
              </w:rPr>
              <w:t>*未检查完相应部位，酌情扣分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00" w:type="dxa"/>
            <w:vMerge w:val="restart"/>
            <w:tcBorders>
              <w:tl2br w:val="nil"/>
              <w:tr2bl w:val="nil"/>
            </w:tcBorders>
            <w:vAlign w:val="center"/>
          </w:tcPr>
          <w:p>
            <w:pPr>
              <w:pStyle w:val="15"/>
              <w:bidi w:val="0"/>
              <w:rPr>
                <w:rFonts w:hint="default"/>
                <w:lang w:eastAsia="zh-Hans"/>
              </w:rPr>
            </w:pPr>
            <w:r>
              <w:rPr>
                <w:rFonts w:hint="default"/>
                <w:lang w:eastAsia="zh-Hans"/>
              </w:rPr>
              <w:t>三</w:t>
            </w:r>
          </w:p>
        </w:tc>
        <w:tc>
          <w:tcPr>
            <w:tcW w:w="1304" w:type="dxa"/>
            <w:vMerge w:val="restart"/>
            <w:tcBorders>
              <w:tl2br w:val="nil"/>
              <w:tr2bl w:val="nil"/>
            </w:tcBorders>
            <w:vAlign w:val="center"/>
          </w:tcPr>
          <w:p>
            <w:pPr>
              <w:pStyle w:val="15"/>
              <w:bidi w:val="0"/>
              <w:rPr>
                <w:rFonts w:hint="default"/>
              </w:rPr>
            </w:pPr>
            <w:r>
              <w:rPr>
                <w:rFonts w:hint="default"/>
                <w:lang w:eastAsia="zh-Hans"/>
              </w:rPr>
              <w:t>病理剖检与</w:t>
            </w:r>
            <w:r>
              <w:rPr>
                <w:rFonts w:hint="default"/>
              </w:rPr>
              <w:t>采样操作</w:t>
            </w:r>
          </w:p>
          <w:p>
            <w:pPr>
              <w:pStyle w:val="15"/>
              <w:bidi w:val="0"/>
              <w:rPr>
                <w:rFonts w:hint="default"/>
              </w:rPr>
            </w:pPr>
            <w:r>
              <w:rPr>
                <w:rFonts w:hint="default"/>
              </w:rPr>
              <w:t>（50分）</w:t>
            </w:r>
          </w:p>
        </w:tc>
        <w:tc>
          <w:tcPr>
            <w:tcW w:w="1511" w:type="dxa"/>
            <w:tcBorders>
              <w:tl2br w:val="nil"/>
              <w:tr2bl w:val="nil"/>
            </w:tcBorders>
            <w:vAlign w:val="center"/>
          </w:tcPr>
          <w:p>
            <w:pPr>
              <w:pStyle w:val="15"/>
              <w:bidi w:val="0"/>
              <w:rPr>
                <w:rFonts w:hint="default"/>
              </w:rPr>
            </w:pPr>
            <w:r>
              <w:rPr>
                <w:rFonts w:hint="default"/>
                <w:lang w:eastAsia="zh-Hans"/>
              </w:rPr>
              <w:t>病理剖检</w:t>
            </w:r>
            <w:r>
              <w:rPr>
                <w:rFonts w:hint="default"/>
              </w:rPr>
              <w:t>操作</w:t>
            </w:r>
          </w:p>
        </w:tc>
        <w:tc>
          <w:tcPr>
            <w:tcW w:w="813" w:type="dxa"/>
            <w:tcBorders>
              <w:tl2br w:val="nil"/>
              <w:tr2bl w:val="nil"/>
            </w:tcBorders>
            <w:vAlign w:val="center"/>
          </w:tcPr>
          <w:p>
            <w:pPr>
              <w:pStyle w:val="15"/>
              <w:bidi w:val="0"/>
              <w:rPr>
                <w:rFonts w:hint="default"/>
              </w:rPr>
            </w:pPr>
            <w:r>
              <w:rPr>
                <w:rFonts w:hint="default"/>
              </w:rPr>
              <w:t>15</w:t>
            </w:r>
          </w:p>
        </w:tc>
        <w:tc>
          <w:tcPr>
            <w:tcW w:w="4516" w:type="dxa"/>
            <w:tcBorders>
              <w:tl2br w:val="nil"/>
              <w:tr2bl w:val="nil"/>
            </w:tcBorders>
            <w:vAlign w:val="center"/>
          </w:tcPr>
          <w:p>
            <w:pPr>
              <w:pStyle w:val="15"/>
              <w:bidi w:val="0"/>
              <w:jc w:val="left"/>
              <w:rPr>
                <w:rFonts w:hint="default"/>
              </w:rPr>
            </w:pPr>
            <w:r>
              <w:rPr>
                <w:rFonts w:hint="default"/>
              </w:rPr>
              <w:t>参考评分要点：</w:t>
            </w:r>
          </w:p>
          <w:p>
            <w:pPr>
              <w:pStyle w:val="15"/>
              <w:bidi w:val="0"/>
              <w:jc w:val="left"/>
              <w:rPr>
                <w:rFonts w:hint="default"/>
              </w:rPr>
            </w:pPr>
            <w:r>
              <w:rPr>
                <w:rFonts w:hint="default"/>
              </w:rPr>
              <w:t>1</w:t>
            </w:r>
            <w:r>
              <w:rPr>
                <w:rFonts w:hint="default"/>
                <w:lang w:eastAsia="zh-Hans"/>
              </w:rPr>
              <w:t>.</w:t>
            </w:r>
            <w:r>
              <w:rPr>
                <w:rFonts w:hint="default"/>
              </w:rPr>
              <w:t>按指令独立完成操作，得2分；</w:t>
            </w:r>
          </w:p>
          <w:p>
            <w:pPr>
              <w:pStyle w:val="15"/>
              <w:bidi w:val="0"/>
              <w:jc w:val="left"/>
              <w:rPr>
                <w:rFonts w:hint="default"/>
              </w:rPr>
            </w:pPr>
            <w:r>
              <w:rPr>
                <w:rFonts w:hint="default"/>
              </w:rPr>
              <w:t>2</w:t>
            </w:r>
            <w:r>
              <w:rPr>
                <w:rFonts w:hint="default"/>
                <w:lang w:eastAsia="zh-Hans"/>
              </w:rPr>
              <w:t>.消毒方法规范</w:t>
            </w:r>
            <w:r>
              <w:rPr>
                <w:rFonts w:hint="default"/>
              </w:rPr>
              <w:t>，得2分；</w:t>
            </w:r>
          </w:p>
          <w:p>
            <w:pPr>
              <w:pStyle w:val="15"/>
              <w:bidi w:val="0"/>
              <w:jc w:val="left"/>
              <w:rPr>
                <w:rFonts w:hint="default"/>
              </w:rPr>
            </w:pPr>
            <w:r>
              <w:rPr>
                <w:rFonts w:hint="default"/>
              </w:rPr>
              <w:t>3</w:t>
            </w:r>
            <w:r>
              <w:rPr>
                <w:rFonts w:hint="default"/>
                <w:lang w:eastAsia="zh-Hans"/>
              </w:rPr>
              <w:t>.正确完成</w:t>
            </w:r>
            <w:r>
              <w:rPr>
                <w:rFonts w:hint="default"/>
              </w:rPr>
              <w:t>髋关节脱臼，</w:t>
            </w:r>
            <w:r>
              <w:rPr>
                <w:rFonts w:hint="default"/>
                <w:lang w:eastAsia="zh-Hans"/>
              </w:rPr>
              <w:t>仰卧固定，</w:t>
            </w:r>
            <w:r>
              <w:rPr>
                <w:rFonts w:hint="default"/>
              </w:rPr>
              <w:t>得3分；</w:t>
            </w:r>
          </w:p>
          <w:p>
            <w:pPr>
              <w:pStyle w:val="15"/>
              <w:bidi w:val="0"/>
              <w:jc w:val="left"/>
              <w:rPr>
                <w:rFonts w:hint="default"/>
              </w:rPr>
            </w:pPr>
            <w:r>
              <w:rPr>
                <w:rFonts w:hint="default"/>
              </w:rPr>
              <w:t>4</w:t>
            </w:r>
            <w:r>
              <w:rPr>
                <w:rFonts w:hint="default"/>
                <w:lang w:eastAsia="zh-Hans"/>
              </w:rPr>
              <w:t>.</w:t>
            </w:r>
            <w:r>
              <w:rPr>
                <w:rFonts w:hint="default"/>
              </w:rPr>
              <w:t>横切胸骨末端后方皮肤，与两侧大腿的竖切口连接，得2分；</w:t>
            </w:r>
          </w:p>
          <w:p>
            <w:pPr>
              <w:pStyle w:val="15"/>
              <w:bidi w:val="0"/>
              <w:jc w:val="left"/>
              <w:rPr>
                <w:rFonts w:hint="default"/>
              </w:rPr>
            </w:pPr>
            <w:r>
              <w:rPr>
                <w:rFonts w:hint="default"/>
              </w:rPr>
              <w:t>5</w:t>
            </w:r>
            <w:r>
              <w:rPr>
                <w:rFonts w:hint="default"/>
                <w:lang w:eastAsia="zh-Hans"/>
              </w:rPr>
              <w:t>.</w:t>
            </w:r>
            <w:r>
              <w:rPr>
                <w:rFonts w:hint="default"/>
              </w:rPr>
              <w:t>剥离皮肤，充分暴露整个胸腹及颈部的皮下组织和肌肉，得1分；</w:t>
            </w:r>
          </w:p>
          <w:p>
            <w:pPr>
              <w:pStyle w:val="15"/>
              <w:bidi w:val="0"/>
              <w:jc w:val="left"/>
              <w:rPr>
                <w:rFonts w:hint="default"/>
              </w:rPr>
            </w:pPr>
            <w:r>
              <w:rPr>
                <w:rFonts w:hint="default"/>
              </w:rPr>
              <w:t>6</w:t>
            </w:r>
            <w:r>
              <w:rPr>
                <w:rFonts w:hint="default"/>
                <w:lang w:eastAsia="zh-Hans"/>
              </w:rPr>
              <w:t>.</w:t>
            </w:r>
            <w:r>
              <w:rPr>
                <w:rFonts w:hint="default"/>
              </w:rPr>
              <w:t>用酒精棉球沿切口方向擦拭消毒鸡体，得1分；</w:t>
            </w:r>
          </w:p>
          <w:p>
            <w:pPr>
              <w:pStyle w:val="15"/>
              <w:bidi w:val="0"/>
              <w:jc w:val="left"/>
              <w:rPr>
                <w:rFonts w:hint="default"/>
              </w:rPr>
            </w:pPr>
            <w:r>
              <w:rPr>
                <w:rFonts w:hint="default"/>
              </w:rPr>
              <w:t>7</w:t>
            </w:r>
            <w:r>
              <w:rPr>
                <w:rFonts w:hint="default"/>
                <w:lang w:eastAsia="zh-Hans"/>
              </w:rPr>
              <w:t>.正确打开</w:t>
            </w:r>
            <w:r>
              <w:rPr>
                <w:rFonts w:hint="default"/>
              </w:rPr>
              <w:t>体腔，得2分；</w:t>
            </w:r>
          </w:p>
          <w:p>
            <w:pPr>
              <w:pStyle w:val="15"/>
              <w:bidi w:val="0"/>
              <w:jc w:val="left"/>
              <w:rPr>
                <w:rFonts w:hint="default"/>
              </w:rPr>
            </w:pPr>
            <w:r>
              <w:rPr>
                <w:rFonts w:hint="default"/>
              </w:rPr>
              <w:t>8</w:t>
            </w:r>
            <w:r>
              <w:rPr>
                <w:rFonts w:hint="default"/>
                <w:lang w:eastAsia="zh-Hans"/>
              </w:rPr>
              <w:t>.依次检查体腔器官，</w:t>
            </w:r>
            <w:r>
              <w:rPr>
                <w:rFonts w:hint="default"/>
              </w:rPr>
              <w:t>得2分</w:t>
            </w:r>
            <w:r>
              <w:rPr>
                <w:rFonts w:hint="default"/>
                <w:lang w:eastAsia="zh-Hans"/>
              </w:rPr>
              <w:t>；</w:t>
            </w:r>
          </w:p>
          <w:p>
            <w:pPr>
              <w:pStyle w:val="15"/>
              <w:bidi w:val="0"/>
              <w:jc w:val="left"/>
              <w:rPr>
                <w:rFonts w:hint="default"/>
              </w:rPr>
            </w:pPr>
            <w:r>
              <w:rPr>
                <w:rFonts w:hint="default"/>
              </w:rPr>
              <w:t>*以上细节未规范操作，酌情扣分，累加扣完为止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00" w:type="dxa"/>
            <w:vMerge w:val="continue"/>
            <w:tcBorders>
              <w:tl2br w:val="nil"/>
              <w:tr2bl w:val="nil"/>
            </w:tcBorders>
            <w:vAlign w:val="center"/>
          </w:tcPr>
          <w:p>
            <w:pPr>
              <w:pStyle w:val="15"/>
              <w:bidi w:val="0"/>
              <w:rPr>
                <w:rFonts w:hint="default"/>
              </w:rPr>
            </w:pPr>
          </w:p>
        </w:tc>
        <w:tc>
          <w:tcPr>
            <w:tcW w:w="1304" w:type="dxa"/>
            <w:vMerge w:val="continue"/>
            <w:tcBorders>
              <w:tl2br w:val="nil"/>
              <w:tr2bl w:val="nil"/>
            </w:tcBorders>
            <w:vAlign w:val="center"/>
          </w:tcPr>
          <w:p>
            <w:pPr>
              <w:pStyle w:val="15"/>
              <w:bidi w:val="0"/>
              <w:rPr>
                <w:rFonts w:hint="default"/>
              </w:rPr>
            </w:pPr>
          </w:p>
        </w:tc>
        <w:tc>
          <w:tcPr>
            <w:tcW w:w="1511" w:type="dxa"/>
            <w:tcBorders>
              <w:tl2br w:val="nil"/>
              <w:tr2bl w:val="nil"/>
            </w:tcBorders>
            <w:vAlign w:val="center"/>
          </w:tcPr>
          <w:p>
            <w:pPr>
              <w:pStyle w:val="15"/>
              <w:bidi w:val="0"/>
              <w:rPr>
                <w:rFonts w:hint="default"/>
              </w:rPr>
            </w:pPr>
            <w:r>
              <w:rPr>
                <w:rFonts w:hint="default"/>
              </w:rPr>
              <w:t>腹腔脏器采集</w:t>
            </w:r>
          </w:p>
        </w:tc>
        <w:tc>
          <w:tcPr>
            <w:tcW w:w="813" w:type="dxa"/>
            <w:tcBorders>
              <w:tl2br w:val="nil"/>
              <w:tr2bl w:val="nil"/>
            </w:tcBorders>
            <w:vAlign w:val="center"/>
          </w:tcPr>
          <w:p>
            <w:pPr>
              <w:pStyle w:val="15"/>
              <w:bidi w:val="0"/>
              <w:rPr>
                <w:rFonts w:hint="default"/>
              </w:rPr>
            </w:pPr>
            <w:r>
              <w:rPr>
                <w:rFonts w:hint="default"/>
              </w:rPr>
              <w:t>11</w:t>
            </w:r>
          </w:p>
        </w:tc>
        <w:tc>
          <w:tcPr>
            <w:tcW w:w="4516" w:type="dxa"/>
            <w:tcBorders>
              <w:tl2br w:val="nil"/>
              <w:tr2bl w:val="nil"/>
            </w:tcBorders>
            <w:vAlign w:val="center"/>
          </w:tcPr>
          <w:p>
            <w:pPr>
              <w:pStyle w:val="15"/>
              <w:bidi w:val="0"/>
              <w:jc w:val="left"/>
              <w:rPr>
                <w:rFonts w:hint="default"/>
              </w:rPr>
            </w:pPr>
            <w:r>
              <w:rPr>
                <w:rFonts w:hint="default"/>
              </w:rPr>
              <w:t>参考评分要点：</w:t>
            </w:r>
          </w:p>
          <w:p>
            <w:pPr>
              <w:pStyle w:val="15"/>
              <w:bidi w:val="0"/>
              <w:jc w:val="left"/>
              <w:rPr>
                <w:rFonts w:hint="default"/>
              </w:rPr>
            </w:pPr>
            <w:r>
              <w:rPr>
                <w:rFonts w:hint="default"/>
              </w:rPr>
              <w:t>1</w:t>
            </w:r>
            <w:r>
              <w:rPr>
                <w:rFonts w:hint="default"/>
                <w:lang w:eastAsia="zh-Hans"/>
              </w:rPr>
              <w:t>.消毒方法规范</w:t>
            </w:r>
            <w:r>
              <w:rPr>
                <w:rFonts w:hint="default"/>
              </w:rPr>
              <w:t>，得2分；</w:t>
            </w:r>
          </w:p>
          <w:p>
            <w:pPr>
              <w:pStyle w:val="15"/>
              <w:bidi w:val="0"/>
              <w:jc w:val="left"/>
              <w:rPr>
                <w:rFonts w:hint="default"/>
              </w:rPr>
            </w:pPr>
            <w:r>
              <w:rPr>
                <w:rFonts w:hint="default"/>
              </w:rPr>
              <w:t>2</w:t>
            </w:r>
            <w:r>
              <w:rPr>
                <w:rFonts w:hint="default"/>
                <w:lang w:eastAsia="zh-Hans"/>
              </w:rPr>
              <w:t>.</w:t>
            </w:r>
            <w:r>
              <w:rPr>
                <w:rFonts w:hint="default"/>
              </w:rPr>
              <w:t>采集肝脏，无杂质，正确放入平皿，得3分；</w:t>
            </w:r>
          </w:p>
          <w:p>
            <w:pPr>
              <w:pStyle w:val="15"/>
              <w:bidi w:val="0"/>
              <w:jc w:val="left"/>
              <w:rPr>
                <w:rFonts w:hint="default"/>
              </w:rPr>
            </w:pPr>
            <w:r>
              <w:rPr>
                <w:rFonts w:hint="default"/>
              </w:rPr>
              <w:t>3</w:t>
            </w:r>
            <w:r>
              <w:rPr>
                <w:rFonts w:hint="default"/>
                <w:lang w:eastAsia="zh-Hans"/>
              </w:rPr>
              <w:t>.</w:t>
            </w:r>
            <w:r>
              <w:rPr>
                <w:rFonts w:hint="default"/>
              </w:rPr>
              <w:t>采集脾脏，无杂质，正确放入平皿，得3分；</w:t>
            </w:r>
          </w:p>
          <w:p>
            <w:pPr>
              <w:pStyle w:val="15"/>
              <w:bidi w:val="0"/>
              <w:jc w:val="left"/>
              <w:rPr>
                <w:rFonts w:hint="default"/>
              </w:rPr>
            </w:pPr>
            <w:r>
              <w:rPr>
                <w:rFonts w:hint="default"/>
              </w:rPr>
              <w:t>4</w:t>
            </w:r>
            <w:r>
              <w:rPr>
                <w:rFonts w:hint="default"/>
                <w:lang w:eastAsia="zh-Hans"/>
              </w:rPr>
              <w:t>.</w:t>
            </w:r>
            <w:r>
              <w:rPr>
                <w:rFonts w:hint="default"/>
              </w:rPr>
              <w:t>采集肾脏，无杂质，正确放入平皿，得3分；</w:t>
            </w:r>
          </w:p>
          <w:p>
            <w:pPr>
              <w:pStyle w:val="15"/>
              <w:bidi w:val="0"/>
              <w:jc w:val="left"/>
              <w:rPr>
                <w:rFonts w:hint="default"/>
              </w:rPr>
            </w:pPr>
            <w:r>
              <w:rPr>
                <w:rFonts w:hint="default"/>
              </w:rPr>
              <w:t>*以上细节未规范操作，酌情扣分，累加扣完为止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00" w:type="dxa"/>
            <w:vMerge w:val="continue"/>
            <w:tcBorders>
              <w:tl2br w:val="nil"/>
              <w:tr2bl w:val="nil"/>
            </w:tcBorders>
            <w:vAlign w:val="center"/>
          </w:tcPr>
          <w:p>
            <w:pPr>
              <w:pStyle w:val="15"/>
              <w:bidi w:val="0"/>
              <w:rPr>
                <w:rFonts w:hint="default"/>
              </w:rPr>
            </w:pPr>
          </w:p>
        </w:tc>
        <w:tc>
          <w:tcPr>
            <w:tcW w:w="1304" w:type="dxa"/>
            <w:vMerge w:val="continue"/>
            <w:tcBorders>
              <w:tl2br w:val="nil"/>
              <w:tr2bl w:val="nil"/>
            </w:tcBorders>
            <w:vAlign w:val="center"/>
          </w:tcPr>
          <w:p>
            <w:pPr>
              <w:pStyle w:val="15"/>
              <w:bidi w:val="0"/>
              <w:rPr>
                <w:rFonts w:hint="default"/>
              </w:rPr>
            </w:pPr>
          </w:p>
        </w:tc>
        <w:tc>
          <w:tcPr>
            <w:tcW w:w="1511" w:type="dxa"/>
            <w:tcBorders>
              <w:tl2br w:val="nil"/>
              <w:tr2bl w:val="nil"/>
            </w:tcBorders>
            <w:vAlign w:val="center"/>
          </w:tcPr>
          <w:p>
            <w:pPr>
              <w:pStyle w:val="15"/>
              <w:bidi w:val="0"/>
              <w:rPr>
                <w:rFonts w:hint="default"/>
              </w:rPr>
            </w:pPr>
            <w:r>
              <w:rPr>
                <w:rFonts w:hint="default"/>
              </w:rPr>
              <w:t>胸腔脏器采集</w:t>
            </w:r>
          </w:p>
        </w:tc>
        <w:tc>
          <w:tcPr>
            <w:tcW w:w="813" w:type="dxa"/>
            <w:tcBorders>
              <w:tl2br w:val="nil"/>
              <w:tr2bl w:val="nil"/>
            </w:tcBorders>
            <w:vAlign w:val="center"/>
          </w:tcPr>
          <w:p>
            <w:pPr>
              <w:pStyle w:val="15"/>
              <w:bidi w:val="0"/>
              <w:rPr>
                <w:rFonts w:hint="default"/>
              </w:rPr>
            </w:pPr>
            <w:r>
              <w:rPr>
                <w:rFonts w:hint="default"/>
              </w:rPr>
              <w:t>5</w:t>
            </w:r>
          </w:p>
        </w:tc>
        <w:tc>
          <w:tcPr>
            <w:tcW w:w="4516" w:type="dxa"/>
            <w:tcBorders>
              <w:tl2br w:val="nil"/>
              <w:tr2bl w:val="nil"/>
            </w:tcBorders>
            <w:vAlign w:val="center"/>
          </w:tcPr>
          <w:p>
            <w:pPr>
              <w:pStyle w:val="15"/>
              <w:bidi w:val="0"/>
              <w:jc w:val="left"/>
              <w:rPr>
                <w:rFonts w:hint="default"/>
              </w:rPr>
            </w:pPr>
            <w:r>
              <w:rPr>
                <w:rFonts w:hint="default"/>
              </w:rPr>
              <w:t>参考评分要点：</w:t>
            </w:r>
          </w:p>
          <w:p>
            <w:pPr>
              <w:pStyle w:val="15"/>
              <w:bidi w:val="0"/>
              <w:jc w:val="left"/>
              <w:rPr>
                <w:rFonts w:hint="default"/>
              </w:rPr>
            </w:pPr>
            <w:r>
              <w:rPr>
                <w:rFonts w:hint="default"/>
              </w:rPr>
              <w:t>1</w:t>
            </w:r>
            <w:r>
              <w:rPr>
                <w:rFonts w:hint="default"/>
                <w:lang w:eastAsia="zh-Hans"/>
              </w:rPr>
              <w:t>.消毒方法规范</w:t>
            </w:r>
            <w:r>
              <w:rPr>
                <w:rFonts w:hint="default"/>
              </w:rPr>
              <w:t>，得2分；</w:t>
            </w:r>
          </w:p>
          <w:p>
            <w:pPr>
              <w:pStyle w:val="15"/>
              <w:bidi w:val="0"/>
              <w:jc w:val="left"/>
              <w:rPr>
                <w:rFonts w:hint="default"/>
              </w:rPr>
            </w:pPr>
            <w:r>
              <w:rPr>
                <w:rFonts w:hint="default"/>
              </w:rPr>
              <w:t>2</w:t>
            </w:r>
            <w:r>
              <w:rPr>
                <w:rFonts w:hint="default"/>
                <w:lang w:eastAsia="zh-Hans"/>
              </w:rPr>
              <w:t>.</w:t>
            </w:r>
            <w:r>
              <w:rPr>
                <w:rFonts w:hint="default"/>
              </w:rPr>
              <w:t>采集肺脏，无杂质，正确放入平皿，得3分；</w:t>
            </w:r>
          </w:p>
          <w:p>
            <w:pPr>
              <w:pStyle w:val="15"/>
              <w:bidi w:val="0"/>
              <w:jc w:val="left"/>
              <w:rPr>
                <w:rFonts w:hint="default"/>
              </w:rPr>
            </w:pPr>
            <w:r>
              <w:rPr>
                <w:rFonts w:hint="default"/>
              </w:rPr>
              <w:t>*以上细节未规范操作，酌情扣分，累加扣完为止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00" w:type="dxa"/>
            <w:vMerge w:val="continue"/>
            <w:tcBorders>
              <w:tl2br w:val="nil"/>
              <w:tr2bl w:val="nil"/>
            </w:tcBorders>
            <w:vAlign w:val="center"/>
          </w:tcPr>
          <w:p>
            <w:pPr>
              <w:pStyle w:val="15"/>
              <w:bidi w:val="0"/>
              <w:rPr>
                <w:rFonts w:hint="default"/>
              </w:rPr>
            </w:pPr>
          </w:p>
        </w:tc>
        <w:tc>
          <w:tcPr>
            <w:tcW w:w="1304" w:type="dxa"/>
            <w:vMerge w:val="continue"/>
            <w:tcBorders>
              <w:tl2br w:val="nil"/>
              <w:tr2bl w:val="nil"/>
            </w:tcBorders>
            <w:vAlign w:val="center"/>
          </w:tcPr>
          <w:p>
            <w:pPr>
              <w:pStyle w:val="15"/>
              <w:bidi w:val="0"/>
              <w:rPr>
                <w:rFonts w:hint="default"/>
              </w:rPr>
            </w:pPr>
          </w:p>
        </w:tc>
        <w:tc>
          <w:tcPr>
            <w:tcW w:w="1511" w:type="dxa"/>
            <w:tcBorders>
              <w:tl2br w:val="nil"/>
              <w:tr2bl w:val="nil"/>
            </w:tcBorders>
            <w:vAlign w:val="center"/>
          </w:tcPr>
          <w:p>
            <w:pPr>
              <w:pStyle w:val="15"/>
              <w:bidi w:val="0"/>
              <w:rPr>
                <w:rFonts w:hint="default"/>
              </w:rPr>
            </w:pPr>
            <w:r>
              <w:rPr>
                <w:rFonts w:hint="default"/>
              </w:rPr>
              <w:t>喉头气管采集</w:t>
            </w:r>
          </w:p>
        </w:tc>
        <w:tc>
          <w:tcPr>
            <w:tcW w:w="813" w:type="dxa"/>
            <w:tcBorders>
              <w:tl2br w:val="nil"/>
              <w:tr2bl w:val="nil"/>
            </w:tcBorders>
            <w:vAlign w:val="center"/>
          </w:tcPr>
          <w:p>
            <w:pPr>
              <w:pStyle w:val="15"/>
              <w:bidi w:val="0"/>
              <w:rPr>
                <w:rFonts w:hint="default"/>
              </w:rPr>
            </w:pPr>
            <w:r>
              <w:rPr>
                <w:rFonts w:hint="default"/>
              </w:rPr>
              <w:t>7</w:t>
            </w:r>
          </w:p>
        </w:tc>
        <w:tc>
          <w:tcPr>
            <w:tcW w:w="4516" w:type="dxa"/>
            <w:tcBorders>
              <w:tl2br w:val="nil"/>
              <w:tr2bl w:val="nil"/>
            </w:tcBorders>
            <w:vAlign w:val="center"/>
          </w:tcPr>
          <w:p>
            <w:pPr>
              <w:pStyle w:val="15"/>
              <w:bidi w:val="0"/>
              <w:jc w:val="left"/>
              <w:rPr>
                <w:rFonts w:hint="default"/>
              </w:rPr>
            </w:pPr>
            <w:r>
              <w:rPr>
                <w:rFonts w:hint="default"/>
              </w:rPr>
              <w:t>参考评分要点：</w:t>
            </w:r>
          </w:p>
          <w:p>
            <w:pPr>
              <w:pStyle w:val="15"/>
              <w:bidi w:val="0"/>
              <w:jc w:val="left"/>
              <w:rPr>
                <w:rFonts w:hint="default"/>
              </w:rPr>
            </w:pPr>
            <w:r>
              <w:rPr>
                <w:rFonts w:hint="default"/>
                <w:lang w:eastAsia="zh-Hans"/>
              </w:rPr>
              <w:t>1.消毒方法规范</w:t>
            </w:r>
            <w:r>
              <w:rPr>
                <w:rFonts w:hint="default"/>
              </w:rPr>
              <w:t>，得2分；</w:t>
            </w:r>
          </w:p>
          <w:p>
            <w:pPr>
              <w:pStyle w:val="15"/>
              <w:bidi w:val="0"/>
              <w:jc w:val="left"/>
              <w:rPr>
                <w:rFonts w:hint="default"/>
              </w:rPr>
            </w:pPr>
            <w:r>
              <w:rPr>
                <w:rFonts w:hint="default"/>
              </w:rPr>
              <w:t>2</w:t>
            </w:r>
            <w:r>
              <w:rPr>
                <w:rFonts w:hint="default"/>
                <w:lang w:eastAsia="zh-Hans"/>
              </w:rPr>
              <w:t>.</w:t>
            </w:r>
            <w:r>
              <w:rPr>
                <w:rFonts w:hint="default"/>
              </w:rPr>
              <w:t>从口腔下剪，剪开颈部皮肤肌肉，使喉头暴露，得2分；</w:t>
            </w:r>
          </w:p>
          <w:p>
            <w:pPr>
              <w:pStyle w:val="15"/>
              <w:bidi w:val="0"/>
              <w:jc w:val="left"/>
              <w:rPr>
                <w:rFonts w:hint="default"/>
              </w:rPr>
            </w:pPr>
            <w:r>
              <w:rPr>
                <w:rFonts w:hint="default"/>
              </w:rPr>
              <w:t>3</w:t>
            </w:r>
            <w:r>
              <w:rPr>
                <w:rFonts w:hint="default"/>
                <w:lang w:eastAsia="zh-Hans"/>
              </w:rPr>
              <w:t>.</w:t>
            </w:r>
            <w:r>
              <w:rPr>
                <w:rFonts w:hint="default"/>
              </w:rPr>
              <w:t>采集喉头气管，无杂质，正确放入平皿，得3分；</w:t>
            </w:r>
          </w:p>
          <w:p>
            <w:pPr>
              <w:pStyle w:val="15"/>
              <w:bidi w:val="0"/>
              <w:jc w:val="left"/>
              <w:rPr>
                <w:rFonts w:hint="default"/>
              </w:rPr>
            </w:pPr>
            <w:r>
              <w:rPr>
                <w:rFonts w:hint="default"/>
              </w:rPr>
              <w:t>*以上细节未规范操作，酌情扣分，累加扣完为止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Header/>
          <w:jc w:val="center"/>
        </w:trPr>
        <w:tc>
          <w:tcPr>
            <w:tcW w:w="800" w:type="dxa"/>
            <w:vMerge w:val="continue"/>
            <w:tcBorders>
              <w:tl2br w:val="nil"/>
              <w:tr2bl w:val="nil"/>
            </w:tcBorders>
            <w:vAlign w:val="center"/>
          </w:tcPr>
          <w:p>
            <w:pPr>
              <w:pStyle w:val="15"/>
              <w:bidi w:val="0"/>
              <w:rPr>
                <w:rFonts w:hint="default"/>
              </w:rPr>
            </w:pPr>
          </w:p>
        </w:tc>
        <w:tc>
          <w:tcPr>
            <w:tcW w:w="1304" w:type="dxa"/>
            <w:vMerge w:val="continue"/>
            <w:tcBorders>
              <w:tl2br w:val="nil"/>
              <w:tr2bl w:val="nil"/>
            </w:tcBorders>
            <w:vAlign w:val="center"/>
          </w:tcPr>
          <w:p>
            <w:pPr>
              <w:pStyle w:val="15"/>
              <w:bidi w:val="0"/>
              <w:rPr>
                <w:rFonts w:hint="default"/>
              </w:rPr>
            </w:pPr>
          </w:p>
        </w:tc>
        <w:tc>
          <w:tcPr>
            <w:tcW w:w="1511" w:type="dxa"/>
            <w:tcBorders>
              <w:tl2br w:val="nil"/>
              <w:tr2bl w:val="nil"/>
            </w:tcBorders>
            <w:vAlign w:val="center"/>
          </w:tcPr>
          <w:p>
            <w:pPr>
              <w:pStyle w:val="15"/>
              <w:bidi w:val="0"/>
              <w:rPr>
                <w:rFonts w:hint="default"/>
              </w:rPr>
            </w:pPr>
            <w:r>
              <w:rPr>
                <w:rFonts w:hint="default"/>
              </w:rPr>
              <w:t>脑采集</w:t>
            </w:r>
          </w:p>
        </w:tc>
        <w:tc>
          <w:tcPr>
            <w:tcW w:w="813" w:type="dxa"/>
            <w:tcBorders>
              <w:tl2br w:val="nil"/>
              <w:tr2bl w:val="nil"/>
            </w:tcBorders>
            <w:vAlign w:val="center"/>
          </w:tcPr>
          <w:p>
            <w:pPr>
              <w:pStyle w:val="15"/>
              <w:bidi w:val="0"/>
              <w:rPr>
                <w:rFonts w:hint="default"/>
              </w:rPr>
            </w:pPr>
            <w:r>
              <w:rPr>
                <w:rFonts w:hint="default"/>
              </w:rPr>
              <w:t>5</w:t>
            </w:r>
          </w:p>
        </w:tc>
        <w:tc>
          <w:tcPr>
            <w:tcW w:w="4516" w:type="dxa"/>
            <w:tcBorders>
              <w:tl2br w:val="nil"/>
              <w:tr2bl w:val="nil"/>
            </w:tcBorders>
            <w:vAlign w:val="center"/>
          </w:tcPr>
          <w:p>
            <w:pPr>
              <w:pStyle w:val="15"/>
              <w:bidi w:val="0"/>
              <w:jc w:val="left"/>
              <w:rPr>
                <w:rFonts w:hint="default"/>
              </w:rPr>
            </w:pPr>
            <w:r>
              <w:rPr>
                <w:rFonts w:hint="default"/>
              </w:rPr>
              <w:t>参考评分要点：</w:t>
            </w:r>
          </w:p>
          <w:p>
            <w:pPr>
              <w:pStyle w:val="15"/>
              <w:bidi w:val="0"/>
              <w:jc w:val="left"/>
              <w:rPr>
                <w:rFonts w:hint="default"/>
              </w:rPr>
            </w:pPr>
            <w:r>
              <w:rPr>
                <w:rFonts w:hint="default"/>
              </w:rPr>
              <w:t>1</w:t>
            </w:r>
            <w:r>
              <w:rPr>
                <w:rFonts w:hint="default"/>
                <w:lang w:eastAsia="zh-Hans"/>
              </w:rPr>
              <w:t>.消毒方法规范</w:t>
            </w:r>
            <w:r>
              <w:rPr>
                <w:rFonts w:hint="default"/>
              </w:rPr>
              <w:t>，得2分；</w:t>
            </w:r>
          </w:p>
          <w:p>
            <w:pPr>
              <w:pStyle w:val="15"/>
              <w:bidi w:val="0"/>
              <w:jc w:val="left"/>
              <w:rPr>
                <w:rFonts w:hint="default"/>
              </w:rPr>
            </w:pPr>
            <w:r>
              <w:rPr>
                <w:rFonts w:hint="default"/>
              </w:rPr>
              <w:t>2</w:t>
            </w:r>
            <w:r>
              <w:rPr>
                <w:rFonts w:hint="default"/>
                <w:lang w:eastAsia="zh-Hans"/>
              </w:rPr>
              <w:t>.正确</w:t>
            </w:r>
            <w:r>
              <w:rPr>
                <w:rFonts w:hint="default"/>
              </w:rPr>
              <w:t>打开头骨，采集脑组织，无杂质，正确放入平皿，得3分；</w:t>
            </w:r>
          </w:p>
          <w:p>
            <w:pPr>
              <w:pStyle w:val="15"/>
              <w:bidi w:val="0"/>
              <w:jc w:val="left"/>
              <w:rPr>
                <w:rFonts w:hint="default"/>
              </w:rPr>
            </w:pPr>
            <w:r>
              <w:rPr>
                <w:rFonts w:hint="default"/>
              </w:rPr>
              <w:t>*以上细节未规范操作，酌情扣分，累加扣完为止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3" w:hRule="atLeast"/>
          <w:tblHeader/>
          <w:jc w:val="center"/>
        </w:trPr>
        <w:tc>
          <w:tcPr>
            <w:tcW w:w="800" w:type="dxa"/>
            <w:vMerge w:val="continue"/>
            <w:tcBorders>
              <w:tl2br w:val="nil"/>
              <w:tr2bl w:val="nil"/>
            </w:tcBorders>
            <w:vAlign w:val="center"/>
          </w:tcPr>
          <w:p>
            <w:pPr>
              <w:pStyle w:val="15"/>
              <w:bidi w:val="0"/>
              <w:rPr>
                <w:rFonts w:hint="default"/>
              </w:rPr>
            </w:pPr>
          </w:p>
        </w:tc>
        <w:tc>
          <w:tcPr>
            <w:tcW w:w="1304" w:type="dxa"/>
            <w:vMerge w:val="continue"/>
            <w:tcBorders>
              <w:tl2br w:val="nil"/>
              <w:tr2bl w:val="nil"/>
            </w:tcBorders>
            <w:vAlign w:val="center"/>
          </w:tcPr>
          <w:p>
            <w:pPr>
              <w:pStyle w:val="15"/>
              <w:bidi w:val="0"/>
              <w:rPr>
                <w:rFonts w:hint="default"/>
              </w:rPr>
            </w:pPr>
          </w:p>
        </w:tc>
        <w:tc>
          <w:tcPr>
            <w:tcW w:w="1511" w:type="dxa"/>
            <w:tcBorders>
              <w:tl2br w:val="nil"/>
              <w:tr2bl w:val="nil"/>
            </w:tcBorders>
            <w:vAlign w:val="center"/>
          </w:tcPr>
          <w:p>
            <w:pPr>
              <w:pStyle w:val="15"/>
              <w:bidi w:val="0"/>
              <w:rPr>
                <w:rFonts w:hint="default"/>
              </w:rPr>
            </w:pPr>
            <w:r>
              <w:rPr>
                <w:rFonts w:hint="default"/>
              </w:rPr>
              <w:t>样品采集顺序及废弃物和尸体处置</w:t>
            </w:r>
          </w:p>
        </w:tc>
        <w:tc>
          <w:tcPr>
            <w:tcW w:w="813" w:type="dxa"/>
            <w:tcBorders>
              <w:tl2br w:val="nil"/>
              <w:tr2bl w:val="nil"/>
            </w:tcBorders>
            <w:vAlign w:val="center"/>
          </w:tcPr>
          <w:p>
            <w:pPr>
              <w:pStyle w:val="15"/>
              <w:bidi w:val="0"/>
              <w:rPr>
                <w:rFonts w:hint="default"/>
              </w:rPr>
            </w:pPr>
            <w:r>
              <w:rPr>
                <w:rFonts w:hint="default"/>
              </w:rPr>
              <w:t>7</w:t>
            </w:r>
          </w:p>
        </w:tc>
        <w:tc>
          <w:tcPr>
            <w:tcW w:w="4516" w:type="dxa"/>
            <w:tcBorders>
              <w:tl2br w:val="nil"/>
              <w:tr2bl w:val="nil"/>
            </w:tcBorders>
            <w:vAlign w:val="center"/>
          </w:tcPr>
          <w:p>
            <w:pPr>
              <w:pStyle w:val="15"/>
              <w:bidi w:val="0"/>
              <w:jc w:val="left"/>
              <w:rPr>
                <w:rFonts w:hint="default"/>
              </w:rPr>
            </w:pPr>
            <w:r>
              <w:rPr>
                <w:rFonts w:hint="default"/>
              </w:rPr>
              <w:t>参考评分要点：</w:t>
            </w:r>
          </w:p>
          <w:p>
            <w:pPr>
              <w:pStyle w:val="15"/>
              <w:bidi w:val="0"/>
              <w:jc w:val="left"/>
              <w:rPr>
                <w:rFonts w:hint="default"/>
              </w:rPr>
            </w:pPr>
            <w:r>
              <w:rPr>
                <w:rFonts w:hint="default"/>
              </w:rPr>
              <w:t>1</w:t>
            </w:r>
            <w:r>
              <w:rPr>
                <w:rFonts w:hint="default"/>
                <w:lang w:eastAsia="zh-Hans"/>
              </w:rPr>
              <w:t>.</w:t>
            </w:r>
            <w:r>
              <w:rPr>
                <w:rFonts w:hint="default"/>
              </w:rPr>
              <w:t>依次按肝、脾、肾、肺、喉头气管、脑的顺序采集，得3分；</w:t>
            </w:r>
          </w:p>
          <w:p>
            <w:pPr>
              <w:pStyle w:val="15"/>
              <w:bidi w:val="0"/>
              <w:jc w:val="left"/>
              <w:rPr>
                <w:rFonts w:hint="default"/>
              </w:rPr>
            </w:pPr>
            <w:r>
              <w:rPr>
                <w:rFonts w:hint="default"/>
              </w:rPr>
              <w:t>2</w:t>
            </w:r>
            <w:r>
              <w:rPr>
                <w:rFonts w:hint="default"/>
                <w:lang w:eastAsia="zh-Hans"/>
              </w:rPr>
              <w:t>.</w:t>
            </w:r>
            <w:r>
              <w:rPr>
                <w:rFonts w:hint="default"/>
              </w:rPr>
              <w:t>操作结束后，规范处置废弃物，鸡尸体装袋，得4分；</w:t>
            </w:r>
          </w:p>
          <w:p>
            <w:pPr>
              <w:pStyle w:val="15"/>
              <w:bidi w:val="0"/>
              <w:jc w:val="left"/>
              <w:rPr>
                <w:rFonts w:hint="default"/>
              </w:rPr>
            </w:pPr>
            <w:r>
              <w:rPr>
                <w:rFonts w:hint="default"/>
              </w:rPr>
              <w:t>*以上细节未规范操作，酌情扣分，累加扣完为止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5" w:hRule="atLeast"/>
          <w:tblHeader/>
          <w:jc w:val="center"/>
        </w:trPr>
        <w:tc>
          <w:tcPr>
            <w:tcW w:w="800" w:type="dxa"/>
            <w:vMerge w:val="restart"/>
            <w:tcBorders>
              <w:tl2br w:val="nil"/>
              <w:tr2bl w:val="nil"/>
            </w:tcBorders>
            <w:vAlign w:val="center"/>
          </w:tcPr>
          <w:p>
            <w:pPr>
              <w:pStyle w:val="15"/>
              <w:bidi w:val="0"/>
              <w:rPr>
                <w:rFonts w:hint="default"/>
                <w:lang w:eastAsia="zh-Hans"/>
              </w:rPr>
            </w:pPr>
            <w:r>
              <w:rPr>
                <w:rFonts w:hint="default"/>
                <w:lang w:eastAsia="zh-Hans"/>
              </w:rPr>
              <w:t>四</w:t>
            </w:r>
          </w:p>
        </w:tc>
        <w:tc>
          <w:tcPr>
            <w:tcW w:w="1304" w:type="dxa"/>
            <w:vMerge w:val="restart"/>
            <w:tcBorders>
              <w:tl2br w:val="nil"/>
              <w:tr2bl w:val="nil"/>
            </w:tcBorders>
            <w:vAlign w:val="center"/>
          </w:tcPr>
          <w:p>
            <w:pPr>
              <w:pStyle w:val="15"/>
              <w:bidi w:val="0"/>
              <w:rPr>
                <w:rFonts w:hint="default"/>
                <w:lang w:eastAsia="zh-Hans"/>
              </w:rPr>
            </w:pPr>
            <w:r>
              <w:rPr>
                <w:rFonts w:hint="default"/>
                <w:lang w:eastAsia="zh-Hans"/>
              </w:rPr>
              <w:t>肝组织触片制备、染色镜检</w:t>
            </w:r>
          </w:p>
          <w:p>
            <w:pPr>
              <w:pStyle w:val="15"/>
              <w:bidi w:val="0"/>
              <w:rPr>
                <w:rFonts w:hint="default"/>
              </w:rPr>
            </w:pPr>
            <w:r>
              <w:rPr>
                <w:rFonts w:hint="default"/>
                <w:lang w:eastAsia="zh-Hans"/>
              </w:rPr>
              <w:t>（</w:t>
            </w:r>
            <w:r>
              <w:rPr>
                <w:rFonts w:hint="default"/>
              </w:rPr>
              <w:t>25</w:t>
            </w:r>
            <w:r>
              <w:rPr>
                <w:rFonts w:hint="default"/>
                <w:lang w:eastAsia="zh-Hans"/>
              </w:rPr>
              <w:t>分）</w:t>
            </w:r>
          </w:p>
        </w:tc>
        <w:tc>
          <w:tcPr>
            <w:tcW w:w="1511" w:type="dxa"/>
            <w:tcBorders>
              <w:tl2br w:val="nil"/>
              <w:tr2bl w:val="nil"/>
            </w:tcBorders>
            <w:vAlign w:val="center"/>
          </w:tcPr>
          <w:p>
            <w:pPr>
              <w:pStyle w:val="15"/>
              <w:bidi w:val="0"/>
              <w:rPr>
                <w:rFonts w:hint="default"/>
                <w:lang w:eastAsia="zh-Hans"/>
              </w:rPr>
            </w:pPr>
            <w:r>
              <w:rPr>
                <w:rFonts w:hint="default"/>
                <w:lang w:eastAsia="zh-Hans"/>
              </w:rPr>
              <w:t>肝组织触片制备</w:t>
            </w:r>
          </w:p>
        </w:tc>
        <w:tc>
          <w:tcPr>
            <w:tcW w:w="813" w:type="dxa"/>
            <w:tcBorders>
              <w:tl2br w:val="nil"/>
              <w:tr2bl w:val="nil"/>
            </w:tcBorders>
            <w:vAlign w:val="center"/>
          </w:tcPr>
          <w:p>
            <w:pPr>
              <w:pStyle w:val="15"/>
              <w:bidi w:val="0"/>
              <w:rPr>
                <w:rFonts w:hint="default"/>
              </w:rPr>
            </w:pPr>
            <w:r>
              <w:rPr>
                <w:rFonts w:hint="default"/>
              </w:rPr>
              <w:t>10</w:t>
            </w:r>
          </w:p>
        </w:tc>
        <w:tc>
          <w:tcPr>
            <w:tcW w:w="4516" w:type="dxa"/>
            <w:tcBorders>
              <w:tl2br w:val="nil"/>
              <w:tr2bl w:val="nil"/>
            </w:tcBorders>
            <w:vAlign w:val="center"/>
          </w:tcPr>
          <w:p>
            <w:pPr>
              <w:pStyle w:val="15"/>
              <w:bidi w:val="0"/>
              <w:jc w:val="left"/>
              <w:rPr>
                <w:rFonts w:hint="default"/>
              </w:rPr>
            </w:pPr>
            <w:r>
              <w:rPr>
                <w:rFonts w:hint="default"/>
              </w:rPr>
              <w:t>参考评分要点：</w:t>
            </w:r>
          </w:p>
          <w:p>
            <w:pPr>
              <w:pStyle w:val="15"/>
              <w:bidi w:val="0"/>
              <w:jc w:val="left"/>
              <w:rPr>
                <w:rFonts w:hint="default"/>
              </w:rPr>
            </w:pPr>
            <w:r>
              <w:rPr>
                <w:rFonts w:hint="default"/>
              </w:rPr>
              <w:t>1</w:t>
            </w:r>
            <w:r>
              <w:rPr>
                <w:rFonts w:hint="default"/>
                <w:lang w:eastAsia="zh-Hans"/>
              </w:rPr>
              <w:t>.消毒方法规范</w:t>
            </w:r>
            <w:r>
              <w:rPr>
                <w:rFonts w:hint="default"/>
              </w:rPr>
              <w:t>，得2分；</w:t>
            </w:r>
          </w:p>
          <w:p>
            <w:pPr>
              <w:pStyle w:val="15"/>
              <w:bidi w:val="0"/>
              <w:jc w:val="left"/>
              <w:rPr>
                <w:rFonts w:hint="default"/>
                <w:lang w:eastAsia="zh-Hans"/>
              </w:rPr>
            </w:pPr>
            <w:r>
              <w:rPr>
                <w:rFonts w:hint="default"/>
                <w:lang w:eastAsia="zh-Hans"/>
              </w:rPr>
              <w:t>2.玻片预处理，得1分；</w:t>
            </w:r>
          </w:p>
          <w:p>
            <w:pPr>
              <w:pStyle w:val="15"/>
              <w:bidi w:val="0"/>
              <w:jc w:val="left"/>
              <w:rPr>
                <w:rFonts w:hint="default"/>
                <w:lang w:eastAsia="zh-Hans"/>
              </w:rPr>
            </w:pPr>
            <w:r>
              <w:rPr>
                <w:rFonts w:hint="default"/>
                <w:lang w:eastAsia="zh-Hans"/>
              </w:rPr>
              <w:t>3.取不同部位的肝组织制触片2张，每张触压2～3下，触片大小及厚度适宜</w:t>
            </w:r>
            <w:r>
              <w:rPr>
                <w:rFonts w:hint="default"/>
              </w:rPr>
              <w:t>，得3分；</w:t>
            </w:r>
          </w:p>
          <w:p>
            <w:pPr>
              <w:pStyle w:val="15"/>
              <w:bidi w:val="0"/>
              <w:jc w:val="left"/>
              <w:rPr>
                <w:rFonts w:hint="default"/>
                <w:lang w:eastAsia="zh-Hans"/>
              </w:rPr>
            </w:pPr>
            <w:r>
              <w:rPr>
                <w:rFonts w:hint="default"/>
                <w:lang w:eastAsia="zh-Hans"/>
              </w:rPr>
              <w:t>4.触片自然干燥</w:t>
            </w:r>
            <w:r>
              <w:rPr>
                <w:rFonts w:hint="default"/>
              </w:rPr>
              <w:t>，得2分；</w:t>
            </w:r>
          </w:p>
          <w:p>
            <w:pPr>
              <w:pStyle w:val="15"/>
              <w:bidi w:val="0"/>
              <w:jc w:val="left"/>
              <w:rPr>
                <w:rFonts w:hint="default"/>
              </w:rPr>
            </w:pPr>
            <w:r>
              <w:rPr>
                <w:rFonts w:hint="default"/>
                <w:lang w:eastAsia="zh-Hans"/>
              </w:rPr>
              <w:t>5.玻片标识</w:t>
            </w:r>
            <w:r>
              <w:rPr>
                <w:rFonts w:hint="default"/>
              </w:rPr>
              <w:t>，得1分</w:t>
            </w:r>
          </w:p>
          <w:p>
            <w:pPr>
              <w:pStyle w:val="15"/>
              <w:bidi w:val="0"/>
              <w:jc w:val="left"/>
              <w:rPr>
                <w:rFonts w:hint="default"/>
                <w:lang w:eastAsia="zh-Hans"/>
              </w:rPr>
            </w:pPr>
            <w:r>
              <w:rPr>
                <w:rFonts w:hint="default"/>
              </w:rPr>
              <w:t>6</w:t>
            </w:r>
            <w:r>
              <w:rPr>
                <w:rFonts w:hint="default"/>
                <w:lang w:eastAsia="zh-Hans"/>
              </w:rPr>
              <w:t>.</w:t>
            </w:r>
            <w:r>
              <w:rPr>
                <w:rFonts w:hint="default"/>
              </w:rPr>
              <w:t>熄灭酒精灯，得1分。</w:t>
            </w:r>
          </w:p>
          <w:p>
            <w:pPr>
              <w:pStyle w:val="15"/>
              <w:bidi w:val="0"/>
              <w:jc w:val="left"/>
              <w:rPr>
                <w:rFonts w:hint="default"/>
              </w:rPr>
            </w:pPr>
            <w:r>
              <w:rPr>
                <w:rFonts w:hint="default"/>
              </w:rPr>
              <w:t>*以上细节未规范操作，酌情扣分，累加扣完为止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3" w:hRule="atLeast"/>
          <w:tblHeader/>
          <w:jc w:val="center"/>
        </w:trPr>
        <w:tc>
          <w:tcPr>
            <w:tcW w:w="800" w:type="dxa"/>
            <w:vMerge w:val="continue"/>
            <w:tcBorders>
              <w:tl2br w:val="nil"/>
              <w:tr2bl w:val="nil"/>
            </w:tcBorders>
            <w:vAlign w:val="center"/>
          </w:tcPr>
          <w:p>
            <w:pPr>
              <w:pStyle w:val="15"/>
              <w:bidi w:val="0"/>
              <w:rPr>
                <w:rFonts w:hint="default"/>
              </w:rPr>
            </w:pPr>
          </w:p>
        </w:tc>
        <w:tc>
          <w:tcPr>
            <w:tcW w:w="1304" w:type="dxa"/>
            <w:vMerge w:val="continue"/>
            <w:tcBorders>
              <w:tl2br w:val="nil"/>
              <w:tr2bl w:val="nil"/>
            </w:tcBorders>
            <w:vAlign w:val="center"/>
          </w:tcPr>
          <w:p>
            <w:pPr>
              <w:pStyle w:val="15"/>
              <w:bidi w:val="0"/>
              <w:rPr>
                <w:rFonts w:hint="default"/>
              </w:rPr>
            </w:pPr>
          </w:p>
        </w:tc>
        <w:tc>
          <w:tcPr>
            <w:tcW w:w="1511" w:type="dxa"/>
            <w:tcBorders>
              <w:tl2br w:val="nil"/>
              <w:tr2bl w:val="nil"/>
            </w:tcBorders>
            <w:vAlign w:val="center"/>
          </w:tcPr>
          <w:p>
            <w:pPr>
              <w:pStyle w:val="15"/>
              <w:bidi w:val="0"/>
              <w:rPr>
                <w:rFonts w:hint="default"/>
                <w:lang w:eastAsia="zh-Hans"/>
              </w:rPr>
            </w:pPr>
            <w:r>
              <w:rPr>
                <w:rFonts w:hint="default"/>
                <w:lang w:eastAsia="zh-Hans"/>
              </w:rPr>
              <w:t>染色镜检</w:t>
            </w:r>
          </w:p>
        </w:tc>
        <w:tc>
          <w:tcPr>
            <w:tcW w:w="813" w:type="dxa"/>
            <w:tcBorders>
              <w:tl2br w:val="nil"/>
              <w:tr2bl w:val="nil"/>
            </w:tcBorders>
            <w:vAlign w:val="center"/>
          </w:tcPr>
          <w:p>
            <w:pPr>
              <w:pStyle w:val="15"/>
              <w:bidi w:val="0"/>
              <w:rPr>
                <w:rFonts w:hint="default"/>
              </w:rPr>
            </w:pPr>
            <w:r>
              <w:rPr>
                <w:rFonts w:hint="default"/>
              </w:rPr>
              <w:t>15</w:t>
            </w:r>
          </w:p>
        </w:tc>
        <w:tc>
          <w:tcPr>
            <w:tcW w:w="4516" w:type="dxa"/>
            <w:tcBorders>
              <w:tl2br w:val="nil"/>
              <w:tr2bl w:val="nil"/>
            </w:tcBorders>
            <w:vAlign w:val="center"/>
          </w:tcPr>
          <w:p>
            <w:pPr>
              <w:pStyle w:val="15"/>
              <w:bidi w:val="0"/>
              <w:jc w:val="left"/>
              <w:rPr>
                <w:rFonts w:hint="default"/>
              </w:rPr>
            </w:pPr>
            <w:r>
              <w:rPr>
                <w:rFonts w:hint="default"/>
              </w:rPr>
              <w:t>参考评分要点：</w:t>
            </w:r>
          </w:p>
          <w:p>
            <w:pPr>
              <w:pStyle w:val="15"/>
              <w:bidi w:val="0"/>
              <w:jc w:val="left"/>
              <w:rPr>
                <w:rFonts w:hint="default"/>
              </w:rPr>
            </w:pPr>
            <w:r>
              <w:rPr>
                <w:rFonts w:hint="default"/>
              </w:rPr>
              <w:t>1</w:t>
            </w:r>
            <w:r>
              <w:rPr>
                <w:rFonts w:hint="default"/>
                <w:lang w:eastAsia="zh-Hans"/>
              </w:rPr>
              <w:t>.正确</w:t>
            </w:r>
            <w:r>
              <w:rPr>
                <w:rFonts w:hint="default"/>
              </w:rPr>
              <w:t>瑞氏</w:t>
            </w:r>
            <w:r>
              <w:rPr>
                <w:rFonts w:hint="default"/>
                <w:lang w:eastAsia="zh-Hans"/>
              </w:rPr>
              <w:t>染色</w:t>
            </w:r>
            <w:r>
              <w:rPr>
                <w:rFonts w:hint="default"/>
              </w:rPr>
              <w:t>，得5分；</w:t>
            </w:r>
          </w:p>
          <w:p>
            <w:pPr>
              <w:pStyle w:val="15"/>
              <w:bidi w:val="0"/>
              <w:jc w:val="left"/>
              <w:rPr>
                <w:rFonts w:hint="default"/>
              </w:rPr>
            </w:pPr>
            <w:r>
              <w:rPr>
                <w:rFonts w:hint="default"/>
              </w:rPr>
              <w:t>2</w:t>
            </w:r>
            <w:r>
              <w:rPr>
                <w:rFonts w:hint="default"/>
                <w:lang w:eastAsia="zh-Hans"/>
              </w:rPr>
              <w:t>.</w:t>
            </w:r>
            <w:r>
              <w:rPr>
                <w:rFonts w:hint="default"/>
              </w:rPr>
              <w:t>低倍镜下看到清晰视野，得1分；</w:t>
            </w:r>
          </w:p>
          <w:p>
            <w:pPr>
              <w:pStyle w:val="15"/>
              <w:bidi w:val="0"/>
              <w:jc w:val="left"/>
              <w:rPr>
                <w:rFonts w:hint="default"/>
              </w:rPr>
            </w:pPr>
            <w:r>
              <w:rPr>
                <w:rFonts w:hint="default"/>
              </w:rPr>
              <w:t>3</w:t>
            </w:r>
            <w:r>
              <w:rPr>
                <w:rFonts w:hint="default"/>
                <w:lang w:eastAsia="zh-Hans"/>
              </w:rPr>
              <w:t>.</w:t>
            </w:r>
            <w:r>
              <w:rPr>
                <w:rFonts w:hint="default"/>
              </w:rPr>
              <w:t>高倍镜下看到清晰视野，得2分；</w:t>
            </w:r>
          </w:p>
          <w:p>
            <w:pPr>
              <w:pStyle w:val="15"/>
              <w:bidi w:val="0"/>
              <w:jc w:val="left"/>
              <w:rPr>
                <w:rFonts w:hint="default"/>
              </w:rPr>
            </w:pPr>
            <w:r>
              <w:rPr>
                <w:rFonts w:hint="default"/>
              </w:rPr>
              <w:t>4</w:t>
            </w:r>
            <w:r>
              <w:rPr>
                <w:rFonts w:hint="default"/>
                <w:lang w:eastAsia="zh-Hans"/>
              </w:rPr>
              <w:t>.</w:t>
            </w:r>
            <w:r>
              <w:rPr>
                <w:rFonts w:hint="default"/>
              </w:rPr>
              <w:t>油镜下看到清晰视野，得4分；</w:t>
            </w:r>
          </w:p>
          <w:p>
            <w:pPr>
              <w:pStyle w:val="15"/>
              <w:bidi w:val="0"/>
              <w:jc w:val="left"/>
              <w:rPr>
                <w:rFonts w:hint="default"/>
              </w:rPr>
            </w:pPr>
            <w:r>
              <w:rPr>
                <w:rFonts w:hint="default"/>
              </w:rPr>
              <w:t>5</w:t>
            </w:r>
            <w:r>
              <w:rPr>
                <w:rFonts w:hint="default"/>
                <w:lang w:eastAsia="zh-Hans"/>
              </w:rPr>
              <w:t>.</w:t>
            </w:r>
            <w:r>
              <w:rPr>
                <w:rFonts w:hint="default"/>
              </w:rPr>
              <w:t>显微镜复位操作顺序正确，操作规范，得2分；</w:t>
            </w:r>
          </w:p>
          <w:p>
            <w:pPr>
              <w:pStyle w:val="15"/>
              <w:bidi w:val="0"/>
              <w:jc w:val="left"/>
              <w:rPr>
                <w:rFonts w:hint="default"/>
              </w:rPr>
            </w:pPr>
            <w:r>
              <w:rPr>
                <w:rFonts w:hint="default"/>
              </w:rPr>
              <w:t>6</w:t>
            </w:r>
            <w:r>
              <w:rPr>
                <w:rFonts w:hint="default"/>
                <w:lang w:eastAsia="zh-Hans"/>
              </w:rPr>
              <w:t>.</w:t>
            </w:r>
            <w:r>
              <w:rPr>
                <w:rFonts w:hint="default"/>
              </w:rPr>
              <w:t>显微镜的清洁与保养，得1分；</w:t>
            </w:r>
          </w:p>
          <w:p>
            <w:pPr>
              <w:pStyle w:val="15"/>
              <w:bidi w:val="0"/>
              <w:jc w:val="left"/>
              <w:rPr>
                <w:rFonts w:hint="default"/>
              </w:rPr>
            </w:pPr>
            <w:r>
              <w:rPr>
                <w:rFonts w:hint="default"/>
              </w:rPr>
              <w:t>*以上细节未规范操作，酌情扣分，累加扣完为止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00" w:type="dxa"/>
            <w:vMerge w:val="restart"/>
            <w:tcBorders>
              <w:tl2br w:val="nil"/>
              <w:tr2bl w:val="nil"/>
            </w:tcBorders>
            <w:vAlign w:val="center"/>
          </w:tcPr>
          <w:p>
            <w:pPr>
              <w:pStyle w:val="15"/>
              <w:bidi w:val="0"/>
              <w:rPr>
                <w:rFonts w:hint="default"/>
                <w:lang w:eastAsia="zh-Hans"/>
              </w:rPr>
            </w:pPr>
            <w:r>
              <w:rPr>
                <w:rFonts w:hint="default"/>
                <w:lang w:eastAsia="zh-Hans"/>
              </w:rPr>
              <w:t>五</w:t>
            </w:r>
          </w:p>
        </w:tc>
        <w:tc>
          <w:tcPr>
            <w:tcW w:w="1304" w:type="dxa"/>
            <w:vMerge w:val="restart"/>
            <w:tcBorders>
              <w:tl2br w:val="nil"/>
              <w:tr2bl w:val="nil"/>
            </w:tcBorders>
            <w:vAlign w:val="center"/>
          </w:tcPr>
          <w:p>
            <w:pPr>
              <w:pStyle w:val="15"/>
              <w:bidi w:val="0"/>
              <w:rPr>
                <w:rFonts w:hint="default"/>
              </w:rPr>
            </w:pPr>
            <w:r>
              <w:rPr>
                <w:rFonts w:hint="default"/>
              </w:rPr>
              <w:t>记录</w:t>
            </w:r>
          </w:p>
          <w:p>
            <w:pPr>
              <w:pStyle w:val="15"/>
              <w:bidi w:val="0"/>
              <w:rPr>
                <w:rFonts w:hint="default"/>
              </w:rPr>
            </w:pPr>
            <w:r>
              <w:rPr>
                <w:rFonts w:hint="default"/>
              </w:rPr>
              <w:t>（15分）</w:t>
            </w:r>
          </w:p>
        </w:tc>
        <w:tc>
          <w:tcPr>
            <w:tcW w:w="1511" w:type="dxa"/>
            <w:tcBorders>
              <w:tl2br w:val="nil"/>
              <w:tr2bl w:val="nil"/>
            </w:tcBorders>
            <w:vAlign w:val="center"/>
          </w:tcPr>
          <w:p>
            <w:pPr>
              <w:pStyle w:val="15"/>
              <w:bidi w:val="0"/>
              <w:rPr>
                <w:rFonts w:hint="default"/>
                <w:lang w:eastAsia="zh-Hans"/>
              </w:rPr>
            </w:pPr>
            <w:r>
              <w:rPr>
                <w:rFonts w:hint="default"/>
              </w:rPr>
              <w:t>采样</w:t>
            </w:r>
            <w:r>
              <w:rPr>
                <w:rFonts w:hint="default"/>
                <w:lang w:eastAsia="zh-Hans"/>
              </w:rPr>
              <w:t>记录</w:t>
            </w:r>
          </w:p>
        </w:tc>
        <w:tc>
          <w:tcPr>
            <w:tcW w:w="813" w:type="dxa"/>
            <w:tcBorders>
              <w:tl2br w:val="nil"/>
              <w:tr2bl w:val="nil"/>
            </w:tcBorders>
            <w:vAlign w:val="center"/>
          </w:tcPr>
          <w:p>
            <w:pPr>
              <w:pStyle w:val="15"/>
              <w:bidi w:val="0"/>
              <w:rPr>
                <w:rFonts w:hint="default"/>
              </w:rPr>
            </w:pPr>
            <w:r>
              <w:rPr>
                <w:rFonts w:hint="default"/>
              </w:rPr>
              <w:t>5</w:t>
            </w:r>
          </w:p>
        </w:tc>
        <w:tc>
          <w:tcPr>
            <w:tcW w:w="4516" w:type="dxa"/>
            <w:tcBorders>
              <w:tl2br w:val="nil"/>
              <w:tr2bl w:val="nil"/>
            </w:tcBorders>
            <w:vAlign w:val="center"/>
          </w:tcPr>
          <w:p>
            <w:pPr>
              <w:pStyle w:val="15"/>
              <w:bidi w:val="0"/>
              <w:jc w:val="left"/>
              <w:rPr>
                <w:rFonts w:hint="default"/>
              </w:rPr>
            </w:pPr>
            <w:r>
              <w:rPr>
                <w:rFonts w:hint="default"/>
              </w:rPr>
              <w:t>参考评分要点：</w:t>
            </w:r>
          </w:p>
          <w:p>
            <w:pPr>
              <w:pStyle w:val="15"/>
              <w:bidi w:val="0"/>
              <w:jc w:val="left"/>
              <w:rPr>
                <w:rFonts w:hint="default"/>
              </w:rPr>
            </w:pPr>
            <w:r>
              <w:rPr>
                <w:rFonts w:hint="default"/>
              </w:rPr>
              <w:t>规范填写采样单，得5分；</w:t>
            </w:r>
          </w:p>
          <w:p>
            <w:pPr>
              <w:pStyle w:val="15"/>
              <w:bidi w:val="0"/>
              <w:jc w:val="left"/>
              <w:rPr>
                <w:rFonts w:hint="default"/>
              </w:rPr>
            </w:pPr>
            <w:r>
              <w:rPr>
                <w:rFonts w:hint="default"/>
              </w:rPr>
              <w:t>*漏填或错误选填1项，酌情扣分；漏填或错误选填2项及以上者，不得分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00" w:type="dxa"/>
            <w:vMerge w:val="continue"/>
            <w:tcBorders>
              <w:tl2br w:val="nil"/>
              <w:tr2bl w:val="nil"/>
            </w:tcBorders>
            <w:vAlign w:val="center"/>
          </w:tcPr>
          <w:p>
            <w:pPr>
              <w:pStyle w:val="15"/>
              <w:bidi w:val="0"/>
              <w:rPr>
                <w:rFonts w:hint="default"/>
                <w:lang w:eastAsia="zh-Hans"/>
              </w:rPr>
            </w:pPr>
          </w:p>
        </w:tc>
        <w:tc>
          <w:tcPr>
            <w:tcW w:w="1304" w:type="dxa"/>
            <w:vMerge w:val="continue"/>
            <w:tcBorders>
              <w:tl2br w:val="nil"/>
              <w:tr2bl w:val="nil"/>
            </w:tcBorders>
            <w:vAlign w:val="center"/>
          </w:tcPr>
          <w:p>
            <w:pPr>
              <w:pStyle w:val="15"/>
              <w:bidi w:val="0"/>
              <w:rPr>
                <w:rFonts w:hint="default"/>
              </w:rPr>
            </w:pPr>
          </w:p>
        </w:tc>
        <w:tc>
          <w:tcPr>
            <w:tcW w:w="1511" w:type="dxa"/>
            <w:tcBorders>
              <w:tl2br w:val="nil"/>
              <w:tr2bl w:val="nil"/>
            </w:tcBorders>
            <w:vAlign w:val="center"/>
          </w:tcPr>
          <w:p>
            <w:pPr>
              <w:pStyle w:val="15"/>
              <w:bidi w:val="0"/>
              <w:rPr>
                <w:rFonts w:hint="default"/>
                <w:lang w:eastAsia="zh-Hans"/>
              </w:rPr>
            </w:pPr>
            <w:r>
              <w:rPr>
                <w:rFonts w:hint="default"/>
                <w:lang w:eastAsia="zh-Hans"/>
              </w:rPr>
              <w:t>剖检</w:t>
            </w:r>
            <w:r>
              <w:rPr>
                <w:rFonts w:hint="default"/>
              </w:rPr>
              <w:t>记录</w:t>
            </w:r>
          </w:p>
        </w:tc>
        <w:tc>
          <w:tcPr>
            <w:tcW w:w="813" w:type="dxa"/>
            <w:tcBorders>
              <w:tl2br w:val="nil"/>
              <w:tr2bl w:val="nil"/>
            </w:tcBorders>
            <w:vAlign w:val="center"/>
          </w:tcPr>
          <w:p>
            <w:pPr>
              <w:pStyle w:val="15"/>
              <w:bidi w:val="0"/>
              <w:rPr>
                <w:rFonts w:hint="default"/>
              </w:rPr>
            </w:pPr>
            <w:r>
              <w:rPr>
                <w:rFonts w:hint="default"/>
              </w:rPr>
              <w:t>10</w:t>
            </w:r>
          </w:p>
        </w:tc>
        <w:tc>
          <w:tcPr>
            <w:tcW w:w="4516" w:type="dxa"/>
            <w:tcBorders>
              <w:tl2br w:val="nil"/>
              <w:tr2bl w:val="nil"/>
            </w:tcBorders>
            <w:vAlign w:val="center"/>
          </w:tcPr>
          <w:p>
            <w:pPr>
              <w:pStyle w:val="15"/>
              <w:bidi w:val="0"/>
              <w:jc w:val="left"/>
              <w:rPr>
                <w:rFonts w:hint="default"/>
              </w:rPr>
            </w:pPr>
            <w:r>
              <w:rPr>
                <w:rFonts w:hint="default"/>
              </w:rPr>
              <w:t>参考评分要点：</w:t>
            </w:r>
          </w:p>
          <w:p>
            <w:pPr>
              <w:pStyle w:val="15"/>
              <w:bidi w:val="0"/>
              <w:jc w:val="left"/>
              <w:rPr>
                <w:rFonts w:hint="default"/>
              </w:rPr>
            </w:pPr>
            <w:r>
              <w:rPr>
                <w:rFonts w:hint="default"/>
              </w:rPr>
              <w:t>结论客观、完整，用词规范。</w:t>
            </w:r>
          </w:p>
          <w:p>
            <w:pPr>
              <w:pStyle w:val="15"/>
              <w:bidi w:val="0"/>
              <w:jc w:val="left"/>
              <w:rPr>
                <w:rFonts w:hint="default"/>
              </w:rPr>
            </w:pPr>
            <w:r>
              <w:rPr>
                <w:rFonts w:hint="default"/>
              </w:rPr>
              <w:t>1.规范填写</w:t>
            </w:r>
            <w:r>
              <w:rPr>
                <w:rFonts w:hint="default"/>
                <w:lang w:eastAsia="zh-Hans"/>
              </w:rPr>
              <w:t>剖检</w:t>
            </w:r>
            <w:r>
              <w:rPr>
                <w:rFonts w:hint="default"/>
              </w:rPr>
              <w:t>记录</w:t>
            </w:r>
            <w:r>
              <w:rPr>
                <w:rFonts w:hint="default"/>
                <w:lang w:eastAsia="zh-Hans"/>
              </w:rPr>
              <w:t>表</w:t>
            </w:r>
            <w:r>
              <w:rPr>
                <w:rFonts w:hint="default"/>
              </w:rPr>
              <w:t>，得2分；</w:t>
            </w:r>
          </w:p>
          <w:p>
            <w:pPr>
              <w:pStyle w:val="15"/>
              <w:bidi w:val="0"/>
              <w:jc w:val="left"/>
              <w:rPr>
                <w:rFonts w:hint="default"/>
                <w:lang w:eastAsia="zh-Hans"/>
              </w:rPr>
            </w:pPr>
            <w:r>
              <w:rPr>
                <w:rFonts w:hint="default"/>
              </w:rPr>
              <w:t>2.</w:t>
            </w:r>
            <w:r>
              <w:rPr>
                <w:rFonts w:hint="default"/>
                <w:lang w:eastAsia="zh-Hans"/>
              </w:rPr>
              <w:t>体表检查：鸡冠，皮肤，天然孔等，每项规范描述，得2分；</w:t>
            </w:r>
          </w:p>
          <w:p>
            <w:pPr>
              <w:pStyle w:val="15"/>
              <w:bidi w:val="0"/>
              <w:jc w:val="left"/>
              <w:rPr>
                <w:rFonts w:hint="default"/>
              </w:rPr>
            </w:pPr>
            <w:r>
              <w:rPr>
                <w:rFonts w:hint="default"/>
                <w:lang w:eastAsia="zh-Hans"/>
              </w:rPr>
              <w:t>3.剖检病变：心、</w:t>
            </w:r>
            <w:r>
              <w:rPr>
                <w:rFonts w:hint="default"/>
              </w:rPr>
              <w:t>肺、肝</w:t>
            </w:r>
            <w:r>
              <w:rPr>
                <w:rFonts w:hint="default"/>
                <w:lang w:eastAsia="zh-Hans"/>
              </w:rPr>
              <w:t>等器官，每项规范描述，得6分</w:t>
            </w:r>
            <w:r>
              <w:rPr>
                <w:rFonts w:hint="default"/>
              </w:rPr>
              <w:t>。</w:t>
            </w:r>
          </w:p>
          <w:p>
            <w:pPr>
              <w:pStyle w:val="15"/>
              <w:bidi w:val="0"/>
              <w:jc w:val="left"/>
              <w:rPr>
                <w:rFonts w:hint="default"/>
              </w:rPr>
            </w:pPr>
            <w:r>
              <w:rPr>
                <w:rFonts w:hint="default"/>
              </w:rPr>
              <w:t>*以上细节未规范操作，酌情扣分，累加扣完为止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3615" w:type="dxa"/>
            <w:gridSpan w:val="3"/>
            <w:tcBorders>
              <w:tl2br w:val="nil"/>
              <w:tr2bl w:val="nil"/>
            </w:tcBorders>
            <w:vAlign w:val="center"/>
          </w:tcPr>
          <w:p>
            <w:pPr>
              <w:pStyle w:val="15"/>
              <w:bidi w:val="0"/>
              <w:rPr>
                <w:rFonts w:hint="default"/>
              </w:rPr>
            </w:pPr>
            <w:r>
              <w:rPr>
                <w:rFonts w:hint="default"/>
              </w:rPr>
              <w:t>总分</w:t>
            </w:r>
          </w:p>
        </w:tc>
        <w:tc>
          <w:tcPr>
            <w:tcW w:w="813" w:type="dxa"/>
            <w:tcBorders>
              <w:tl2br w:val="nil"/>
              <w:tr2bl w:val="nil"/>
            </w:tcBorders>
            <w:vAlign w:val="center"/>
          </w:tcPr>
          <w:p>
            <w:pPr>
              <w:pStyle w:val="15"/>
              <w:bidi w:val="0"/>
              <w:rPr>
                <w:rFonts w:hint="default"/>
              </w:rPr>
            </w:pPr>
            <w:r>
              <w:rPr>
                <w:rFonts w:hint="default"/>
              </w:rPr>
              <w:t>100</w:t>
            </w:r>
          </w:p>
        </w:tc>
        <w:tc>
          <w:tcPr>
            <w:tcW w:w="4516" w:type="dxa"/>
            <w:tcBorders>
              <w:tl2br w:val="nil"/>
              <w:tr2bl w:val="nil"/>
            </w:tcBorders>
            <w:vAlign w:val="center"/>
          </w:tcPr>
          <w:p>
            <w:pPr>
              <w:pStyle w:val="15"/>
              <w:bidi w:val="0"/>
              <w:rPr>
                <w:rFonts w:hint="default"/>
              </w:rPr>
            </w:pPr>
          </w:p>
        </w:tc>
      </w:tr>
    </w:tbl>
    <w:p>
      <w:pPr>
        <w:snapToGrid w:val="0"/>
        <w:spacing w:line="360" w:lineRule="auto"/>
        <w:ind w:firstLine="562" w:firstLineChars="200"/>
        <w:rPr>
          <w:rFonts w:hint="default" w:ascii="Times New Roman" w:hAnsi="Times New Roman" w:eastAsia="仿宋_GB2312" w:cs="Times New Roman"/>
          <w:b/>
          <w:bCs/>
          <w:sz w:val="28"/>
          <w:szCs w:val="28"/>
        </w:rPr>
      </w:pPr>
    </w:p>
    <w:p>
      <w:pPr>
        <w:pStyle w:val="4"/>
        <w:bidi w:val="0"/>
        <w:rPr>
          <w:rFonts w:hint="default"/>
        </w:rPr>
      </w:pPr>
      <w:r>
        <w:rPr>
          <w:rFonts w:hint="default"/>
          <w:lang w:eastAsia="zh-CN"/>
        </w:rPr>
        <w:t>（</w:t>
      </w:r>
      <w:r>
        <w:rPr>
          <w:rFonts w:hint="default"/>
          <w:lang w:eastAsia="zh-Hans"/>
        </w:rPr>
        <w:t>二</w:t>
      </w:r>
      <w:r>
        <w:rPr>
          <w:rFonts w:hint="default"/>
          <w:lang w:eastAsia="zh-CN"/>
        </w:rPr>
        <w:t>）裁判组成</w:t>
      </w:r>
    </w:p>
    <w:p>
      <w:pPr>
        <w:bidi w:val="0"/>
        <w:rPr>
          <w:rFonts w:hint="default"/>
        </w:rPr>
      </w:pPr>
      <w:r>
        <w:rPr>
          <w:rFonts w:hint="default"/>
        </w:rPr>
        <w:t>项目组设裁判员21名（裁判要求见表7），其中裁判长1名，加密裁判2名，评分裁判16名，计分裁判2名。</w:t>
      </w:r>
    </w:p>
    <w:p>
      <w:pPr>
        <w:widowControl/>
        <w:spacing w:line="360" w:lineRule="auto"/>
        <w:ind w:left="0" w:leftChars="0" w:firstLine="0" w:firstLineChars="0"/>
        <w:jc w:val="both"/>
        <w:rPr>
          <w:rFonts w:hint="eastAsia" w:ascii="黑体" w:hAnsi="黑体" w:eastAsia="黑体" w:cs="黑体"/>
          <w:b w:val="0"/>
          <w:bCs w:val="0"/>
          <w:sz w:val="24"/>
          <w:szCs w:val="24"/>
        </w:rPr>
      </w:pPr>
    </w:p>
    <w:p>
      <w:pPr>
        <w:widowControl/>
        <w:spacing w:line="360" w:lineRule="auto"/>
        <w:ind w:left="0" w:leftChars="0" w:firstLine="0" w:firstLineChars="0"/>
        <w:jc w:val="center"/>
        <w:rPr>
          <w:rFonts w:hint="eastAsia" w:ascii="黑体" w:hAnsi="黑体" w:eastAsia="黑体" w:cs="黑体"/>
          <w:b w:val="0"/>
          <w:bCs w:val="0"/>
          <w:sz w:val="28"/>
          <w:szCs w:val="28"/>
        </w:rPr>
      </w:pPr>
      <w:r>
        <w:rPr>
          <w:rFonts w:hint="eastAsia" w:ascii="黑体" w:hAnsi="黑体" w:eastAsia="黑体" w:cs="黑体"/>
          <w:b w:val="0"/>
          <w:bCs w:val="0"/>
          <w:sz w:val="24"/>
          <w:szCs w:val="24"/>
        </w:rPr>
        <w:t>表7</w:t>
      </w:r>
      <w:r>
        <w:rPr>
          <w:rFonts w:hint="eastAsia" w:ascii="黑体" w:hAnsi="黑体" w:eastAsia="黑体" w:cs="黑体"/>
          <w:b w:val="0"/>
          <w:bCs w:val="0"/>
          <w:sz w:val="28"/>
          <w:szCs w:val="28"/>
        </w:rPr>
        <w:t xml:space="preserve"> </w:t>
      </w:r>
      <w:r>
        <w:rPr>
          <w:rFonts w:hint="eastAsia" w:ascii="黑体" w:hAnsi="黑体" w:eastAsia="黑体" w:cs="黑体"/>
          <w:b w:val="0"/>
          <w:bCs w:val="0"/>
          <w:sz w:val="24"/>
          <w:szCs w:val="24"/>
        </w:rPr>
        <w:t>裁判要求表</w:t>
      </w:r>
    </w:p>
    <w:tbl>
      <w:tblPr>
        <w:tblStyle w:val="11"/>
        <w:tblW w:w="83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026"/>
        <w:gridCol w:w="2537"/>
        <w:gridCol w:w="1407"/>
        <w:gridCol w:w="1826"/>
        <w:gridCol w:w="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94" w:type="dxa"/>
            <w:vAlign w:val="center"/>
          </w:tcPr>
          <w:p>
            <w:pPr>
              <w:pStyle w:val="15"/>
              <w:bidi w:val="0"/>
              <w:rPr>
                <w:rFonts w:hint="eastAsia"/>
                <w:b/>
                <w:bCs/>
              </w:rPr>
            </w:pPr>
            <w:r>
              <w:rPr>
                <w:rFonts w:hint="eastAsia"/>
                <w:b/>
                <w:bCs/>
              </w:rPr>
              <w:t xml:space="preserve">序号 </w:t>
            </w:r>
          </w:p>
        </w:tc>
        <w:tc>
          <w:tcPr>
            <w:tcW w:w="1026" w:type="dxa"/>
            <w:vAlign w:val="center"/>
          </w:tcPr>
          <w:p>
            <w:pPr>
              <w:pStyle w:val="15"/>
              <w:bidi w:val="0"/>
              <w:rPr>
                <w:rFonts w:hint="eastAsia"/>
                <w:b/>
                <w:bCs/>
              </w:rPr>
            </w:pPr>
            <w:r>
              <w:rPr>
                <w:rFonts w:hint="eastAsia"/>
                <w:b/>
                <w:bCs/>
              </w:rPr>
              <w:t xml:space="preserve">专业技术方向 </w:t>
            </w:r>
          </w:p>
        </w:tc>
        <w:tc>
          <w:tcPr>
            <w:tcW w:w="2537" w:type="dxa"/>
            <w:vAlign w:val="center"/>
          </w:tcPr>
          <w:p>
            <w:pPr>
              <w:pStyle w:val="15"/>
              <w:bidi w:val="0"/>
              <w:rPr>
                <w:rFonts w:hint="eastAsia"/>
                <w:b/>
                <w:bCs/>
              </w:rPr>
            </w:pPr>
            <w:r>
              <w:rPr>
                <w:rFonts w:hint="eastAsia"/>
                <w:b/>
                <w:bCs/>
              </w:rPr>
              <w:t>知识能力要求</w:t>
            </w:r>
          </w:p>
        </w:tc>
        <w:tc>
          <w:tcPr>
            <w:tcW w:w="1407" w:type="dxa"/>
            <w:vAlign w:val="center"/>
          </w:tcPr>
          <w:p>
            <w:pPr>
              <w:pStyle w:val="15"/>
              <w:bidi w:val="0"/>
              <w:rPr>
                <w:rFonts w:hint="eastAsia"/>
                <w:b/>
                <w:bCs/>
              </w:rPr>
            </w:pPr>
            <w:r>
              <w:rPr>
                <w:rFonts w:hint="eastAsia"/>
                <w:b/>
                <w:bCs/>
              </w:rPr>
              <w:t>执裁、 教学、工作经历</w:t>
            </w:r>
          </w:p>
        </w:tc>
        <w:tc>
          <w:tcPr>
            <w:tcW w:w="1826" w:type="dxa"/>
            <w:vAlign w:val="center"/>
          </w:tcPr>
          <w:p>
            <w:pPr>
              <w:pStyle w:val="15"/>
              <w:bidi w:val="0"/>
              <w:rPr>
                <w:rFonts w:hint="eastAsia"/>
                <w:b/>
                <w:bCs/>
              </w:rPr>
            </w:pPr>
            <w:r>
              <w:rPr>
                <w:rFonts w:hint="eastAsia"/>
                <w:b/>
                <w:bCs/>
              </w:rPr>
              <w:t>专业技术职称（职业资格等级）</w:t>
            </w:r>
          </w:p>
        </w:tc>
        <w:tc>
          <w:tcPr>
            <w:tcW w:w="739" w:type="dxa"/>
            <w:vAlign w:val="center"/>
          </w:tcPr>
          <w:p>
            <w:pPr>
              <w:pStyle w:val="15"/>
              <w:bidi w:val="0"/>
              <w:rPr>
                <w:rFonts w:hint="eastAsia"/>
                <w:b/>
                <w:bCs/>
              </w:rPr>
            </w:pPr>
            <w:r>
              <w:rPr>
                <w:rFonts w:hint="eastAsia"/>
                <w:b/>
                <w:bCs/>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94" w:type="dxa"/>
            <w:vAlign w:val="center"/>
          </w:tcPr>
          <w:p>
            <w:pPr>
              <w:pStyle w:val="15"/>
              <w:bidi w:val="0"/>
              <w:rPr>
                <w:rFonts w:hint="eastAsia"/>
              </w:rPr>
            </w:pPr>
            <w:r>
              <w:rPr>
                <w:rFonts w:hint="eastAsia"/>
              </w:rPr>
              <w:t>1</w:t>
            </w:r>
          </w:p>
        </w:tc>
        <w:tc>
          <w:tcPr>
            <w:tcW w:w="1026" w:type="dxa"/>
            <w:vAlign w:val="center"/>
          </w:tcPr>
          <w:p>
            <w:pPr>
              <w:pStyle w:val="15"/>
              <w:bidi w:val="0"/>
              <w:rPr>
                <w:rFonts w:hint="eastAsia"/>
              </w:rPr>
            </w:pPr>
            <w:r>
              <w:rPr>
                <w:rFonts w:hint="eastAsia"/>
              </w:rPr>
              <w:t xml:space="preserve">兽医 </w:t>
            </w:r>
          </w:p>
        </w:tc>
        <w:tc>
          <w:tcPr>
            <w:tcW w:w="2537" w:type="dxa"/>
            <w:vAlign w:val="center"/>
          </w:tcPr>
          <w:p>
            <w:pPr>
              <w:pStyle w:val="15"/>
              <w:bidi w:val="0"/>
              <w:rPr>
                <w:rFonts w:hint="eastAsia"/>
              </w:rPr>
            </w:pPr>
            <w:r>
              <w:rPr>
                <w:rFonts w:hint="eastAsia"/>
              </w:rPr>
              <w:t xml:space="preserve">裁判长 </w:t>
            </w:r>
          </w:p>
        </w:tc>
        <w:tc>
          <w:tcPr>
            <w:tcW w:w="1407" w:type="dxa"/>
            <w:vAlign w:val="center"/>
          </w:tcPr>
          <w:p>
            <w:pPr>
              <w:pStyle w:val="15"/>
              <w:bidi w:val="0"/>
              <w:rPr>
                <w:rFonts w:hint="eastAsia"/>
              </w:rPr>
            </w:pPr>
            <w:r>
              <w:rPr>
                <w:rFonts w:hint="eastAsia"/>
              </w:rPr>
              <w:t xml:space="preserve">执裁 </w:t>
            </w:r>
          </w:p>
        </w:tc>
        <w:tc>
          <w:tcPr>
            <w:tcW w:w="1826" w:type="dxa"/>
            <w:vAlign w:val="center"/>
          </w:tcPr>
          <w:p>
            <w:pPr>
              <w:pStyle w:val="15"/>
              <w:bidi w:val="0"/>
              <w:rPr>
                <w:rFonts w:hint="eastAsia"/>
              </w:rPr>
            </w:pPr>
            <w:r>
              <w:rPr>
                <w:rFonts w:hint="eastAsia"/>
              </w:rPr>
              <w:t xml:space="preserve">副高以上 </w:t>
            </w:r>
          </w:p>
        </w:tc>
        <w:tc>
          <w:tcPr>
            <w:tcW w:w="739" w:type="dxa"/>
            <w:vAlign w:val="center"/>
          </w:tcPr>
          <w:p>
            <w:pPr>
              <w:pStyle w:val="15"/>
              <w:bidi w:val="0"/>
              <w:rPr>
                <w:rFonts w:hint="eastAsia"/>
              </w:rPr>
            </w:pPr>
            <w:r>
              <w:rPr>
                <w:rFonts w:hint="eastAsi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94" w:type="dxa"/>
            <w:vAlign w:val="center"/>
          </w:tcPr>
          <w:p>
            <w:pPr>
              <w:pStyle w:val="15"/>
              <w:bidi w:val="0"/>
              <w:rPr>
                <w:rFonts w:hint="eastAsia"/>
              </w:rPr>
            </w:pPr>
            <w:r>
              <w:rPr>
                <w:rFonts w:hint="eastAsia"/>
              </w:rPr>
              <w:t xml:space="preserve">2 </w:t>
            </w:r>
          </w:p>
        </w:tc>
        <w:tc>
          <w:tcPr>
            <w:tcW w:w="1026" w:type="dxa"/>
            <w:vAlign w:val="center"/>
          </w:tcPr>
          <w:p>
            <w:pPr>
              <w:pStyle w:val="15"/>
              <w:bidi w:val="0"/>
              <w:rPr>
                <w:rFonts w:hint="eastAsia"/>
              </w:rPr>
            </w:pPr>
            <w:r>
              <w:rPr>
                <w:rFonts w:hint="eastAsia"/>
              </w:rPr>
              <w:t xml:space="preserve">无要求 </w:t>
            </w:r>
          </w:p>
        </w:tc>
        <w:tc>
          <w:tcPr>
            <w:tcW w:w="2537" w:type="dxa"/>
            <w:vAlign w:val="center"/>
          </w:tcPr>
          <w:p>
            <w:pPr>
              <w:pStyle w:val="15"/>
              <w:bidi w:val="0"/>
              <w:rPr>
                <w:rFonts w:hint="eastAsia"/>
              </w:rPr>
            </w:pPr>
            <w:r>
              <w:rPr>
                <w:rFonts w:hint="eastAsia"/>
              </w:rPr>
              <w:t xml:space="preserve">熟悉加密工作 </w:t>
            </w:r>
          </w:p>
        </w:tc>
        <w:tc>
          <w:tcPr>
            <w:tcW w:w="1407" w:type="dxa"/>
            <w:vAlign w:val="center"/>
          </w:tcPr>
          <w:p>
            <w:pPr>
              <w:pStyle w:val="15"/>
              <w:bidi w:val="0"/>
              <w:rPr>
                <w:rFonts w:hint="eastAsia"/>
              </w:rPr>
            </w:pPr>
            <w:r>
              <w:rPr>
                <w:rFonts w:hint="eastAsia"/>
              </w:rPr>
              <w:t xml:space="preserve">无要求 </w:t>
            </w:r>
          </w:p>
        </w:tc>
        <w:tc>
          <w:tcPr>
            <w:tcW w:w="1826" w:type="dxa"/>
            <w:vAlign w:val="center"/>
          </w:tcPr>
          <w:p>
            <w:pPr>
              <w:pStyle w:val="15"/>
              <w:bidi w:val="0"/>
              <w:rPr>
                <w:rFonts w:hint="eastAsia"/>
              </w:rPr>
            </w:pPr>
            <w:r>
              <w:rPr>
                <w:rFonts w:hint="eastAsia"/>
              </w:rPr>
              <w:t>副高以上</w:t>
            </w:r>
          </w:p>
        </w:tc>
        <w:tc>
          <w:tcPr>
            <w:tcW w:w="739" w:type="dxa"/>
            <w:vAlign w:val="center"/>
          </w:tcPr>
          <w:p>
            <w:pPr>
              <w:pStyle w:val="15"/>
              <w:bidi w:val="0"/>
              <w:rPr>
                <w:rFonts w:hint="eastAsia"/>
              </w:rPr>
            </w:pPr>
            <w:r>
              <w:rPr>
                <w:rFonts w:hint="eastAsi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94" w:type="dxa"/>
            <w:vAlign w:val="center"/>
          </w:tcPr>
          <w:p>
            <w:pPr>
              <w:pStyle w:val="15"/>
              <w:bidi w:val="0"/>
              <w:rPr>
                <w:rFonts w:hint="eastAsia"/>
              </w:rPr>
            </w:pPr>
            <w:r>
              <w:rPr>
                <w:rFonts w:hint="eastAsia"/>
              </w:rPr>
              <w:t xml:space="preserve">3 </w:t>
            </w:r>
          </w:p>
        </w:tc>
        <w:tc>
          <w:tcPr>
            <w:tcW w:w="1026" w:type="dxa"/>
            <w:vAlign w:val="center"/>
          </w:tcPr>
          <w:p>
            <w:pPr>
              <w:pStyle w:val="15"/>
              <w:bidi w:val="0"/>
              <w:rPr>
                <w:rFonts w:hint="eastAsia"/>
              </w:rPr>
            </w:pPr>
            <w:r>
              <w:rPr>
                <w:rFonts w:hint="eastAsia"/>
              </w:rPr>
              <w:t>兽医</w:t>
            </w:r>
          </w:p>
        </w:tc>
        <w:tc>
          <w:tcPr>
            <w:tcW w:w="2537" w:type="dxa"/>
            <w:vAlign w:val="center"/>
          </w:tcPr>
          <w:p>
            <w:pPr>
              <w:pStyle w:val="15"/>
              <w:bidi w:val="0"/>
              <w:rPr>
                <w:rFonts w:hint="eastAsia"/>
              </w:rPr>
            </w:pPr>
            <w:r>
              <w:rPr>
                <w:rFonts w:hint="eastAsia"/>
              </w:rPr>
              <w:t>精通动物微生物与免疫、动物传染病、抗体检测技术及结果分析应用等</w:t>
            </w:r>
          </w:p>
        </w:tc>
        <w:tc>
          <w:tcPr>
            <w:tcW w:w="1407" w:type="dxa"/>
            <w:vAlign w:val="center"/>
          </w:tcPr>
          <w:p>
            <w:pPr>
              <w:pStyle w:val="15"/>
              <w:bidi w:val="0"/>
              <w:rPr>
                <w:rFonts w:hint="eastAsia"/>
              </w:rPr>
            </w:pPr>
            <w:r>
              <w:rPr>
                <w:rFonts w:hint="eastAsia"/>
              </w:rPr>
              <w:t xml:space="preserve">执裁或教学 </w:t>
            </w:r>
          </w:p>
        </w:tc>
        <w:tc>
          <w:tcPr>
            <w:tcW w:w="1826" w:type="dxa"/>
            <w:vAlign w:val="center"/>
          </w:tcPr>
          <w:p>
            <w:pPr>
              <w:pStyle w:val="15"/>
              <w:bidi w:val="0"/>
              <w:rPr>
                <w:rFonts w:hint="eastAsia"/>
              </w:rPr>
            </w:pPr>
            <w:r>
              <w:rPr>
                <w:rFonts w:hint="eastAsia"/>
              </w:rPr>
              <w:t xml:space="preserve">副高以上 </w:t>
            </w:r>
          </w:p>
        </w:tc>
        <w:tc>
          <w:tcPr>
            <w:tcW w:w="739" w:type="dxa"/>
            <w:vAlign w:val="center"/>
          </w:tcPr>
          <w:p>
            <w:pPr>
              <w:pStyle w:val="15"/>
              <w:bidi w:val="0"/>
              <w:rPr>
                <w:rFonts w:hint="eastAsia"/>
              </w:rPr>
            </w:pPr>
            <w:r>
              <w:rPr>
                <w:rFonts w:hint="eastAsi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94" w:type="dxa"/>
            <w:vAlign w:val="center"/>
          </w:tcPr>
          <w:p>
            <w:pPr>
              <w:pStyle w:val="15"/>
              <w:bidi w:val="0"/>
              <w:rPr>
                <w:rFonts w:hint="eastAsia"/>
              </w:rPr>
            </w:pPr>
            <w:r>
              <w:rPr>
                <w:rFonts w:hint="eastAsia"/>
              </w:rPr>
              <w:t xml:space="preserve">4 </w:t>
            </w:r>
          </w:p>
        </w:tc>
        <w:tc>
          <w:tcPr>
            <w:tcW w:w="1026" w:type="dxa"/>
            <w:vAlign w:val="center"/>
          </w:tcPr>
          <w:p>
            <w:pPr>
              <w:pStyle w:val="15"/>
              <w:bidi w:val="0"/>
              <w:rPr>
                <w:rFonts w:hint="eastAsia"/>
              </w:rPr>
            </w:pPr>
            <w:r>
              <w:rPr>
                <w:rFonts w:hint="eastAsia"/>
              </w:rPr>
              <w:t>兽医</w:t>
            </w:r>
          </w:p>
        </w:tc>
        <w:tc>
          <w:tcPr>
            <w:tcW w:w="2537" w:type="dxa"/>
            <w:vAlign w:val="center"/>
          </w:tcPr>
          <w:p>
            <w:pPr>
              <w:pStyle w:val="15"/>
              <w:bidi w:val="0"/>
              <w:rPr>
                <w:rFonts w:hint="eastAsia"/>
              </w:rPr>
            </w:pPr>
            <w:r>
              <w:rPr>
                <w:rFonts w:hint="eastAsia"/>
              </w:rPr>
              <w:t>精通禽病临床诊断技术和疾病防疫技术</w:t>
            </w:r>
          </w:p>
        </w:tc>
        <w:tc>
          <w:tcPr>
            <w:tcW w:w="1407" w:type="dxa"/>
            <w:vAlign w:val="center"/>
          </w:tcPr>
          <w:p>
            <w:pPr>
              <w:pStyle w:val="15"/>
              <w:bidi w:val="0"/>
              <w:rPr>
                <w:rFonts w:hint="eastAsia"/>
              </w:rPr>
            </w:pPr>
            <w:r>
              <w:rPr>
                <w:rFonts w:hint="eastAsia"/>
              </w:rPr>
              <w:t xml:space="preserve">执裁或教学 </w:t>
            </w:r>
          </w:p>
        </w:tc>
        <w:tc>
          <w:tcPr>
            <w:tcW w:w="1826" w:type="dxa"/>
            <w:vAlign w:val="center"/>
          </w:tcPr>
          <w:p>
            <w:pPr>
              <w:pStyle w:val="15"/>
              <w:bidi w:val="0"/>
              <w:rPr>
                <w:rFonts w:hint="eastAsia"/>
              </w:rPr>
            </w:pPr>
            <w:r>
              <w:rPr>
                <w:rFonts w:hint="eastAsia"/>
              </w:rPr>
              <w:t xml:space="preserve">副高以上 </w:t>
            </w:r>
          </w:p>
        </w:tc>
        <w:tc>
          <w:tcPr>
            <w:tcW w:w="739" w:type="dxa"/>
            <w:vAlign w:val="center"/>
          </w:tcPr>
          <w:p>
            <w:pPr>
              <w:pStyle w:val="15"/>
              <w:bidi w:val="0"/>
              <w:rPr>
                <w:rFonts w:hint="eastAsia"/>
              </w:rPr>
            </w:pPr>
            <w:r>
              <w:rPr>
                <w:rFonts w:hint="eastAsi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94" w:type="dxa"/>
            <w:vAlign w:val="center"/>
          </w:tcPr>
          <w:p>
            <w:pPr>
              <w:pStyle w:val="15"/>
              <w:bidi w:val="0"/>
              <w:rPr>
                <w:rFonts w:hint="eastAsia"/>
              </w:rPr>
            </w:pPr>
            <w:r>
              <w:rPr>
                <w:rFonts w:hint="eastAsia"/>
              </w:rPr>
              <w:t>5</w:t>
            </w:r>
          </w:p>
        </w:tc>
        <w:tc>
          <w:tcPr>
            <w:tcW w:w="1026" w:type="dxa"/>
            <w:vAlign w:val="center"/>
          </w:tcPr>
          <w:p>
            <w:pPr>
              <w:pStyle w:val="15"/>
              <w:bidi w:val="0"/>
              <w:rPr>
                <w:rFonts w:hint="eastAsia"/>
              </w:rPr>
            </w:pPr>
            <w:r>
              <w:rPr>
                <w:rFonts w:hint="eastAsia"/>
              </w:rPr>
              <w:t>无要求</w:t>
            </w:r>
          </w:p>
        </w:tc>
        <w:tc>
          <w:tcPr>
            <w:tcW w:w="2537" w:type="dxa"/>
            <w:vAlign w:val="center"/>
          </w:tcPr>
          <w:p>
            <w:pPr>
              <w:pStyle w:val="15"/>
              <w:bidi w:val="0"/>
              <w:rPr>
                <w:rFonts w:hint="eastAsia"/>
                <w:lang w:eastAsia="zh-Hans"/>
              </w:rPr>
            </w:pPr>
            <w:r>
              <w:rPr>
                <w:rFonts w:hint="eastAsia"/>
                <w:lang w:eastAsia="zh-Hans"/>
              </w:rPr>
              <w:t>分数核算、统计等</w:t>
            </w:r>
          </w:p>
        </w:tc>
        <w:tc>
          <w:tcPr>
            <w:tcW w:w="1407" w:type="dxa"/>
            <w:vAlign w:val="center"/>
          </w:tcPr>
          <w:p>
            <w:pPr>
              <w:pStyle w:val="15"/>
              <w:bidi w:val="0"/>
              <w:rPr>
                <w:rFonts w:hint="eastAsia"/>
              </w:rPr>
            </w:pPr>
            <w:r>
              <w:rPr>
                <w:rFonts w:hint="eastAsia"/>
              </w:rPr>
              <w:t xml:space="preserve">无要求 </w:t>
            </w:r>
          </w:p>
        </w:tc>
        <w:tc>
          <w:tcPr>
            <w:tcW w:w="1826" w:type="dxa"/>
            <w:vAlign w:val="center"/>
          </w:tcPr>
          <w:p>
            <w:pPr>
              <w:pStyle w:val="15"/>
              <w:bidi w:val="0"/>
              <w:rPr>
                <w:rFonts w:hint="eastAsia"/>
              </w:rPr>
            </w:pPr>
            <w:r>
              <w:rPr>
                <w:rFonts w:hint="eastAsia"/>
              </w:rPr>
              <w:t>副高以上</w:t>
            </w:r>
          </w:p>
        </w:tc>
        <w:tc>
          <w:tcPr>
            <w:tcW w:w="739" w:type="dxa"/>
            <w:vAlign w:val="center"/>
          </w:tcPr>
          <w:p>
            <w:pPr>
              <w:pStyle w:val="15"/>
              <w:bidi w:val="0"/>
              <w:rPr>
                <w:rFonts w:hint="eastAsia"/>
              </w:rPr>
            </w:pPr>
            <w:r>
              <w:rPr>
                <w:rFonts w:hint="eastAsi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590" w:type="dxa"/>
            <w:gridSpan w:val="5"/>
            <w:vAlign w:val="center"/>
          </w:tcPr>
          <w:p>
            <w:pPr>
              <w:pStyle w:val="15"/>
              <w:bidi w:val="0"/>
              <w:rPr>
                <w:rFonts w:hint="eastAsia"/>
              </w:rPr>
            </w:pPr>
            <w:r>
              <w:rPr>
                <w:rFonts w:hint="eastAsia"/>
              </w:rPr>
              <w:t xml:space="preserve">裁判总人数 </w:t>
            </w:r>
          </w:p>
        </w:tc>
        <w:tc>
          <w:tcPr>
            <w:tcW w:w="739" w:type="dxa"/>
            <w:vAlign w:val="center"/>
          </w:tcPr>
          <w:p>
            <w:pPr>
              <w:pStyle w:val="15"/>
              <w:bidi w:val="0"/>
              <w:rPr>
                <w:rFonts w:hint="eastAsia"/>
              </w:rPr>
            </w:pPr>
            <w:r>
              <w:rPr>
                <w:rFonts w:hint="eastAsia"/>
              </w:rPr>
              <w:t xml:space="preserve">21 </w:t>
            </w:r>
          </w:p>
        </w:tc>
      </w:tr>
    </w:tbl>
    <w:p>
      <w:pPr>
        <w:adjustRightInd w:val="0"/>
        <w:snapToGrid w:val="0"/>
        <w:jc w:val="both"/>
        <w:rPr>
          <w:rFonts w:hint="default" w:ascii="Times New Roman" w:hAnsi="Times New Roman" w:eastAsia="仿宋" w:cs="Times New Roman"/>
          <w:bCs/>
          <w:szCs w:val="21"/>
        </w:rPr>
      </w:pPr>
    </w:p>
    <w:p>
      <w:pPr>
        <w:pStyle w:val="4"/>
        <w:bidi w:val="0"/>
        <w:rPr>
          <w:rFonts w:hint="default"/>
        </w:rPr>
      </w:pPr>
      <w:r>
        <w:rPr>
          <w:rFonts w:hint="default"/>
          <w:lang w:eastAsia="zh-CN"/>
        </w:rPr>
        <w:t>（</w:t>
      </w:r>
      <w:r>
        <w:rPr>
          <w:rFonts w:hint="default"/>
          <w:lang w:eastAsia="zh-Hans"/>
        </w:rPr>
        <w:t>三</w:t>
      </w:r>
      <w:r>
        <w:rPr>
          <w:rFonts w:hint="default"/>
          <w:lang w:eastAsia="zh-CN"/>
        </w:rPr>
        <w:t>）评分方法</w:t>
      </w:r>
    </w:p>
    <w:p>
      <w:pPr>
        <w:bidi w:val="0"/>
        <w:rPr>
          <w:rFonts w:hint="default"/>
        </w:rPr>
      </w:pPr>
      <w:r>
        <w:rPr>
          <w:rFonts w:hint="default"/>
        </w:rPr>
        <w:t>1. 本赛项理论竞赛采用参赛团队成员2人的平均值。</w:t>
      </w:r>
    </w:p>
    <w:p>
      <w:pPr>
        <w:bidi w:val="0"/>
        <w:rPr>
          <w:rFonts w:hint="default"/>
        </w:rPr>
      </w:pPr>
      <w:r>
        <w:rPr>
          <w:rFonts w:hint="default"/>
        </w:rPr>
        <w:t>2. 本赛项技能竞赛采取过程评分的方式评分，结果评定采用百分制。竞赛现场每位裁判对每一组选手分别打分，由项目裁判组统一评分，去掉一个最高分，去掉一个最低分，其余得分的算术平均值作为参赛队伍的技能竞赛得分。各裁判员首先审核选手原始打分成绩，并签名；赛项裁判长对所有裁判员的打分成绩进行审核，并签名。</w:t>
      </w:r>
    </w:p>
    <w:p>
      <w:pPr>
        <w:bidi w:val="0"/>
        <w:rPr>
          <w:rFonts w:hint="default"/>
        </w:rPr>
      </w:pPr>
      <w:r>
        <w:rPr>
          <w:rFonts w:hint="default"/>
        </w:rPr>
        <w:t>3. 最后成绩评定：技能竞赛模块一得分×0.6 +技能竞赛模块二得分×0.1 +2位选手</w:t>
      </w:r>
      <w:r>
        <w:rPr>
          <w:rFonts w:hint="default"/>
          <w:lang w:eastAsia="zh-Hans"/>
        </w:rPr>
        <w:t>理论竞赛</w:t>
      </w:r>
      <w:r>
        <w:rPr>
          <w:rFonts w:hint="default"/>
        </w:rPr>
        <w:t>成绩的平均值×0.3。</w:t>
      </w:r>
    </w:p>
    <w:p>
      <w:pPr>
        <w:bidi w:val="0"/>
        <w:rPr>
          <w:rFonts w:hint="default" w:ascii="Times New Roman" w:hAnsi="Times New Roman" w:eastAsia="仿宋_GB2312" w:cs="Times New Roman"/>
          <w:szCs w:val="28"/>
        </w:rPr>
      </w:pPr>
      <w:r>
        <w:rPr>
          <w:rFonts w:hint="default"/>
        </w:rPr>
        <w:t>4. 选手成绩出现并列时，以技能大赛成绩进行排序，技能大赛成绩相同的，则以技能大赛完成时间进行排序。</w:t>
      </w:r>
    </w:p>
    <w:p>
      <w:pPr>
        <w:pStyle w:val="4"/>
        <w:bidi w:val="0"/>
        <w:rPr>
          <w:rFonts w:hint="default"/>
        </w:rPr>
      </w:pPr>
      <w:r>
        <w:rPr>
          <w:rFonts w:hint="default"/>
          <w:lang w:eastAsia="zh-CN"/>
        </w:rPr>
        <w:t>（</w:t>
      </w:r>
      <w:r>
        <w:rPr>
          <w:rFonts w:hint="default"/>
          <w:lang w:eastAsia="zh-Hans"/>
        </w:rPr>
        <w:t>四</w:t>
      </w:r>
      <w:r>
        <w:rPr>
          <w:rFonts w:hint="default"/>
          <w:lang w:eastAsia="zh-CN"/>
        </w:rPr>
        <w:t>）成绩审核</w:t>
      </w:r>
    </w:p>
    <w:p>
      <w:pPr>
        <w:bidi w:val="0"/>
        <w:rPr>
          <w:rFonts w:hint="default"/>
        </w:rPr>
      </w:pPr>
      <w:r>
        <w:rPr>
          <w:rFonts w:hint="default"/>
        </w:rPr>
        <w:t>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pStyle w:val="4"/>
        <w:bidi w:val="0"/>
        <w:rPr>
          <w:rFonts w:hint="default"/>
        </w:rPr>
      </w:pPr>
      <w:r>
        <w:rPr>
          <w:rFonts w:hint="default"/>
          <w:lang w:eastAsia="zh-CN"/>
        </w:rPr>
        <w:t>（</w:t>
      </w:r>
      <w:r>
        <w:rPr>
          <w:rFonts w:hint="default"/>
          <w:lang w:eastAsia="zh-Hans"/>
        </w:rPr>
        <w:t>五</w:t>
      </w:r>
      <w:r>
        <w:rPr>
          <w:rFonts w:hint="default"/>
          <w:lang w:eastAsia="zh-CN"/>
        </w:rPr>
        <w:t>）成绩公布</w:t>
      </w:r>
    </w:p>
    <w:p>
      <w:pPr>
        <w:bidi w:val="0"/>
        <w:rPr>
          <w:rFonts w:hint="default" w:ascii="Times New Roman" w:hAnsi="Times New Roman" w:eastAsia="仿宋_GB2312" w:cs="Times New Roman"/>
          <w:szCs w:val="28"/>
        </w:rPr>
      </w:pPr>
      <w:r>
        <w:rPr>
          <w:rFonts w:hint="default"/>
        </w:rPr>
        <w:t>记分员将解密后的各参赛队技能竞赛成绩（70%）和理论竞赛成绩（30%）汇总成最终成绩单，经裁判长、监督仲裁组组长签字后，在指定地点、以纸质形式进行公示，公示时间为2小时。成绩公示无异议后，由监督仲裁组长在成绩单上签字，并在闭幕式上公布竞赛成绩。</w:t>
      </w:r>
    </w:p>
    <w:p>
      <w:pPr>
        <w:pStyle w:val="3"/>
        <w:bidi w:val="0"/>
        <w:rPr>
          <w:rFonts w:hint="default"/>
          <w:lang w:eastAsia="zh-Hans"/>
        </w:rPr>
      </w:pPr>
      <w:r>
        <w:rPr>
          <w:rFonts w:hint="default"/>
          <w:lang w:eastAsia="zh-Hans"/>
        </w:rPr>
        <w:t>十二、奖项设置</w:t>
      </w:r>
    </w:p>
    <w:p>
      <w:pPr>
        <w:bidi w:val="0"/>
        <w:rPr>
          <w:rFonts w:hint="default"/>
        </w:rPr>
      </w:pPr>
      <w:r>
        <w:rPr>
          <w:rFonts w:hint="default"/>
        </w:rPr>
        <w:t>本赛项设</w:t>
      </w:r>
      <w:r>
        <w:rPr>
          <w:rFonts w:hint="default"/>
          <w:lang w:val="en-US" w:eastAsia="zh-CN"/>
        </w:rPr>
        <w:t>设奖比例为一等奖10%，二等奖20%，三等奖30%</w:t>
      </w:r>
      <w:r>
        <w:rPr>
          <w:rFonts w:hint="default"/>
        </w:rPr>
        <w:t>。选手成绩出现并列时，以技能大赛成绩进行排序，技能大赛成绩相同的，则以技能大赛完成时间进行排序。</w:t>
      </w:r>
      <w:bookmarkStart w:id="11" w:name="_GoBack"/>
      <w:bookmarkEnd w:id="11"/>
    </w:p>
    <w:p>
      <w:pPr>
        <w:pStyle w:val="3"/>
        <w:bidi w:val="0"/>
        <w:rPr>
          <w:rFonts w:hint="default"/>
        </w:rPr>
      </w:pPr>
      <w:r>
        <w:rPr>
          <w:rFonts w:hint="default"/>
          <w:lang w:eastAsia="zh-Hans"/>
        </w:rPr>
        <w:t>十三、</w:t>
      </w:r>
      <w:r>
        <w:rPr>
          <w:rFonts w:hint="default"/>
        </w:rPr>
        <w:t>赛项预案</w:t>
      </w:r>
    </w:p>
    <w:p>
      <w:pPr>
        <w:bidi w:val="0"/>
        <w:rPr>
          <w:rFonts w:hint="default"/>
        </w:rPr>
      </w:pPr>
      <w:r>
        <w:rPr>
          <w:rFonts w:hint="default"/>
        </w:rPr>
        <w:t>为保障竞赛有序进行，参赛选手身体健康与生命财产安全，应对各种突发事件，根据《全国职业院校技能大赛安全管理规定》，结合赛场实际，特制定如下应急预案：</w:t>
      </w:r>
    </w:p>
    <w:p>
      <w:pPr>
        <w:pStyle w:val="4"/>
        <w:bidi w:val="0"/>
        <w:rPr>
          <w:rFonts w:hint="default"/>
        </w:rPr>
      </w:pPr>
      <w:r>
        <w:rPr>
          <w:rFonts w:hint="eastAsia"/>
          <w:lang w:eastAsia="zh-CN"/>
        </w:rPr>
        <w:t>（</w:t>
      </w:r>
      <w:r>
        <w:rPr>
          <w:rFonts w:hint="eastAsia"/>
          <w:lang w:eastAsia="zh-Hans"/>
        </w:rPr>
        <w:t>一</w:t>
      </w:r>
      <w:r>
        <w:rPr>
          <w:rFonts w:hint="eastAsia"/>
          <w:lang w:eastAsia="zh-CN"/>
        </w:rPr>
        <w:t>）</w:t>
      </w:r>
      <w:r>
        <w:rPr>
          <w:rFonts w:hint="default"/>
          <w:lang w:eastAsia="zh-CN"/>
        </w:rPr>
        <w:t>指导思想</w:t>
      </w:r>
    </w:p>
    <w:p>
      <w:pPr>
        <w:bidi w:val="0"/>
        <w:rPr>
          <w:rFonts w:hint="default"/>
        </w:rPr>
      </w:pPr>
      <w:r>
        <w:rPr>
          <w:rFonts w:hint="default"/>
        </w:rPr>
        <w:t>预防为主，防范各类安全事故发生，并在事故突发时能够快速、及时、妥善处置，最大限度降低安全事故危害。</w:t>
      </w:r>
    </w:p>
    <w:p>
      <w:pPr>
        <w:pStyle w:val="4"/>
        <w:bidi w:val="0"/>
        <w:rPr>
          <w:rFonts w:hint="default"/>
        </w:rPr>
      </w:pPr>
      <w:r>
        <w:rPr>
          <w:rFonts w:hint="eastAsia"/>
          <w:lang w:eastAsia="zh-CN"/>
        </w:rPr>
        <w:t>（</w:t>
      </w:r>
      <w:r>
        <w:rPr>
          <w:rFonts w:hint="eastAsia"/>
          <w:lang w:val="en-US" w:eastAsia="zh-Hans"/>
        </w:rPr>
        <w:t>二</w:t>
      </w:r>
      <w:r>
        <w:rPr>
          <w:rFonts w:hint="eastAsia"/>
          <w:lang w:eastAsia="zh-CN"/>
        </w:rPr>
        <w:t>）</w:t>
      </w:r>
      <w:r>
        <w:rPr>
          <w:rFonts w:hint="default"/>
          <w:lang w:eastAsia="zh-CN"/>
        </w:rPr>
        <w:t>工作原则</w:t>
      </w:r>
    </w:p>
    <w:p>
      <w:pPr>
        <w:bidi w:val="0"/>
        <w:rPr>
          <w:rFonts w:hint="default"/>
        </w:rPr>
      </w:pPr>
      <w:r>
        <w:rPr>
          <w:rFonts w:hint="default"/>
        </w:rPr>
        <w:t>1</w:t>
      </w:r>
      <w:r>
        <w:rPr>
          <w:rFonts w:hint="eastAsia"/>
          <w:lang w:val="en-US" w:eastAsia="zh-Hans"/>
        </w:rPr>
        <w:t>.</w:t>
      </w:r>
      <w:r>
        <w:rPr>
          <w:rFonts w:hint="default"/>
          <w:lang w:eastAsia="zh-Hans"/>
        </w:rPr>
        <w:t xml:space="preserve"> </w:t>
      </w:r>
      <w:r>
        <w:rPr>
          <w:rFonts w:hint="default"/>
        </w:rPr>
        <w:t>以人为本、快速反应。应急处置的各环节都要坚持把保障健康和生命安全作为首要任务。在此前提下，紧急情况发生，办方应视实际情况，与裁判、领队商量是否继续比赛，若比赛不能继续，主办方通知比赛暂停并通知下次比赛时间。</w:t>
      </w:r>
    </w:p>
    <w:p>
      <w:pPr>
        <w:bidi w:val="0"/>
        <w:rPr>
          <w:rFonts w:hint="default"/>
        </w:rPr>
      </w:pPr>
      <w:r>
        <w:rPr>
          <w:rFonts w:hint="default"/>
        </w:rPr>
        <w:t>2</w:t>
      </w:r>
      <w:r>
        <w:rPr>
          <w:rFonts w:hint="eastAsia"/>
          <w:lang w:val="en-US" w:eastAsia="zh-Hans"/>
        </w:rPr>
        <w:t>.</w:t>
      </w:r>
      <w:r>
        <w:rPr>
          <w:rFonts w:hint="default"/>
          <w:lang w:eastAsia="zh-Hans"/>
        </w:rPr>
        <w:t xml:space="preserve"> </w:t>
      </w:r>
      <w:r>
        <w:rPr>
          <w:rFonts w:hint="default"/>
        </w:rPr>
        <w:t>履职负责、服从指挥。突发事件的处置实行首遇责任制。成立赛项应急保障小组，负责现场控制、后勤保障、医疗救援、信息资料等。工作人员各负其责、齐心协力、密切配合、共同做好突发事件的处置工作。</w:t>
      </w:r>
    </w:p>
    <w:p>
      <w:pPr>
        <w:bidi w:val="0"/>
        <w:rPr>
          <w:rFonts w:hint="default"/>
        </w:rPr>
      </w:pPr>
      <w:r>
        <w:rPr>
          <w:rFonts w:hint="default"/>
        </w:rPr>
        <w:t>3</w:t>
      </w:r>
      <w:r>
        <w:rPr>
          <w:rFonts w:hint="eastAsia"/>
          <w:lang w:val="en-US" w:eastAsia="zh-Hans"/>
        </w:rPr>
        <w:t>.</w:t>
      </w:r>
      <w:r>
        <w:rPr>
          <w:rFonts w:hint="default"/>
          <w:lang w:eastAsia="zh-Hans"/>
        </w:rPr>
        <w:t xml:space="preserve"> </w:t>
      </w:r>
      <w:r>
        <w:rPr>
          <w:rFonts w:hint="default"/>
        </w:rPr>
        <w:t>防范为主、上下联动。加强宣传，提高自我防范、自救互救等能力。突发事件发生后，要在专业人员的指导下，采取切实可行的措施控制现场、维护秩序，防止事故的蔓延和扩大。</w:t>
      </w:r>
    </w:p>
    <w:p>
      <w:pPr>
        <w:pStyle w:val="4"/>
        <w:bidi w:val="0"/>
        <w:rPr>
          <w:rFonts w:hint="default"/>
        </w:rPr>
      </w:pPr>
      <w:r>
        <w:rPr>
          <w:rFonts w:hint="eastAsia"/>
          <w:lang w:eastAsia="zh-CN"/>
        </w:rPr>
        <w:t>（</w:t>
      </w:r>
      <w:r>
        <w:rPr>
          <w:rFonts w:hint="eastAsia"/>
          <w:lang w:val="en-US" w:eastAsia="zh-Hans"/>
        </w:rPr>
        <w:t>三</w:t>
      </w:r>
      <w:r>
        <w:rPr>
          <w:rFonts w:hint="eastAsia"/>
          <w:lang w:eastAsia="zh-CN"/>
        </w:rPr>
        <w:t>）</w:t>
      </w:r>
      <w:r>
        <w:rPr>
          <w:rFonts w:hint="default"/>
          <w:lang w:eastAsia="zh-CN"/>
        </w:rPr>
        <w:t>组织管理</w:t>
      </w:r>
    </w:p>
    <w:p>
      <w:pPr>
        <w:bidi w:val="0"/>
        <w:rPr>
          <w:rFonts w:hint="default"/>
        </w:rPr>
      </w:pPr>
      <w:r>
        <w:rPr>
          <w:rFonts w:hint="default"/>
        </w:rPr>
        <w:t>赛场成立赛项安全工作领导小组，总揽赛项安全工作，建立与公安、交通、消防、卫生、防疫、食品等相关职能部门的协调预警机制。明确人员分工，落实岗位职责，着力抓细抓实。</w:t>
      </w:r>
    </w:p>
    <w:p>
      <w:pPr>
        <w:pStyle w:val="3"/>
        <w:bidi w:val="0"/>
        <w:rPr>
          <w:rFonts w:hint="default"/>
        </w:rPr>
      </w:pPr>
      <w:r>
        <w:rPr>
          <w:rFonts w:hint="default"/>
          <w:lang w:eastAsia="zh-Hans"/>
        </w:rPr>
        <w:t>十四、</w:t>
      </w:r>
      <w:r>
        <w:rPr>
          <w:rFonts w:hint="default"/>
        </w:rPr>
        <w:t>竞赛须知</w:t>
      </w:r>
    </w:p>
    <w:p>
      <w:pPr>
        <w:pStyle w:val="4"/>
        <w:bidi w:val="0"/>
        <w:rPr>
          <w:rFonts w:hint="default"/>
        </w:rPr>
      </w:pPr>
      <w:r>
        <w:rPr>
          <w:rFonts w:hint="default"/>
          <w:lang w:eastAsia="zh-CN"/>
        </w:rPr>
        <w:t>（一）参赛队须知</w:t>
      </w:r>
    </w:p>
    <w:p>
      <w:pPr>
        <w:bidi w:val="0"/>
        <w:rPr>
          <w:rFonts w:hint="default"/>
        </w:rPr>
      </w:pPr>
      <w:r>
        <w:rPr>
          <w:rFonts w:hint="default"/>
        </w:rPr>
        <w:t xml:space="preserve">1. 参赛队名称统一使用规定的地区代表队名称。 </w:t>
      </w:r>
    </w:p>
    <w:p>
      <w:pPr>
        <w:bidi w:val="0"/>
        <w:rPr>
          <w:rFonts w:hint="default"/>
        </w:rPr>
      </w:pPr>
      <w:r>
        <w:rPr>
          <w:rFonts w:hint="default"/>
        </w:rPr>
        <w:t xml:space="preserve">2. 参赛选手和指导教师报名获得确认后不得随意更换。如比赛前参赛选手和指导教师因故无法参赛，须由省级教育行政部门于本赛项开赛10个工作日之前出具书面说明，经大赛执委会办公室核实后予以更换。竞赛开始后，参赛队不得更换参赛队员。 </w:t>
      </w:r>
    </w:p>
    <w:p>
      <w:pPr>
        <w:bidi w:val="0"/>
        <w:rPr>
          <w:rFonts w:hint="default"/>
        </w:rPr>
      </w:pPr>
      <w:r>
        <w:rPr>
          <w:rFonts w:hint="default"/>
        </w:rPr>
        <w:t xml:space="preserve">3. 参赛队按照大赛赛程安排，凭大赛组委会颁发的参赛证和有效身份证件参加比赛及相关活动。 </w:t>
      </w:r>
    </w:p>
    <w:p>
      <w:pPr>
        <w:bidi w:val="0"/>
        <w:rPr>
          <w:rFonts w:hint="default"/>
        </w:rPr>
      </w:pPr>
      <w:r>
        <w:rPr>
          <w:rFonts w:hint="default"/>
        </w:rPr>
        <w:t>4. 参赛院校须为参赛队员购买保险。</w:t>
      </w:r>
    </w:p>
    <w:p>
      <w:pPr>
        <w:pStyle w:val="4"/>
        <w:bidi w:val="0"/>
        <w:rPr>
          <w:rFonts w:hint="default"/>
        </w:rPr>
      </w:pPr>
      <w:r>
        <w:rPr>
          <w:rFonts w:hint="default"/>
          <w:lang w:eastAsia="zh-CN"/>
        </w:rPr>
        <w:t>（二）指导教师须知</w:t>
      </w:r>
    </w:p>
    <w:p>
      <w:pPr>
        <w:bidi w:val="0"/>
        <w:rPr>
          <w:rFonts w:hint="default"/>
        </w:rPr>
      </w:pPr>
      <w:r>
        <w:rPr>
          <w:rFonts w:hint="default"/>
        </w:rPr>
        <w:t>1. 各参赛代表队要发扬良好道德风尚，听从指挥，服从裁判，不弄虚作假。如发现弄虚作假者，取消参赛资格，名次无效。</w:t>
      </w:r>
    </w:p>
    <w:p>
      <w:pPr>
        <w:bidi w:val="0"/>
        <w:rPr>
          <w:rFonts w:hint="default"/>
        </w:rPr>
      </w:pPr>
      <w:r>
        <w:rPr>
          <w:rFonts w:hint="default"/>
        </w:rPr>
        <w:t>2. 各代表队领队要坚决执行竞赛的各项规定，加强对参赛人员的管理，做好赛前准备工作，督促选手带好证件等竞赛相关材料。</w:t>
      </w:r>
    </w:p>
    <w:p>
      <w:pPr>
        <w:bidi w:val="0"/>
        <w:rPr>
          <w:rFonts w:hint="default"/>
        </w:rPr>
      </w:pPr>
      <w:r>
        <w:rPr>
          <w:rFonts w:hint="default"/>
        </w:rPr>
        <w:t>3. 竞赛过程中，除参加当场次竞赛的选手、执行裁判员、现场工作人员和经批准的人员外，领队、指导教师及其他人员一律不得进入竞赛区域。</w:t>
      </w:r>
    </w:p>
    <w:p>
      <w:pPr>
        <w:bidi w:val="0"/>
        <w:rPr>
          <w:rFonts w:hint="default"/>
        </w:rPr>
      </w:pPr>
      <w:r>
        <w:rPr>
          <w:rFonts w:hint="default"/>
        </w:rPr>
        <w:t>4. 参赛代表队若对竞赛过程有异议，在规定的时间内由领队向赛项监督仲裁工作组提出书面报告。</w:t>
      </w:r>
    </w:p>
    <w:p>
      <w:pPr>
        <w:bidi w:val="0"/>
        <w:rPr>
          <w:rFonts w:hint="default"/>
        </w:rPr>
      </w:pPr>
      <w:r>
        <w:rPr>
          <w:rFonts w:hint="default"/>
        </w:rPr>
        <w:t>5. 对申诉的仲裁结果，领队、指导教师要带头服从和执行，并做好选手工作。参赛选手不得因申诉或对处理意见不服而停止竞赛，否则以弃权处理。</w:t>
      </w:r>
    </w:p>
    <w:p>
      <w:pPr>
        <w:bidi w:val="0"/>
        <w:rPr>
          <w:rFonts w:hint="default"/>
        </w:rPr>
      </w:pPr>
      <w:r>
        <w:rPr>
          <w:rFonts w:hint="default"/>
        </w:rPr>
        <w:t>6. 指导老师应及时查看大赛专用网页有关赛项的通知和内容，认真研究和掌握本赛项竞赛的规程、技术规范和赛场要求，指导选手做好赛前的一切技术准备和竞赛准备。</w:t>
      </w:r>
    </w:p>
    <w:p>
      <w:pPr>
        <w:pStyle w:val="4"/>
        <w:bidi w:val="0"/>
        <w:rPr>
          <w:rFonts w:hint="default"/>
        </w:rPr>
      </w:pPr>
      <w:r>
        <w:rPr>
          <w:rFonts w:hint="default"/>
          <w:lang w:eastAsia="zh-CN"/>
        </w:rPr>
        <w:t>（三）参赛选手须知</w:t>
      </w:r>
    </w:p>
    <w:p>
      <w:pPr>
        <w:bidi w:val="0"/>
        <w:rPr>
          <w:rFonts w:hint="default"/>
        </w:rPr>
      </w:pPr>
      <w:r>
        <w:rPr>
          <w:rFonts w:hint="default"/>
        </w:rPr>
        <w:t xml:space="preserve">1. 参赛选手应按有关要求如实填报个人信息，否则取消竞赛资格。 </w:t>
      </w:r>
    </w:p>
    <w:p>
      <w:pPr>
        <w:bidi w:val="0"/>
        <w:rPr>
          <w:rFonts w:hint="default"/>
        </w:rPr>
      </w:pPr>
      <w:r>
        <w:rPr>
          <w:rFonts w:hint="default"/>
        </w:rPr>
        <w:t xml:space="preserve">2. 参赛选手凭统一印制的参赛证和有效身份证件参加竞赛。 </w:t>
      </w:r>
    </w:p>
    <w:p>
      <w:pPr>
        <w:bidi w:val="0"/>
        <w:rPr>
          <w:rFonts w:hint="default"/>
        </w:rPr>
      </w:pPr>
      <w:r>
        <w:rPr>
          <w:rFonts w:hint="default"/>
        </w:rPr>
        <w:t xml:space="preserve">3. 参赛选手应认真学习领会本次竞赛相关文件，自觉遵守大赛纪律，服从指挥，听从安排，文明参赛。 </w:t>
      </w:r>
    </w:p>
    <w:p>
      <w:pPr>
        <w:bidi w:val="0"/>
        <w:rPr>
          <w:rFonts w:hint="default"/>
        </w:rPr>
      </w:pPr>
      <w:r>
        <w:rPr>
          <w:rFonts w:hint="default"/>
        </w:rPr>
        <w:t xml:space="preserve">4. 参赛选手请勿携带与竞赛无关的电子设备、通讯设备及其他资料与用品进入赛场。 </w:t>
      </w:r>
    </w:p>
    <w:p>
      <w:pPr>
        <w:bidi w:val="0"/>
        <w:rPr>
          <w:rFonts w:hint="default"/>
        </w:rPr>
      </w:pPr>
      <w:r>
        <w:rPr>
          <w:rFonts w:hint="default"/>
        </w:rPr>
        <w:t xml:space="preserve">5. 参赛选手应提前30分钟抵达赛场，凭参赛证、身份证件检录，按要求入场，不得迟到早退。竞赛开始后迟到15分钟以上者取消竞赛资格；开赛30分钟后，选手方可离开赛场。 </w:t>
      </w:r>
    </w:p>
    <w:p>
      <w:pPr>
        <w:bidi w:val="0"/>
        <w:rPr>
          <w:rFonts w:hint="default"/>
        </w:rPr>
      </w:pPr>
      <w:r>
        <w:rPr>
          <w:rFonts w:hint="default"/>
        </w:rPr>
        <w:t xml:space="preserve">6. 参赛选手应按抽签结果在指定位置进行比赛。 </w:t>
      </w:r>
    </w:p>
    <w:p>
      <w:pPr>
        <w:bidi w:val="0"/>
        <w:rPr>
          <w:rFonts w:hint="default"/>
        </w:rPr>
      </w:pPr>
      <w:r>
        <w:rPr>
          <w:rFonts w:hint="default"/>
        </w:rPr>
        <w:t xml:space="preserve">7. 竞赛过程中，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 </w:t>
      </w:r>
    </w:p>
    <w:p>
      <w:pPr>
        <w:bidi w:val="0"/>
        <w:rPr>
          <w:rFonts w:hint="default"/>
        </w:rPr>
      </w:pPr>
      <w:r>
        <w:rPr>
          <w:rFonts w:hint="default"/>
        </w:rPr>
        <w:t>8. 各参赛选手必须按规范要求操作竞赛设备。一旦出现较严重的安全事故，经裁判长批准后可立即取消其参赛资格。</w:t>
      </w:r>
    </w:p>
    <w:p>
      <w:pPr>
        <w:bidi w:val="0"/>
        <w:rPr>
          <w:rFonts w:hint="default"/>
        </w:rPr>
      </w:pPr>
      <w:r>
        <w:rPr>
          <w:rFonts w:hint="default"/>
        </w:rPr>
        <w:t xml:space="preserve">9. 竞赛时间终了，选手应全体起立，结束操作。经现场指挥人员发出指令后，方可离开赛场。 </w:t>
      </w:r>
    </w:p>
    <w:p>
      <w:pPr>
        <w:bidi w:val="0"/>
        <w:rPr>
          <w:rFonts w:hint="default"/>
        </w:rPr>
      </w:pPr>
      <w:r>
        <w:rPr>
          <w:rFonts w:hint="default"/>
        </w:rPr>
        <w:t>10. 在竞赛期间，未经执委会的批准，参赛选手不得接受其他单位和个人进行的与竞赛内容相关的采访。参赛选手不得将竞赛的相关信息私自公布。</w:t>
      </w:r>
    </w:p>
    <w:p>
      <w:pPr>
        <w:pStyle w:val="4"/>
        <w:bidi w:val="0"/>
        <w:rPr>
          <w:rFonts w:hint="default"/>
        </w:rPr>
      </w:pPr>
      <w:r>
        <w:rPr>
          <w:rFonts w:hint="default"/>
          <w:lang w:eastAsia="zh-CN"/>
        </w:rPr>
        <w:t>（四）工作人员须知</w:t>
      </w:r>
    </w:p>
    <w:p>
      <w:pPr>
        <w:bidi w:val="0"/>
        <w:rPr>
          <w:rFonts w:hint="default"/>
        </w:rPr>
      </w:pPr>
      <w:r>
        <w:rPr>
          <w:rFonts w:hint="default"/>
        </w:rPr>
        <w:t>1. 大赛全体工作人员必须服从组委会统一指挥，认真履行职责，做好比赛服务工作。</w:t>
      </w:r>
    </w:p>
    <w:p>
      <w:pPr>
        <w:bidi w:val="0"/>
        <w:rPr>
          <w:rFonts w:hint="default"/>
        </w:rPr>
      </w:pPr>
      <w:r>
        <w:rPr>
          <w:rFonts w:hint="default"/>
        </w:rPr>
        <w:t>2. 全体工作人员要按分工准时到岗，尽职尽责做好份内各项工作，保证比赛顺利进行。</w:t>
      </w:r>
    </w:p>
    <w:p>
      <w:pPr>
        <w:bidi w:val="0"/>
        <w:rPr>
          <w:rFonts w:hint="default"/>
        </w:rPr>
      </w:pPr>
      <w:r>
        <w:rPr>
          <w:rFonts w:hint="default"/>
        </w:rPr>
        <w:t>3. 认真检查、核准证件，非参赛选手不准进入赛场。同时，要安排好领队、指导教师休息。</w:t>
      </w:r>
    </w:p>
    <w:p>
      <w:pPr>
        <w:bidi w:val="0"/>
        <w:rPr>
          <w:rFonts w:hint="default"/>
        </w:rPr>
      </w:pPr>
      <w:r>
        <w:rPr>
          <w:rFonts w:hint="default"/>
        </w:rPr>
        <w:t>4. 比赛出现技术问题（包括设备、器材等）时，应及时联系各项技术负责人，妥善处理；如需重新比赛，须要得到组委会同意后方可进行。</w:t>
      </w:r>
    </w:p>
    <w:p>
      <w:pPr>
        <w:bidi w:val="0"/>
        <w:rPr>
          <w:rFonts w:hint="default"/>
        </w:rPr>
      </w:pPr>
      <w:r>
        <w:rPr>
          <w:rFonts w:hint="default"/>
        </w:rPr>
        <w:t>5. 如遇突发事件，要及时向组委会报告，同时做好疏导工作，避免重大事故发生，确保大赛圆满成功。</w:t>
      </w:r>
    </w:p>
    <w:p>
      <w:pPr>
        <w:bidi w:val="0"/>
        <w:rPr>
          <w:rFonts w:hint="default"/>
        </w:rPr>
      </w:pPr>
      <w:r>
        <w:rPr>
          <w:rFonts w:hint="default"/>
        </w:rPr>
        <w:t>6. 要认真组织好参赛选手的赛前准备工作，遇有重大问题及时与组委会联系协商解决办法。</w:t>
      </w:r>
    </w:p>
    <w:p>
      <w:pPr>
        <w:bidi w:val="0"/>
        <w:rPr>
          <w:rFonts w:hint="default"/>
        </w:rPr>
      </w:pPr>
      <w:r>
        <w:rPr>
          <w:rFonts w:hint="default"/>
        </w:rPr>
        <w:t>7. 各项比赛的技术负责人，一定要坚守岗位，要对比赛技术操作的全过程负责。</w:t>
      </w:r>
    </w:p>
    <w:p>
      <w:pPr>
        <w:bidi w:val="0"/>
        <w:rPr>
          <w:rFonts w:hint="default"/>
        </w:rPr>
      </w:pPr>
      <w:r>
        <w:rPr>
          <w:rFonts w:hint="default"/>
        </w:rPr>
        <w:t>8. 工作人员不要在赛场内接打电话，负责现场的人员在比赛期间一律关闭手机。</w:t>
      </w:r>
    </w:p>
    <w:p>
      <w:pPr>
        <w:pStyle w:val="3"/>
        <w:bidi w:val="0"/>
        <w:rPr>
          <w:rFonts w:hint="default"/>
        </w:rPr>
      </w:pPr>
      <w:r>
        <w:rPr>
          <w:rFonts w:hint="default"/>
          <w:lang w:eastAsia="zh-Hans"/>
        </w:rPr>
        <w:t>十五、申诉与</w:t>
      </w:r>
      <w:r>
        <w:rPr>
          <w:rFonts w:hint="default"/>
        </w:rPr>
        <w:t>仲裁</w:t>
      </w:r>
    </w:p>
    <w:p>
      <w:pPr>
        <w:bidi w:val="0"/>
        <w:rPr>
          <w:rFonts w:hint="default"/>
        </w:rPr>
      </w:pPr>
      <w:r>
        <w:rPr>
          <w:rFonts w:hint="default"/>
        </w:rPr>
        <w:t>本赛项在比赛过程中若出现有失公正或有关人员违规等现象，代表队领队可在比赛结束后2小时之内向监督仲裁组提出书面申诉。书面申诉应对申诉事件的现象、发生时间、涉及人员、申诉依据等进行充分、实事求是的叙述，并由领队亲笔签名。非书面申诉不予受理。</w:t>
      </w:r>
    </w:p>
    <w:p>
      <w:pPr>
        <w:bidi w:val="0"/>
        <w:rPr>
          <w:rFonts w:hint="default" w:ascii="Times New Roman" w:hAnsi="Times New Roman" w:eastAsia="仿宋_GB2312" w:cs="Times New Roman"/>
          <w:szCs w:val="28"/>
        </w:rPr>
      </w:pPr>
      <w:r>
        <w:rPr>
          <w:rFonts w:hint="default"/>
        </w:rPr>
        <w:t>赛项监督仲裁工作组在接到申诉后的2小时内组织复议，并及时反馈复议结果。申诉方对复议结果仍有异议，可由省领队向赛区仲裁委员会提出申诉。赛区仲裁委员会的仲裁结果为最终结果。</w:t>
      </w:r>
    </w:p>
    <w:p>
      <w:pPr>
        <w:pStyle w:val="3"/>
        <w:bidi w:val="0"/>
        <w:rPr>
          <w:rFonts w:hint="default"/>
        </w:rPr>
      </w:pPr>
      <w:r>
        <w:rPr>
          <w:rFonts w:hint="default"/>
          <w:lang w:eastAsia="zh-Hans"/>
        </w:rPr>
        <w:t>十六、</w:t>
      </w:r>
      <w:r>
        <w:rPr>
          <w:rFonts w:hint="default"/>
        </w:rPr>
        <w:t>竞赛观摩</w:t>
      </w:r>
    </w:p>
    <w:p>
      <w:pPr>
        <w:bidi w:val="0"/>
        <w:rPr>
          <w:rFonts w:hint="default"/>
        </w:rPr>
      </w:pPr>
      <w:r>
        <w:rPr>
          <w:rFonts w:hint="default"/>
        </w:rPr>
        <w:t>赛场内设定观摩区域，向媒体、企业代表、院校师生等社会公众开放。为保证大赛顺利进行，在观摩期间应遵循以下规则：</w:t>
      </w:r>
    </w:p>
    <w:p>
      <w:pPr>
        <w:bidi w:val="0"/>
        <w:rPr>
          <w:rFonts w:hint="default"/>
        </w:rPr>
      </w:pPr>
      <w:r>
        <w:rPr>
          <w:rFonts w:hint="eastAsia"/>
        </w:rPr>
        <w:t>（</w:t>
      </w:r>
      <w:r>
        <w:rPr>
          <w:rFonts w:hint="eastAsia"/>
          <w:lang w:eastAsia="zh-Hans"/>
        </w:rPr>
        <w:t>一</w:t>
      </w:r>
      <w:r>
        <w:rPr>
          <w:rFonts w:hint="eastAsia"/>
        </w:rPr>
        <w:t>）</w:t>
      </w:r>
      <w:r>
        <w:rPr>
          <w:rFonts w:hint="default"/>
        </w:rPr>
        <w:t>除与竞赛直接有关工作人员、裁判员、参赛选手外，其余人员均为观摩观众。</w:t>
      </w:r>
    </w:p>
    <w:p>
      <w:pPr>
        <w:bidi w:val="0"/>
        <w:rPr>
          <w:rFonts w:hint="default"/>
        </w:rPr>
      </w:pPr>
      <w:r>
        <w:rPr>
          <w:rFonts w:hint="eastAsia"/>
        </w:rPr>
        <w:t>（</w:t>
      </w:r>
      <w:r>
        <w:rPr>
          <w:rFonts w:hint="eastAsia"/>
          <w:lang w:val="en-US" w:eastAsia="zh-Hans"/>
        </w:rPr>
        <w:t>二</w:t>
      </w:r>
      <w:r>
        <w:rPr>
          <w:rFonts w:hint="eastAsia"/>
        </w:rPr>
        <w:t>）</w:t>
      </w:r>
      <w:r>
        <w:rPr>
          <w:rFonts w:hint="default"/>
        </w:rPr>
        <w:t>请勿在选手准备或比赛中交谈或欢呼；请勿对选手打手势，包括哑语沟通等明示、暗示行为，禁止鼓掌喝彩等发出声音的行为。</w:t>
      </w:r>
    </w:p>
    <w:p>
      <w:pPr>
        <w:bidi w:val="0"/>
        <w:rPr>
          <w:rFonts w:hint="default"/>
        </w:rPr>
      </w:pPr>
      <w:r>
        <w:rPr>
          <w:rFonts w:hint="eastAsia"/>
        </w:rPr>
        <w:t>（</w:t>
      </w:r>
      <w:r>
        <w:rPr>
          <w:rFonts w:hint="eastAsia"/>
          <w:lang w:val="en-US" w:eastAsia="zh-Hans"/>
        </w:rPr>
        <w:t>三</w:t>
      </w:r>
      <w:r>
        <w:rPr>
          <w:rFonts w:hint="eastAsia"/>
        </w:rPr>
        <w:t>）</w:t>
      </w:r>
      <w:r>
        <w:rPr>
          <w:rFonts w:hint="default"/>
        </w:rPr>
        <w:t>请勿在观摩赛场地内使用相机、摄影机等一切对比赛正常进行造成干扰的带有闪光灯及快门音的设备。</w:t>
      </w:r>
    </w:p>
    <w:p>
      <w:pPr>
        <w:bidi w:val="0"/>
        <w:rPr>
          <w:rFonts w:hint="default"/>
        </w:rPr>
      </w:pPr>
      <w:r>
        <w:rPr>
          <w:rFonts w:hint="eastAsia"/>
        </w:rPr>
        <w:t>（</w:t>
      </w:r>
      <w:r>
        <w:rPr>
          <w:rFonts w:hint="eastAsia"/>
          <w:lang w:val="en-US" w:eastAsia="zh-Hans"/>
        </w:rPr>
        <w:t>四</w:t>
      </w:r>
      <w:r>
        <w:rPr>
          <w:rFonts w:hint="eastAsia"/>
        </w:rPr>
        <w:t>）</w:t>
      </w:r>
      <w:r>
        <w:rPr>
          <w:rFonts w:hint="default"/>
        </w:rPr>
        <w:t>不得违反全国职业院校技能大赛规定的各项纪律。请站在规划的观摩席或者安全线以外观看比赛，并遵循赛场内工作人员和竞赛裁判人员的指挥，不得有围攻裁判员、选手或者其他工作人员的行为。</w:t>
      </w:r>
    </w:p>
    <w:p>
      <w:pPr>
        <w:bidi w:val="0"/>
        <w:rPr>
          <w:rFonts w:hint="default"/>
        </w:rPr>
      </w:pPr>
      <w:r>
        <w:rPr>
          <w:rFonts w:hint="eastAsia"/>
        </w:rPr>
        <w:t>（</w:t>
      </w:r>
      <w:r>
        <w:rPr>
          <w:rFonts w:hint="eastAsia"/>
          <w:lang w:val="en-US" w:eastAsia="zh-Hans"/>
        </w:rPr>
        <w:t>五</w:t>
      </w:r>
      <w:r>
        <w:rPr>
          <w:rFonts w:hint="eastAsia"/>
        </w:rPr>
        <w:t>）</w:t>
      </w:r>
      <w:r>
        <w:rPr>
          <w:rFonts w:hint="default"/>
        </w:rPr>
        <w:t>请务必保持赛场清洁，将食品包及其他杂物扔进垃圾箱。</w:t>
      </w:r>
    </w:p>
    <w:p>
      <w:pPr>
        <w:bidi w:val="0"/>
        <w:rPr>
          <w:rFonts w:hint="default"/>
        </w:rPr>
      </w:pPr>
      <w:r>
        <w:rPr>
          <w:rFonts w:hint="eastAsia"/>
        </w:rPr>
        <w:t>（</w:t>
      </w:r>
      <w:r>
        <w:rPr>
          <w:rFonts w:hint="eastAsia"/>
          <w:lang w:val="en-US" w:eastAsia="zh-Hans"/>
        </w:rPr>
        <w:t>六</w:t>
      </w:r>
      <w:r>
        <w:rPr>
          <w:rFonts w:hint="eastAsia"/>
        </w:rPr>
        <w:t>）</w:t>
      </w:r>
      <w:r>
        <w:rPr>
          <w:rFonts w:hint="default"/>
        </w:rPr>
        <w:t>观摩期间，严重违纪者除本人被逐出观摩赛场地外，还将视情况严重程度对所在代表队的选手的成绩进行扣分直至取消比赛资格。</w:t>
      </w:r>
    </w:p>
    <w:p>
      <w:pPr>
        <w:bidi w:val="0"/>
        <w:rPr>
          <w:rFonts w:hint="default"/>
        </w:rPr>
      </w:pPr>
      <w:r>
        <w:rPr>
          <w:rFonts w:hint="eastAsia"/>
        </w:rPr>
        <w:t>（</w:t>
      </w:r>
      <w:r>
        <w:rPr>
          <w:rFonts w:hint="eastAsia"/>
          <w:lang w:val="en-US" w:eastAsia="zh-Hans"/>
        </w:rPr>
        <w:t>七</w:t>
      </w:r>
      <w:r>
        <w:rPr>
          <w:rFonts w:hint="eastAsia"/>
        </w:rPr>
        <w:t>）</w:t>
      </w:r>
      <w:r>
        <w:rPr>
          <w:rFonts w:hint="default"/>
        </w:rPr>
        <w:t>如果对裁判裁决产生质疑的，请通过各参赛队领队向赛项仲裁组提出，不得在比赛现场发言。</w:t>
      </w:r>
    </w:p>
    <w:p>
      <w:pPr>
        <w:pStyle w:val="3"/>
        <w:bidi w:val="0"/>
        <w:rPr>
          <w:rFonts w:hint="default"/>
        </w:rPr>
      </w:pPr>
      <w:r>
        <w:rPr>
          <w:rFonts w:hint="default"/>
          <w:lang w:eastAsia="zh-Hans"/>
        </w:rPr>
        <w:t>十七、竞赛</w:t>
      </w:r>
      <w:r>
        <w:rPr>
          <w:rFonts w:hint="default"/>
        </w:rPr>
        <w:t>直播</w:t>
      </w:r>
    </w:p>
    <w:p>
      <w:pPr>
        <w:bidi w:val="0"/>
        <w:rPr>
          <w:rFonts w:hint="default"/>
        </w:rPr>
      </w:pPr>
      <w:r>
        <w:rPr>
          <w:rFonts w:hint="eastAsia"/>
        </w:rPr>
        <w:t>（</w:t>
      </w:r>
      <w:r>
        <w:rPr>
          <w:rFonts w:hint="eastAsia"/>
          <w:lang w:eastAsia="zh-Hans"/>
        </w:rPr>
        <w:t>一</w:t>
      </w:r>
      <w:r>
        <w:rPr>
          <w:rFonts w:hint="eastAsia"/>
        </w:rPr>
        <w:t>）</w:t>
      </w:r>
      <w:r>
        <w:rPr>
          <w:rFonts w:hint="default"/>
        </w:rPr>
        <w:t>赛场内布署无盲点录像设备，能实时录制并播送赛场情况；</w:t>
      </w:r>
    </w:p>
    <w:p>
      <w:pPr>
        <w:bidi w:val="0"/>
        <w:rPr>
          <w:rFonts w:hint="default"/>
        </w:rPr>
      </w:pPr>
      <w:r>
        <w:rPr>
          <w:rFonts w:hint="eastAsia"/>
        </w:rPr>
        <w:t>（</w:t>
      </w:r>
      <w:r>
        <w:rPr>
          <w:rFonts w:hint="eastAsia"/>
          <w:lang w:val="en-US" w:eastAsia="zh-Hans"/>
        </w:rPr>
        <w:t>二</w:t>
      </w:r>
      <w:r>
        <w:rPr>
          <w:rFonts w:hint="eastAsia"/>
        </w:rPr>
        <w:t>）</w:t>
      </w:r>
      <w:r>
        <w:rPr>
          <w:rFonts w:hint="default"/>
        </w:rPr>
        <w:t>赛场外有大屏幕或投影，同步显示赛场内竞赛状况；</w:t>
      </w:r>
    </w:p>
    <w:p>
      <w:pPr>
        <w:bidi w:val="0"/>
        <w:rPr>
          <w:rFonts w:hint="default"/>
        </w:rPr>
      </w:pPr>
      <w:r>
        <w:rPr>
          <w:rFonts w:hint="eastAsia"/>
        </w:rPr>
        <w:t>（</w:t>
      </w:r>
      <w:r>
        <w:rPr>
          <w:rFonts w:hint="eastAsia"/>
          <w:lang w:val="en-US" w:eastAsia="zh-Hans"/>
        </w:rPr>
        <w:t>三</w:t>
      </w:r>
      <w:r>
        <w:rPr>
          <w:rFonts w:hint="eastAsia"/>
        </w:rPr>
        <w:t>）</w:t>
      </w:r>
      <w:r>
        <w:rPr>
          <w:rFonts w:hint="default"/>
        </w:rPr>
        <w:t>条件允许时，可以进行网上直播；</w:t>
      </w:r>
    </w:p>
    <w:p>
      <w:pPr>
        <w:bidi w:val="0"/>
        <w:rPr>
          <w:rFonts w:hint="default" w:ascii="Times New Roman" w:hAnsi="Times New Roman" w:eastAsia="仿宋_GB2312" w:cs="Times New Roman"/>
          <w:b w:val="0"/>
          <w:bCs w:val="0"/>
          <w:szCs w:val="28"/>
        </w:rPr>
      </w:pPr>
      <w:r>
        <w:rPr>
          <w:rFonts w:hint="eastAsia"/>
        </w:rPr>
        <w:t>（</w:t>
      </w:r>
      <w:r>
        <w:rPr>
          <w:rFonts w:hint="eastAsia"/>
          <w:lang w:val="en-US" w:eastAsia="zh-Hans"/>
        </w:rPr>
        <w:t>四</w:t>
      </w:r>
      <w:r>
        <w:rPr>
          <w:rFonts w:hint="eastAsia"/>
        </w:rPr>
        <w:t>）</w:t>
      </w:r>
      <w:r>
        <w:rPr>
          <w:rFonts w:hint="default"/>
        </w:rPr>
        <w:t>多机位拍摄开闭幕式，制作优秀选手采访、裁判专家点评和企业人士采访视频资料，突出赛项的技能重点与优势特色。为宣传、仲裁、资源转化提供全面的信息资料。</w:t>
      </w:r>
    </w:p>
    <w:p>
      <w:pPr>
        <w:pStyle w:val="3"/>
        <w:bidi w:val="0"/>
        <w:rPr>
          <w:rFonts w:hint="default"/>
        </w:rPr>
      </w:pPr>
      <w:r>
        <w:rPr>
          <w:rFonts w:hint="default"/>
          <w:lang w:eastAsia="zh-Hans"/>
        </w:rPr>
        <w:t>十八、赛项成果</w:t>
      </w:r>
    </w:p>
    <w:p>
      <w:pPr>
        <w:bidi w:val="0"/>
        <w:rPr>
          <w:rFonts w:hint="default"/>
        </w:rPr>
      </w:pPr>
      <w:r>
        <w:rPr>
          <w:rFonts w:hint="default"/>
        </w:rPr>
        <w:t>根据赛项有关精神，按照大赛执委会的要求，按计划完成本赛项相关资源转化。本赛项资源转化成果包含基本资源和拓展资源，以视频、演示文稿、文本文档、图片等形式，通过人员培训、社会服务和资源网络共享等途径实现成果转化。</w:t>
      </w:r>
    </w:p>
    <w:p>
      <w:pPr>
        <w:pStyle w:val="4"/>
        <w:bidi w:val="0"/>
        <w:rPr>
          <w:rFonts w:hint="default"/>
        </w:rPr>
      </w:pPr>
      <w:r>
        <w:rPr>
          <w:rFonts w:hint="default"/>
          <w:lang w:eastAsia="zh-CN"/>
        </w:rPr>
        <w:t>（一）基本资源</w:t>
      </w:r>
      <w:r>
        <w:rPr>
          <w:rFonts w:hint="default"/>
        </w:rPr>
        <w:t xml:space="preserve"> </w:t>
      </w:r>
    </w:p>
    <w:p>
      <w:pPr>
        <w:bidi w:val="0"/>
        <w:rPr>
          <w:rFonts w:hint="default"/>
        </w:rPr>
      </w:pPr>
      <w:r>
        <w:rPr>
          <w:rFonts w:hint="default"/>
        </w:rPr>
        <w:t>制作编写动物疫病检疫检验赛项风采展示、技能概要和教学资源。风采展示包括赛项宣传片、选手风采展示两部分；技能概要包括赛项技能介绍和技能要点；教学资源主要为技能操作规程，具体详见表8。</w:t>
      </w:r>
    </w:p>
    <w:p>
      <w:pPr>
        <w:pStyle w:val="4"/>
        <w:bidi w:val="0"/>
        <w:rPr>
          <w:rFonts w:hint="default"/>
        </w:rPr>
      </w:pPr>
      <w:r>
        <w:rPr>
          <w:rFonts w:hint="default"/>
          <w:lang w:eastAsia="zh-CN"/>
        </w:rPr>
        <w:t>（</w:t>
      </w:r>
      <w:r>
        <w:rPr>
          <w:rFonts w:hint="eastAsia"/>
          <w:lang w:val="en-US" w:eastAsia="zh-Hans"/>
        </w:rPr>
        <w:t>二</w:t>
      </w:r>
      <w:r>
        <w:rPr>
          <w:rFonts w:hint="default"/>
          <w:lang w:eastAsia="zh-CN"/>
        </w:rPr>
        <w:t>）拓展资源</w:t>
      </w:r>
    </w:p>
    <w:p>
      <w:pPr>
        <w:bidi w:val="0"/>
        <w:rPr>
          <w:rFonts w:hint="default"/>
        </w:rPr>
      </w:pPr>
      <w:r>
        <w:rPr>
          <w:rFonts w:hint="default"/>
        </w:rPr>
        <w:t>制作完成素材资源库、试题库和裁判长技术点评、优秀选手访谈优秀指导教师访谈等，具体详见表8。</w:t>
      </w:r>
    </w:p>
    <w:p>
      <w:pPr>
        <w:adjustRightInd w:val="0"/>
        <w:snapToGrid w:val="0"/>
        <w:ind w:left="0" w:leftChars="0" w:firstLine="0" w:firstLineChars="0"/>
        <w:jc w:val="center"/>
        <w:rPr>
          <w:rFonts w:hint="eastAsia" w:ascii="黑体" w:hAnsi="黑体" w:eastAsia="黑体" w:cs="黑体"/>
          <w:b w:val="0"/>
          <w:bCs w:val="0"/>
          <w:sz w:val="24"/>
        </w:rPr>
      </w:pPr>
      <w:r>
        <w:rPr>
          <w:rFonts w:hint="eastAsia" w:ascii="黑体" w:hAnsi="黑体" w:eastAsia="黑体" w:cs="黑体"/>
          <w:b w:val="0"/>
          <w:bCs w:val="0"/>
          <w:sz w:val="24"/>
          <w:szCs w:val="24"/>
        </w:rPr>
        <w:t>表</w:t>
      </w:r>
      <w:r>
        <w:rPr>
          <w:rFonts w:hint="eastAsia" w:ascii="黑体" w:hAnsi="黑体" w:eastAsia="黑体" w:cs="黑体"/>
          <w:b w:val="0"/>
          <w:bCs w:val="0"/>
          <w:sz w:val="24"/>
          <w:szCs w:val="24"/>
          <w:lang w:val="en-US" w:eastAsia="zh-Hans"/>
        </w:rPr>
        <w:t>8</w:t>
      </w:r>
      <w:r>
        <w:rPr>
          <w:rFonts w:hint="eastAsia" w:ascii="黑体" w:hAnsi="黑体" w:eastAsia="黑体" w:cs="黑体"/>
          <w:b w:val="0"/>
          <w:bCs w:val="0"/>
          <w:sz w:val="28"/>
          <w:szCs w:val="28"/>
        </w:rPr>
        <w:t xml:space="preserve"> </w:t>
      </w:r>
      <w:r>
        <w:rPr>
          <w:rFonts w:hint="eastAsia" w:ascii="黑体" w:hAnsi="黑体" w:eastAsia="黑体" w:cs="黑体"/>
          <w:b w:val="0"/>
          <w:bCs w:val="0"/>
          <w:sz w:val="24"/>
          <w:szCs w:val="24"/>
        </w:rPr>
        <w:t>动物疫病检疫检验成果资源转化计划</w:t>
      </w:r>
    </w:p>
    <w:tbl>
      <w:tblPr>
        <w:tblStyle w:val="11"/>
        <w:tblpPr w:leftFromText="180" w:rightFromText="180" w:vertAnchor="text" w:horzAnchor="margin" w:tblpXSpec="center" w:tblpY="68"/>
        <w:tblOverlap w:val="never"/>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1559"/>
        <w:gridCol w:w="1701"/>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539" w:type="dxa"/>
            <w:gridSpan w:val="3"/>
            <w:vAlign w:val="center"/>
          </w:tcPr>
          <w:p>
            <w:pPr>
              <w:pStyle w:val="15"/>
              <w:bidi w:val="0"/>
              <w:rPr>
                <w:rFonts w:hint="default"/>
                <w:b/>
                <w:bCs/>
              </w:rPr>
            </w:pPr>
            <w:r>
              <w:rPr>
                <w:rFonts w:hint="default"/>
                <w:b/>
                <w:bCs/>
              </w:rPr>
              <w:t>资源名称</w:t>
            </w:r>
          </w:p>
        </w:tc>
        <w:tc>
          <w:tcPr>
            <w:tcW w:w="1701" w:type="dxa"/>
            <w:vAlign w:val="center"/>
          </w:tcPr>
          <w:p>
            <w:pPr>
              <w:pStyle w:val="15"/>
              <w:bidi w:val="0"/>
              <w:rPr>
                <w:rFonts w:hint="default"/>
                <w:b/>
                <w:bCs/>
              </w:rPr>
            </w:pPr>
            <w:r>
              <w:rPr>
                <w:rFonts w:hint="default"/>
                <w:b/>
                <w:bCs/>
              </w:rPr>
              <w:t>表现形式</w:t>
            </w:r>
          </w:p>
        </w:tc>
        <w:tc>
          <w:tcPr>
            <w:tcW w:w="1418" w:type="dxa"/>
            <w:vAlign w:val="center"/>
          </w:tcPr>
          <w:p>
            <w:pPr>
              <w:pStyle w:val="15"/>
              <w:bidi w:val="0"/>
              <w:rPr>
                <w:rFonts w:hint="default"/>
                <w:b/>
                <w:bCs/>
              </w:rPr>
            </w:pPr>
            <w:r>
              <w:rPr>
                <w:rFonts w:hint="default"/>
                <w:b/>
                <w:bCs/>
              </w:rPr>
              <w:t>资源数量</w:t>
            </w:r>
          </w:p>
        </w:tc>
        <w:tc>
          <w:tcPr>
            <w:tcW w:w="1275" w:type="dxa"/>
            <w:vAlign w:val="center"/>
          </w:tcPr>
          <w:p>
            <w:pPr>
              <w:pStyle w:val="15"/>
              <w:bidi w:val="0"/>
              <w:rPr>
                <w:rFonts w:hint="default"/>
                <w:b/>
                <w:bCs/>
              </w:rPr>
            </w:pPr>
            <w:r>
              <w:rPr>
                <w:rFonts w:hint="default"/>
                <w:b/>
                <w:bCs/>
              </w:rPr>
              <w:t>资源要求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4" w:type="dxa"/>
            <w:vMerge w:val="restart"/>
            <w:vAlign w:val="center"/>
          </w:tcPr>
          <w:p>
            <w:pPr>
              <w:pStyle w:val="15"/>
              <w:bidi w:val="0"/>
              <w:rPr>
                <w:rFonts w:hint="default"/>
              </w:rPr>
            </w:pPr>
            <w:r>
              <w:rPr>
                <w:rFonts w:hint="default"/>
              </w:rPr>
              <w:t>基本资源</w:t>
            </w:r>
          </w:p>
        </w:tc>
        <w:tc>
          <w:tcPr>
            <w:tcW w:w="1276" w:type="dxa"/>
            <w:vMerge w:val="restart"/>
            <w:vAlign w:val="center"/>
          </w:tcPr>
          <w:p>
            <w:pPr>
              <w:pStyle w:val="15"/>
              <w:bidi w:val="0"/>
              <w:rPr>
                <w:rFonts w:hint="default"/>
              </w:rPr>
            </w:pPr>
            <w:r>
              <w:rPr>
                <w:rFonts w:hint="default"/>
              </w:rPr>
              <w:t>风采展示</w:t>
            </w:r>
          </w:p>
        </w:tc>
        <w:tc>
          <w:tcPr>
            <w:tcW w:w="1559" w:type="dxa"/>
            <w:vAlign w:val="center"/>
          </w:tcPr>
          <w:p>
            <w:pPr>
              <w:pStyle w:val="15"/>
              <w:bidi w:val="0"/>
              <w:rPr>
                <w:rFonts w:hint="default"/>
              </w:rPr>
            </w:pPr>
            <w:r>
              <w:rPr>
                <w:rFonts w:hint="default"/>
              </w:rPr>
              <w:t>赛项宣传片</w:t>
            </w:r>
          </w:p>
        </w:tc>
        <w:tc>
          <w:tcPr>
            <w:tcW w:w="1701" w:type="dxa"/>
            <w:vAlign w:val="center"/>
          </w:tcPr>
          <w:p>
            <w:pPr>
              <w:pStyle w:val="15"/>
              <w:bidi w:val="0"/>
              <w:rPr>
                <w:rFonts w:hint="default"/>
              </w:rPr>
            </w:pPr>
            <w:r>
              <w:rPr>
                <w:rFonts w:hint="default"/>
              </w:rPr>
              <w:t>视频</w:t>
            </w:r>
          </w:p>
        </w:tc>
        <w:tc>
          <w:tcPr>
            <w:tcW w:w="1418" w:type="dxa"/>
            <w:vAlign w:val="center"/>
          </w:tcPr>
          <w:p>
            <w:pPr>
              <w:pStyle w:val="15"/>
              <w:bidi w:val="0"/>
              <w:rPr>
                <w:rFonts w:hint="default"/>
              </w:rPr>
            </w:pPr>
            <w:r>
              <w:rPr>
                <w:rFonts w:hint="default"/>
              </w:rPr>
              <w:t>1</w:t>
            </w:r>
          </w:p>
        </w:tc>
        <w:tc>
          <w:tcPr>
            <w:tcW w:w="1275" w:type="dxa"/>
            <w:vAlign w:val="center"/>
          </w:tcPr>
          <w:p>
            <w:pPr>
              <w:pStyle w:val="15"/>
              <w:bidi w:val="0"/>
              <w:rPr>
                <w:rFonts w:hint="default"/>
              </w:rPr>
            </w:pPr>
            <w:r>
              <w:rPr>
                <w:rFonts w:hint="default"/>
              </w:rPr>
              <w:t>5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Pr>
          <w:p>
            <w:pPr>
              <w:pStyle w:val="15"/>
              <w:bidi w:val="0"/>
              <w:rPr>
                <w:rFonts w:hint="default"/>
              </w:rPr>
            </w:pPr>
          </w:p>
        </w:tc>
        <w:tc>
          <w:tcPr>
            <w:tcW w:w="1276" w:type="dxa"/>
            <w:vMerge w:val="continue"/>
            <w:vAlign w:val="center"/>
          </w:tcPr>
          <w:p>
            <w:pPr>
              <w:pStyle w:val="15"/>
              <w:bidi w:val="0"/>
              <w:rPr>
                <w:rFonts w:hint="default"/>
              </w:rPr>
            </w:pPr>
          </w:p>
        </w:tc>
        <w:tc>
          <w:tcPr>
            <w:tcW w:w="1559" w:type="dxa"/>
            <w:vAlign w:val="center"/>
          </w:tcPr>
          <w:p>
            <w:pPr>
              <w:pStyle w:val="15"/>
              <w:bidi w:val="0"/>
              <w:rPr>
                <w:rFonts w:hint="default"/>
              </w:rPr>
            </w:pPr>
            <w:r>
              <w:rPr>
                <w:rFonts w:hint="default"/>
              </w:rPr>
              <w:t>风采展示片</w:t>
            </w:r>
          </w:p>
        </w:tc>
        <w:tc>
          <w:tcPr>
            <w:tcW w:w="1701" w:type="dxa"/>
            <w:vAlign w:val="center"/>
          </w:tcPr>
          <w:p>
            <w:pPr>
              <w:pStyle w:val="15"/>
              <w:bidi w:val="0"/>
              <w:rPr>
                <w:rFonts w:hint="default"/>
              </w:rPr>
            </w:pPr>
            <w:r>
              <w:rPr>
                <w:rFonts w:hint="default"/>
              </w:rPr>
              <w:t>视频</w:t>
            </w:r>
          </w:p>
        </w:tc>
        <w:tc>
          <w:tcPr>
            <w:tcW w:w="1418" w:type="dxa"/>
            <w:vAlign w:val="center"/>
          </w:tcPr>
          <w:p>
            <w:pPr>
              <w:pStyle w:val="15"/>
              <w:bidi w:val="0"/>
              <w:rPr>
                <w:rFonts w:hint="default"/>
              </w:rPr>
            </w:pPr>
            <w:r>
              <w:rPr>
                <w:rFonts w:hint="default"/>
              </w:rPr>
              <w:t>3</w:t>
            </w:r>
          </w:p>
        </w:tc>
        <w:tc>
          <w:tcPr>
            <w:tcW w:w="1275" w:type="dxa"/>
            <w:vAlign w:val="center"/>
          </w:tcPr>
          <w:p>
            <w:pPr>
              <w:pStyle w:val="15"/>
              <w:bidi w:val="0"/>
              <w:rPr>
                <w:rFonts w:hint="default"/>
              </w:rPr>
            </w:pPr>
            <w:r>
              <w:rPr>
                <w:rFonts w:hint="default"/>
              </w:rPr>
              <w:t>3分钟/个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Pr>
          <w:p>
            <w:pPr>
              <w:pStyle w:val="15"/>
              <w:bidi w:val="0"/>
              <w:rPr>
                <w:rFonts w:hint="default"/>
              </w:rPr>
            </w:pPr>
          </w:p>
        </w:tc>
        <w:tc>
          <w:tcPr>
            <w:tcW w:w="1276" w:type="dxa"/>
            <w:vMerge w:val="restart"/>
            <w:vAlign w:val="center"/>
          </w:tcPr>
          <w:p>
            <w:pPr>
              <w:pStyle w:val="15"/>
              <w:bidi w:val="0"/>
              <w:rPr>
                <w:rFonts w:hint="default"/>
              </w:rPr>
            </w:pPr>
            <w:r>
              <w:rPr>
                <w:rFonts w:hint="default"/>
              </w:rPr>
              <w:t>技能概要</w:t>
            </w:r>
          </w:p>
        </w:tc>
        <w:tc>
          <w:tcPr>
            <w:tcW w:w="1559" w:type="dxa"/>
            <w:vAlign w:val="center"/>
          </w:tcPr>
          <w:p>
            <w:pPr>
              <w:pStyle w:val="15"/>
              <w:bidi w:val="0"/>
              <w:rPr>
                <w:rFonts w:hint="default"/>
              </w:rPr>
            </w:pPr>
            <w:r>
              <w:rPr>
                <w:rFonts w:hint="default"/>
              </w:rPr>
              <w:t>技能介绍</w:t>
            </w:r>
          </w:p>
        </w:tc>
        <w:tc>
          <w:tcPr>
            <w:tcW w:w="1701" w:type="dxa"/>
            <w:vAlign w:val="center"/>
          </w:tcPr>
          <w:p>
            <w:pPr>
              <w:pStyle w:val="15"/>
              <w:bidi w:val="0"/>
              <w:rPr>
                <w:rFonts w:hint="default"/>
              </w:rPr>
            </w:pPr>
            <w:r>
              <w:rPr>
                <w:rFonts w:hint="default"/>
              </w:rPr>
              <w:t>演示文稿</w:t>
            </w:r>
          </w:p>
        </w:tc>
        <w:tc>
          <w:tcPr>
            <w:tcW w:w="1418" w:type="dxa"/>
            <w:vAlign w:val="center"/>
          </w:tcPr>
          <w:p>
            <w:pPr>
              <w:pStyle w:val="15"/>
              <w:bidi w:val="0"/>
              <w:rPr>
                <w:rFonts w:hint="default"/>
              </w:rPr>
            </w:pPr>
            <w:r>
              <w:rPr>
                <w:rFonts w:hint="default"/>
              </w:rPr>
              <w:t>1</w:t>
            </w:r>
          </w:p>
        </w:tc>
        <w:tc>
          <w:tcPr>
            <w:tcW w:w="1275" w:type="dxa"/>
            <w:vAlign w:val="center"/>
          </w:tcPr>
          <w:p>
            <w:pPr>
              <w:pStyle w:val="15"/>
              <w:bidi w:val="0"/>
              <w:rPr>
                <w:rFonts w:hint="default"/>
              </w:rPr>
            </w:pPr>
            <w:r>
              <w:rPr>
                <w:rFonts w:hint="default"/>
              </w:rPr>
              <w:t>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Pr>
          <w:p>
            <w:pPr>
              <w:pStyle w:val="15"/>
              <w:bidi w:val="0"/>
              <w:rPr>
                <w:rFonts w:hint="default"/>
              </w:rPr>
            </w:pPr>
          </w:p>
        </w:tc>
        <w:tc>
          <w:tcPr>
            <w:tcW w:w="1276" w:type="dxa"/>
            <w:vMerge w:val="continue"/>
            <w:vAlign w:val="center"/>
          </w:tcPr>
          <w:p>
            <w:pPr>
              <w:pStyle w:val="15"/>
              <w:bidi w:val="0"/>
              <w:rPr>
                <w:rFonts w:hint="default"/>
              </w:rPr>
            </w:pPr>
          </w:p>
        </w:tc>
        <w:tc>
          <w:tcPr>
            <w:tcW w:w="1559" w:type="dxa"/>
            <w:vAlign w:val="center"/>
          </w:tcPr>
          <w:p>
            <w:pPr>
              <w:pStyle w:val="15"/>
              <w:bidi w:val="0"/>
              <w:rPr>
                <w:rFonts w:hint="default"/>
              </w:rPr>
            </w:pPr>
            <w:r>
              <w:rPr>
                <w:rFonts w:hint="default"/>
              </w:rPr>
              <w:t>技能要点</w:t>
            </w:r>
          </w:p>
        </w:tc>
        <w:tc>
          <w:tcPr>
            <w:tcW w:w="1701" w:type="dxa"/>
            <w:vAlign w:val="center"/>
          </w:tcPr>
          <w:p>
            <w:pPr>
              <w:pStyle w:val="15"/>
              <w:bidi w:val="0"/>
              <w:rPr>
                <w:rFonts w:hint="default"/>
              </w:rPr>
            </w:pPr>
            <w:r>
              <w:rPr>
                <w:rFonts w:hint="default"/>
              </w:rPr>
              <w:t>视频</w:t>
            </w:r>
          </w:p>
        </w:tc>
        <w:tc>
          <w:tcPr>
            <w:tcW w:w="1418" w:type="dxa"/>
            <w:vAlign w:val="center"/>
          </w:tcPr>
          <w:p>
            <w:pPr>
              <w:pStyle w:val="15"/>
              <w:bidi w:val="0"/>
              <w:rPr>
                <w:rFonts w:hint="default"/>
              </w:rPr>
            </w:pPr>
            <w:r>
              <w:rPr>
                <w:rFonts w:hint="default"/>
              </w:rPr>
              <w:t>1</w:t>
            </w:r>
          </w:p>
        </w:tc>
        <w:tc>
          <w:tcPr>
            <w:tcW w:w="1275" w:type="dxa"/>
            <w:vAlign w:val="center"/>
          </w:tcPr>
          <w:p>
            <w:pPr>
              <w:pStyle w:val="15"/>
              <w:bidi w:val="0"/>
              <w:rPr>
                <w:rFonts w:hint="default"/>
              </w:rPr>
            </w:pPr>
            <w:r>
              <w:rPr>
                <w:rFonts w:hint="default"/>
              </w:rPr>
              <w:t>8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4" w:type="dxa"/>
            <w:vMerge w:val="continue"/>
          </w:tcPr>
          <w:p>
            <w:pPr>
              <w:pStyle w:val="15"/>
              <w:bidi w:val="0"/>
              <w:rPr>
                <w:rFonts w:hint="default"/>
              </w:rPr>
            </w:pPr>
          </w:p>
        </w:tc>
        <w:tc>
          <w:tcPr>
            <w:tcW w:w="1276" w:type="dxa"/>
            <w:vAlign w:val="center"/>
          </w:tcPr>
          <w:p>
            <w:pPr>
              <w:pStyle w:val="15"/>
              <w:bidi w:val="0"/>
              <w:rPr>
                <w:rFonts w:hint="default"/>
              </w:rPr>
            </w:pPr>
            <w:r>
              <w:rPr>
                <w:rFonts w:hint="default"/>
              </w:rPr>
              <w:t>教学资源</w:t>
            </w:r>
          </w:p>
        </w:tc>
        <w:tc>
          <w:tcPr>
            <w:tcW w:w="1559" w:type="dxa"/>
            <w:vAlign w:val="center"/>
          </w:tcPr>
          <w:p>
            <w:pPr>
              <w:pStyle w:val="15"/>
              <w:bidi w:val="0"/>
              <w:rPr>
                <w:rFonts w:hint="default"/>
              </w:rPr>
            </w:pPr>
            <w:r>
              <w:rPr>
                <w:rFonts w:hint="default"/>
              </w:rPr>
              <w:t>技能操作</w:t>
            </w:r>
          </w:p>
          <w:p>
            <w:pPr>
              <w:pStyle w:val="15"/>
              <w:bidi w:val="0"/>
              <w:rPr>
                <w:rFonts w:hint="default"/>
              </w:rPr>
            </w:pPr>
            <w:r>
              <w:rPr>
                <w:rFonts w:hint="default"/>
              </w:rPr>
              <w:t>规程</w:t>
            </w:r>
          </w:p>
        </w:tc>
        <w:tc>
          <w:tcPr>
            <w:tcW w:w="1701" w:type="dxa"/>
            <w:vAlign w:val="center"/>
          </w:tcPr>
          <w:p>
            <w:pPr>
              <w:pStyle w:val="15"/>
              <w:bidi w:val="0"/>
              <w:rPr>
                <w:rFonts w:hint="default"/>
              </w:rPr>
            </w:pPr>
            <w:r>
              <w:rPr>
                <w:rFonts w:hint="default"/>
              </w:rPr>
              <w:t>视频</w:t>
            </w:r>
          </w:p>
        </w:tc>
        <w:tc>
          <w:tcPr>
            <w:tcW w:w="1418" w:type="dxa"/>
            <w:vAlign w:val="center"/>
          </w:tcPr>
          <w:p>
            <w:pPr>
              <w:pStyle w:val="15"/>
              <w:bidi w:val="0"/>
              <w:rPr>
                <w:rFonts w:hint="default"/>
              </w:rPr>
            </w:pPr>
            <w:r>
              <w:rPr>
                <w:rFonts w:hint="default"/>
              </w:rPr>
              <w:t>1</w:t>
            </w:r>
          </w:p>
        </w:tc>
        <w:tc>
          <w:tcPr>
            <w:tcW w:w="1275" w:type="dxa"/>
            <w:vAlign w:val="center"/>
          </w:tcPr>
          <w:p>
            <w:pPr>
              <w:pStyle w:val="15"/>
              <w:bidi w:val="0"/>
              <w:rPr>
                <w:rFonts w:hint="default"/>
              </w:rPr>
            </w:pPr>
            <w:r>
              <w:rPr>
                <w:rFonts w:hint="default"/>
              </w:rPr>
              <w:t>6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4" w:type="dxa"/>
            <w:vMerge w:val="restart"/>
            <w:vAlign w:val="center"/>
          </w:tcPr>
          <w:p>
            <w:pPr>
              <w:pStyle w:val="15"/>
              <w:bidi w:val="0"/>
              <w:rPr>
                <w:rFonts w:hint="default"/>
              </w:rPr>
            </w:pPr>
            <w:r>
              <w:rPr>
                <w:rFonts w:hint="default"/>
              </w:rPr>
              <w:t>拓展资源</w:t>
            </w:r>
          </w:p>
        </w:tc>
        <w:tc>
          <w:tcPr>
            <w:tcW w:w="2835" w:type="dxa"/>
            <w:gridSpan w:val="2"/>
            <w:vAlign w:val="center"/>
          </w:tcPr>
          <w:p>
            <w:pPr>
              <w:pStyle w:val="15"/>
              <w:bidi w:val="0"/>
              <w:rPr>
                <w:rFonts w:hint="default"/>
              </w:rPr>
            </w:pPr>
            <w:r>
              <w:rPr>
                <w:rFonts w:hint="default"/>
              </w:rPr>
              <w:t>素材资源库</w:t>
            </w:r>
          </w:p>
        </w:tc>
        <w:tc>
          <w:tcPr>
            <w:tcW w:w="1701" w:type="dxa"/>
            <w:vAlign w:val="center"/>
          </w:tcPr>
          <w:p>
            <w:pPr>
              <w:pStyle w:val="15"/>
              <w:bidi w:val="0"/>
              <w:rPr>
                <w:rFonts w:hint="default"/>
              </w:rPr>
            </w:pPr>
            <w:r>
              <w:rPr>
                <w:rFonts w:hint="default"/>
              </w:rPr>
              <w:t>演示文稿、图片、视频等</w:t>
            </w:r>
          </w:p>
        </w:tc>
        <w:tc>
          <w:tcPr>
            <w:tcW w:w="1418" w:type="dxa"/>
            <w:vAlign w:val="center"/>
          </w:tcPr>
          <w:p>
            <w:pPr>
              <w:pStyle w:val="15"/>
              <w:bidi w:val="0"/>
              <w:rPr>
                <w:rFonts w:hint="default"/>
              </w:rPr>
            </w:pPr>
            <w:r>
              <w:rPr>
                <w:rFonts w:hint="default"/>
              </w:rPr>
              <w:t>40件以上</w:t>
            </w:r>
          </w:p>
        </w:tc>
        <w:tc>
          <w:tcPr>
            <w:tcW w:w="1275"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704" w:type="dxa"/>
            <w:vMerge w:val="continue"/>
          </w:tcPr>
          <w:p>
            <w:pPr>
              <w:pStyle w:val="15"/>
              <w:bidi w:val="0"/>
              <w:rPr>
                <w:rFonts w:hint="default"/>
              </w:rPr>
            </w:pPr>
          </w:p>
        </w:tc>
        <w:tc>
          <w:tcPr>
            <w:tcW w:w="2835" w:type="dxa"/>
            <w:gridSpan w:val="2"/>
            <w:vAlign w:val="center"/>
          </w:tcPr>
          <w:p>
            <w:pPr>
              <w:pStyle w:val="15"/>
              <w:bidi w:val="0"/>
              <w:rPr>
                <w:rFonts w:hint="default"/>
              </w:rPr>
            </w:pPr>
            <w:r>
              <w:rPr>
                <w:rFonts w:hint="default"/>
              </w:rPr>
              <w:t>试题库</w:t>
            </w:r>
          </w:p>
        </w:tc>
        <w:tc>
          <w:tcPr>
            <w:tcW w:w="1701" w:type="dxa"/>
            <w:vAlign w:val="center"/>
          </w:tcPr>
          <w:p>
            <w:pPr>
              <w:pStyle w:val="15"/>
              <w:bidi w:val="0"/>
              <w:rPr>
                <w:rFonts w:hint="default"/>
              </w:rPr>
            </w:pPr>
            <w:r>
              <w:rPr>
                <w:rFonts w:hint="default"/>
              </w:rPr>
              <w:t>文本文档</w:t>
            </w:r>
          </w:p>
        </w:tc>
        <w:tc>
          <w:tcPr>
            <w:tcW w:w="1418" w:type="dxa"/>
            <w:vAlign w:val="center"/>
          </w:tcPr>
          <w:p>
            <w:pPr>
              <w:pStyle w:val="15"/>
              <w:bidi w:val="0"/>
              <w:rPr>
                <w:rFonts w:hint="default"/>
              </w:rPr>
            </w:pPr>
            <w:r>
              <w:rPr>
                <w:rFonts w:hint="default"/>
              </w:rPr>
              <w:t>1</w:t>
            </w:r>
          </w:p>
        </w:tc>
        <w:tc>
          <w:tcPr>
            <w:tcW w:w="1275" w:type="dxa"/>
            <w:vAlign w:val="center"/>
          </w:tcPr>
          <w:p>
            <w:pPr>
              <w:pStyle w:val="15"/>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04" w:type="dxa"/>
            <w:vMerge w:val="continue"/>
          </w:tcPr>
          <w:p>
            <w:pPr>
              <w:pStyle w:val="15"/>
              <w:bidi w:val="0"/>
              <w:rPr>
                <w:rFonts w:hint="default"/>
              </w:rPr>
            </w:pPr>
          </w:p>
        </w:tc>
        <w:tc>
          <w:tcPr>
            <w:tcW w:w="2835" w:type="dxa"/>
            <w:gridSpan w:val="2"/>
            <w:vAlign w:val="center"/>
          </w:tcPr>
          <w:p>
            <w:pPr>
              <w:pStyle w:val="15"/>
              <w:bidi w:val="0"/>
              <w:rPr>
                <w:rFonts w:hint="default"/>
              </w:rPr>
            </w:pPr>
            <w:r>
              <w:rPr>
                <w:rFonts w:hint="default"/>
              </w:rPr>
              <w:t>优秀选手访谈</w:t>
            </w:r>
          </w:p>
        </w:tc>
        <w:tc>
          <w:tcPr>
            <w:tcW w:w="1701" w:type="dxa"/>
            <w:vAlign w:val="center"/>
          </w:tcPr>
          <w:p>
            <w:pPr>
              <w:pStyle w:val="15"/>
              <w:bidi w:val="0"/>
              <w:rPr>
                <w:rFonts w:hint="default"/>
              </w:rPr>
            </w:pPr>
            <w:r>
              <w:rPr>
                <w:rFonts w:hint="default"/>
              </w:rPr>
              <w:t>视频</w:t>
            </w:r>
          </w:p>
        </w:tc>
        <w:tc>
          <w:tcPr>
            <w:tcW w:w="1418" w:type="dxa"/>
            <w:vAlign w:val="center"/>
          </w:tcPr>
          <w:p>
            <w:pPr>
              <w:pStyle w:val="15"/>
              <w:bidi w:val="0"/>
              <w:rPr>
                <w:rFonts w:hint="default"/>
              </w:rPr>
            </w:pPr>
            <w:r>
              <w:rPr>
                <w:rFonts w:hint="default"/>
              </w:rPr>
              <w:t>3∼5</w:t>
            </w:r>
          </w:p>
        </w:tc>
        <w:tc>
          <w:tcPr>
            <w:tcW w:w="1275" w:type="dxa"/>
            <w:vAlign w:val="center"/>
          </w:tcPr>
          <w:p>
            <w:pPr>
              <w:pStyle w:val="15"/>
              <w:bidi w:val="0"/>
              <w:rPr>
                <w:rFonts w:hint="default"/>
              </w:rPr>
            </w:pPr>
            <w:r>
              <w:rPr>
                <w:rFonts w:hint="default"/>
              </w:rPr>
              <w:t>2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4" w:type="dxa"/>
            <w:vMerge w:val="continue"/>
          </w:tcPr>
          <w:p>
            <w:pPr>
              <w:pStyle w:val="15"/>
              <w:bidi w:val="0"/>
              <w:rPr>
                <w:rFonts w:hint="default"/>
              </w:rPr>
            </w:pPr>
          </w:p>
        </w:tc>
        <w:tc>
          <w:tcPr>
            <w:tcW w:w="2835" w:type="dxa"/>
            <w:gridSpan w:val="2"/>
            <w:vAlign w:val="center"/>
          </w:tcPr>
          <w:p>
            <w:pPr>
              <w:pStyle w:val="15"/>
              <w:bidi w:val="0"/>
              <w:rPr>
                <w:rFonts w:hint="default"/>
              </w:rPr>
            </w:pPr>
            <w:r>
              <w:rPr>
                <w:rFonts w:hint="default"/>
              </w:rPr>
              <w:t>优秀指导教师访谈</w:t>
            </w:r>
          </w:p>
        </w:tc>
        <w:tc>
          <w:tcPr>
            <w:tcW w:w="1701" w:type="dxa"/>
            <w:vAlign w:val="center"/>
          </w:tcPr>
          <w:p>
            <w:pPr>
              <w:pStyle w:val="15"/>
              <w:bidi w:val="0"/>
              <w:rPr>
                <w:rFonts w:hint="default"/>
              </w:rPr>
            </w:pPr>
            <w:r>
              <w:rPr>
                <w:rFonts w:hint="default"/>
              </w:rPr>
              <w:t>视频</w:t>
            </w:r>
          </w:p>
        </w:tc>
        <w:tc>
          <w:tcPr>
            <w:tcW w:w="1418" w:type="dxa"/>
            <w:vAlign w:val="center"/>
          </w:tcPr>
          <w:p>
            <w:pPr>
              <w:pStyle w:val="15"/>
              <w:bidi w:val="0"/>
              <w:rPr>
                <w:rFonts w:hint="default"/>
              </w:rPr>
            </w:pPr>
            <w:r>
              <w:rPr>
                <w:rFonts w:hint="default"/>
              </w:rPr>
              <w:t>3∼5</w:t>
            </w:r>
          </w:p>
        </w:tc>
        <w:tc>
          <w:tcPr>
            <w:tcW w:w="1275" w:type="dxa"/>
            <w:vAlign w:val="center"/>
          </w:tcPr>
          <w:p>
            <w:pPr>
              <w:pStyle w:val="15"/>
              <w:bidi w:val="0"/>
              <w:rPr>
                <w:rFonts w:hint="default"/>
              </w:rPr>
            </w:pPr>
            <w:r>
              <w:rPr>
                <w:rFonts w:hint="default"/>
              </w:rPr>
              <w:t>3 分钟</w:t>
            </w:r>
          </w:p>
        </w:tc>
      </w:tr>
    </w:tbl>
    <w:p>
      <w:pPr>
        <w:adjustRightInd w:val="0"/>
        <w:snapToGrid w:val="0"/>
        <w:ind w:right="280" w:rightChars="100"/>
        <w:rPr>
          <w:rFonts w:hint="default" w:ascii="Times New Roman" w:hAnsi="Times New Roman" w:eastAsia="仿宋" w:cs="Times New Roman"/>
          <w:b/>
          <w:bCs/>
          <w:color w:val="000000"/>
          <w:sz w:val="24"/>
        </w:rPr>
      </w:pPr>
    </w:p>
    <w:p>
      <w:pPr>
        <w:pStyle w:val="4"/>
        <w:bidi w:val="0"/>
        <w:rPr>
          <w:rFonts w:hint="default"/>
        </w:rPr>
      </w:pPr>
      <w:r>
        <w:rPr>
          <w:rFonts w:hint="default"/>
          <w:lang w:eastAsia="zh-CN"/>
        </w:rPr>
        <w:t>（</w:t>
      </w:r>
      <w:r>
        <w:rPr>
          <w:rFonts w:hint="eastAsia"/>
          <w:lang w:val="en-US" w:eastAsia="zh-Hans"/>
        </w:rPr>
        <w:t>三</w:t>
      </w:r>
      <w:r>
        <w:rPr>
          <w:rFonts w:hint="default"/>
          <w:lang w:eastAsia="zh-CN"/>
        </w:rPr>
        <w:t>）教学资源转化方案</w:t>
      </w:r>
    </w:p>
    <w:p>
      <w:pPr>
        <w:bidi w:val="0"/>
        <w:rPr>
          <w:rFonts w:hint="eastAsia"/>
        </w:rPr>
      </w:pPr>
      <w:r>
        <w:rPr>
          <w:rFonts w:hint="eastAsia"/>
        </w:rPr>
        <w:t>1</w:t>
      </w:r>
      <w:r>
        <w:rPr>
          <w:rFonts w:hint="eastAsia"/>
          <w:lang w:val="en-US" w:eastAsia="zh-Hans"/>
        </w:rPr>
        <w:t>.</w:t>
      </w:r>
      <w:r>
        <w:rPr>
          <w:rFonts w:hint="eastAsia"/>
          <w:lang w:eastAsia="zh-Hans"/>
        </w:rPr>
        <w:t xml:space="preserve"> </w:t>
      </w:r>
      <w:r>
        <w:rPr>
          <w:rFonts w:hint="eastAsia"/>
        </w:rPr>
        <w:t>在大赛结束1个月内，整理编辑出赛项宣传片和风采展示片。</w:t>
      </w:r>
    </w:p>
    <w:p>
      <w:pPr>
        <w:bidi w:val="0"/>
        <w:rPr>
          <w:rFonts w:hint="eastAsia"/>
        </w:rPr>
      </w:pPr>
      <w:r>
        <w:rPr>
          <w:rFonts w:hint="eastAsia"/>
        </w:rPr>
        <w:t>2</w:t>
      </w:r>
      <w:r>
        <w:rPr>
          <w:rFonts w:hint="eastAsia"/>
          <w:lang w:val="en-US" w:eastAsia="zh-Hans"/>
        </w:rPr>
        <w:t>.</w:t>
      </w:r>
      <w:r>
        <w:rPr>
          <w:rFonts w:hint="eastAsia"/>
          <w:lang w:eastAsia="zh-Hans"/>
        </w:rPr>
        <w:t xml:space="preserve"> </w:t>
      </w:r>
      <w:r>
        <w:rPr>
          <w:rFonts w:hint="eastAsia"/>
        </w:rPr>
        <w:t>赛后半年内，完成制作以竞赛项目为载体的技能概要、教学资源和拓展资源。</w:t>
      </w:r>
    </w:p>
    <w:p>
      <w:pPr>
        <w:pStyle w:val="4"/>
        <w:bidi w:val="0"/>
        <w:rPr>
          <w:rFonts w:hint="default"/>
        </w:rPr>
      </w:pPr>
      <w:r>
        <w:rPr>
          <w:rFonts w:hint="default"/>
          <w:lang w:eastAsia="zh-CN"/>
        </w:rPr>
        <w:t>（</w:t>
      </w:r>
      <w:r>
        <w:rPr>
          <w:rFonts w:hint="eastAsia"/>
          <w:lang w:val="en-US" w:eastAsia="zh-Hans"/>
        </w:rPr>
        <w:t>四</w:t>
      </w:r>
      <w:r>
        <w:rPr>
          <w:rFonts w:hint="default"/>
          <w:lang w:eastAsia="zh-CN"/>
        </w:rPr>
        <w:t>）资源共享</w:t>
      </w:r>
    </w:p>
    <w:p>
      <w:pPr>
        <w:bidi w:val="0"/>
        <w:rPr>
          <w:rFonts w:hint="default"/>
        </w:rPr>
      </w:pPr>
      <w:r>
        <w:rPr>
          <w:rFonts w:hint="default"/>
        </w:rPr>
        <w:t>赛项资源转化成果的版权由大赛执委会和赛项执委会共享。按照教学资源开发的要求对赛项设计、实施的过程及结果进行及时收集、整理，制作微课、录像等教学资源并共享，使赛项能够作为教学项目和案例纳入专业课程体系和教学计划，推动专业教学改革。学院录制竞赛视频，制作相关微课，形成丰富教学素材资源，并通过大赛网站进行宣传，实现全国共享。</w:t>
      </w:r>
    </w:p>
    <w:p>
      <w:pPr>
        <w:pStyle w:val="4"/>
        <w:bidi w:val="0"/>
        <w:rPr>
          <w:rFonts w:hint="default"/>
        </w:rPr>
      </w:pPr>
      <w:r>
        <w:rPr>
          <w:rFonts w:hint="default"/>
          <w:lang w:val="en-US" w:eastAsia="zh-CN"/>
        </w:rPr>
        <w:t>（</w:t>
      </w:r>
      <w:r>
        <w:rPr>
          <w:rFonts w:hint="eastAsia"/>
          <w:lang w:val="en-US" w:eastAsia="zh-Hans"/>
        </w:rPr>
        <w:t>五</w:t>
      </w:r>
      <w:r>
        <w:rPr>
          <w:rFonts w:hint="default"/>
          <w:lang w:val="en-US" w:eastAsia="zh-CN"/>
        </w:rPr>
        <w:t>）社会服务</w:t>
      </w:r>
    </w:p>
    <w:p>
      <w:pPr>
        <w:bidi w:val="0"/>
        <w:rPr>
          <w:rFonts w:hint="default" w:ascii="Times New Roman" w:hAnsi="Times New Roman" w:eastAsia="仿宋_GB2312" w:cs="Times New Roman"/>
          <w:szCs w:val="28"/>
        </w:rPr>
      </w:pPr>
      <w:r>
        <w:rPr>
          <w:rFonts w:hint="default"/>
        </w:rPr>
        <w:t>通过举办大赛进一步建设并完善实验、实训平台，并以此为依托建立人才培训基地，每年为职业院校教师、养殖企业、基层兽医站及动物检疫部门技术人员提供技能培训服务，开办培训班。</w:t>
      </w:r>
      <w:r>
        <w:rPr>
          <w:rFonts w:hint="default" w:ascii="Times New Roman" w:hAnsi="Times New Roman" w:eastAsia="仿宋_GB2312" w:cs="Times New Roman"/>
          <w:szCs w:val="28"/>
        </w:rPr>
        <w:br w:type="page"/>
      </w:r>
    </w:p>
    <w:p>
      <w:pPr>
        <w:pStyle w:val="3"/>
        <w:bidi w:val="0"/>
        <w:rPr>
          <w:rFonts w:hint="eastAsia" w:eastAsia="黑体"/>
          <w:lang w:eastAsia="zh-CN"/>
        </w:rPr>
      </w:pPr>
      <w:r>
        <w:rPr>
          <w:rFonts w:hint="default"/>
          <w:lang w:eastAsia="zh-Hans"/>
        </w:rPr>
        <w:t>附件</w:t>
      </w:r>
      <w:r>
        <w:rPr>
          <w:rFonts w:hint="eastAsia"/>
          <w:lang w:eastAsia="zh-CN"/>
        </w:rPr>
        <w:t>：</w:t>
      </w:r>
    </w:p>
    <w:p>
      <w:pPr>
        <w:pStyle w:val="3"/>
        <w:bidi w:val="0"/>
        <w:jc w:val="center"/>
        <w:rPr>
          <w:rFonts w:hint="eastAsia"/>
        </w:rPr>
      </w:pPr>
      <w:r>
        <w:rPr>
          <w:rFonts w:hint="eastAsia"/>
        </w:rPr>
        <w:t>全国职业院校技能大赛</w:t>
      </w:r>
    </w:p>
    <w:p>
      <w:pPr>
        <w:pStyle w:val="3"/>
        <w:bidi w:val="0"/>
        <w:jc w:val="center"/>
        <w:rPr>
          <w:rFonts w:hint="eastAsia"/>
        </w:rPr>
      </w:pPr>
      <w:r>
        <w:rPr>
          <w:rFonts w:hint="eastAsia"/>
        </w:rPr>
        <w:t>GZ001动物疫病检疫检验赛题（</w:t>
      </w:r>
      <w:r>
        <w:rPr>
          <w:rFonts w:hint="eastAsia"/>
          <w:lang w:eastAsia="zh-Hans"/>
        </w:rPr>
        <w:t>样题</w:t>
      </w:r>
      <w:r>
        <w:rPr>
          <w:rFonts w:hint="eastAsia"/>
        </w:rPr>
        <w:t>）</w:t>
      </w:r>
    </w:p>
    <w:p>
      <w:pPr>
        <w:bidi w:val="0"/>
        <w:ind w:left="0" w:leftChars="0" w:firstLine="0" w:firstLineChars="0"/>
        <w:jc w:val="center"/>
        <w:rPr>
          <w:rFonts w:hint="eastAsia"/>
        </w:rPr>
      </w:pPr>
      <w:r>
        <w:rPr>
          <w:rFonts w:hint="eastAsia"/>
        </w:rPr>
        <w:t>工位号：</w:t>
      </w:r>
      <w:r>
        <w:rPr>
          <w:rFonts w:hint="eastAsia"/>
          <w:u w:val="single"/>
        </w:rPr>
        <w:t xml:space="preserve">               </w:t>
      </w:r>
      <w:r>
        <w:rPr>
          <w:rFonts w:hint="eastAsia"/>
        </w:rPr>
        <w:t>考试时长：</w:t>
      </w:r>
      <w:r>
        <w:rPr>
          <w:rFonts w:hint="eastAsia"/>
          <w:u w:val="single"/>
        </w:rPr>
        <w:t xml:space="preserve">   120分钟</w:t>
      </w:r>
    </w:p>
    <w:p>
      <w:pPr>
        <w:pStyle w:val="4"/>
        <w:bidi w:val="0"/>
        <w:rPr>
          <w:rFonts w:hint="eastAsia"/>
        </w:rPr>
      </w:pPr>
      <w:bookmarkStart w:id="0" w:name="_Hlk89275506"/>
      <w:r>
        <w:rPr>
          <w:rFonts w:hint="eastAsia"/>
        </w:rPr>
        <w:t>一、填空题（每空0.5分，共10分）</w:t>
      </w:r>
    </w:p>
    <w:p>
      <w:pPr>
        <w:bidi w:val="0"/>
        <w:rPr>
          <w:rFonts w:hint="eastAsia"/>
        </w:rPr>
      </w:pPr>
      <w:r>
        <w:rPr>
          <w:rFonts w:hint="eastAsia"/>
        </w:rPr>
        <w:t>1.传染病的传播方式可分两大类</w:t>
      </w:r>
      <w:bookmarkStart w:id="1" w:name="_Hlk89155616"/>
      <w:r>
        <w:rPr>
          <w:rFonts w:hint="eastAsia"/>
        </w:rPr>
        <w:t>：</w:t>
      </w:r>
      <w:bookmarkEnd w:id="1"/>
      <w:r>
        <w:rPr>
          <w:rFonts w:hint="default"/>
          <w:u w:val="single"/>
        </w:rPr>
        <w:t xml:space="preserve">          </w:t>
      </w:r>
      <w:r>
        <w:rPr>
          <w:rFonts w:hint="eastAsia"/>
        </w:rPr>
        <w:t>和</w:t>
      </w:r>
      <w:r>
        <w:rPr>
          <w:rFonts w:hint="default"/>
          <w:u w:val="single"/>
        </w:rPr>
        <w:t xml:space="preserve">          </w:t>
      </w:r>
      <w:r>
        <w:rPr>
          <w:rFonts w:hint="eastAsia"/>
        </w:rPr>
        <w:t>。</w:t>
      </w:r>
    </w:p>
    <w:p>
      <w:pPr>
        <w:bidi w:val="0"/>
        <w:rPr>
          <w:rFonts w:hint="eastAsia"/>
        </w:rPr>
      </w:pPr>
      <w:bookmarkStart w:id="2" w:name="_Hlk89270534"/>
      <w:r>
        <w:rPr>
          <w:rFonts w:hint="eastAsia"/>
        </w:rPr>
        <w:t>2.传染病流行的三个基本环节是</w:t>
      </w:r>
      <w:r>
        <w:rPr>
          <w:rFonts w:hint="default"/>
          <w:u w:val="single"/>
        </w:rPr>
        <w:t xml:space="preserve">            </w:t>
      </w:r>
      <w:r>
        <w:rPr>
          <w:rFonts w:hint="eastAsia"/>
        </w:rPr>
        <w:t>、传播途径和</w:t>
      </w:r>
      <w:r>
        <w:rPr>
          <w:rFonts w:hint="default"/>
          <w:u w:val="single"/>
        </w:rPr>
        <w:t xml:space="preserve">            </w:t>
      </w:r>
      <w:r>
        <w:rPr>
          <w:rFonts w:hint="eastAsia"/>
        </w:rPr>
        <w:t>。</w:t>
      </w:r>
    </w:p>
    <w:bookmarkEnd w:id="2"/>
    <w:p>
      <w:pPr>
        <w:autoSpaceDE w:val="0"/>
        <w:autoSpaceDN w:val="0"/>
        <w:adjustRightInd w:val="0"/>
        <w:spacing w:line="500" w:lineRule="exact"/>
        <w:rPr>
          <w:rFonts w:hint="eastAsia" w:ascii="仿宋_GB2312" w:hAnsi="仿宋_GB2312" w:eastAsia="仿宋_GB2312" w:cs="仿宋_GB2312"/>
          <w:b/>
          <w:bCs/>
          <w:sz w:val="28"/>
          <w:szCs w:val="28"/>
        </w:rPr>
      </w:pPr>
      <w:bookmarkStart w:id="3" w:name="_Hlk89251400"/>
      <w:bookmarkEnd w:id="3"/>
      <w:r>
        <w:rPr>
          <w:rFonts w:hint="eastAsia" w:ascii="仿宋_GB2312" w:hAnsi="仿宋_GB2312" w:eastAsia="仿宋_GB2312" w:cs="仿宋_GB2312"/>
          <w:b/>
          <w:bCs/>
          <w:sz w:val="28"/>
          <w:szCs w:val="28"/>
        </w:rPr>
        <w:t>二、单项选择题（每小题1分，共10分）</w:t>
      </w:r>
    </w:p>
    <w:p>
      <w:pPr>
        <w:bidi w:val="0"/>
        <w:rPr>
          <w:rFonts w:hint="eastAsia"/>
        </w:rPr>
      </w:pPr>
      <w:r>
        <w:rPr>
          <w:rFonts w:hint="eastAsia"/>
        </w:rPr>
        <w:t>1.国家对动物疫病实行的主要方针是（）。</w:t>
      </w:r>
    </w:p>
    <w:p>
      <w:pPr>
        <w:bidi w:val="0"/>
        <w:rPr>
          <w:rFonts w:hint="eastAsia"/>
        </w:rPr>
      </w:pPr>
      <w:r>
        <w:rPr>
          <w:rFonts w:hint="eastAsia"/>
        </w:rPr>
        <w:t>A. 预防为主  B. 加强检疫  C.监督管理  D.扑杀</w:t>
      </w:r>
    </w:p>
    <w:p>
      <w:pPr>
        <w:bidi w:val="0"/>
        <w:rPr>
          <w:rFonts w:hint="eastAsia"/>
        </w:rPr>
      </w:pPr>
      <w:r>
        <w:rPr>
          <w:rFonts w:hint="eastAsia"/>
        </w:rPr>
        <w:t>2.鸭传染性浆膜炎的主要特征不包括（）。</w:t>
      </w:r>
    </w:p>
    <w:p>
      <w:pPr>
        <w:bidi w:val="0"/>
        <w:rPr>
          <w:rFonts w:hint="eastAsia"/>
        </w:rPr>
      </w:pPr>
      <w:r>
        <w:rPr>
          <w:rFonts w:hint="eastAsia"/>
        </w:rPr>
        <w:t>A. 纤维素性心包炎  B. 纤维素性肝周炎</w:t>
      </w:r>
    </w:p>
    <w:p>
      <w:pPr>
        <w:bidi w:val="0"/>
        <w:rPr>
          <w:rFonts w:hint="eastAsia"/>
        </w:rPr>
      </w:pPr>
      <w:r>
        <w:rPr>
          <w:rFonts w:hint="eastAsia"/>
        </w:rPr>
        <w:t xml:space="preserve">  C. 纤维素性肠炎    D. 纤维素性气囊</w:t>
      </w:r>
    </w:p>
    <w:bookmarkEnd w:id="0"/>
    <w:p>
      <w:pPr>
        <w:pStyle w:val="4"/>
        <w:bidi w:val="0"/>
        <w:rPr>
          <w:rFonts w:hint="eastAsia"/>
        </w:rPr>
      </w:pPr>
      <w:bookmarkStart w:id="4" w:name="_Hlk89276358"/>
      <w:r>
        <w:rPr>
          <w:rFonts w:hint="eastAsia"/>
        </w:rPr>
        <w:t>三、多项选择题（每题至少有2个及以上答案，多选、少选均不得分。每小题2分，共20分）</w:t>
      </w:r>
    </w:p>
    <w:p>
      <w:pPr>
        <w:bidi w:val="0"/>
        <w:rPr>
          <w:rFonts w:hint="eastAsia"/>
        </w:rPr>
      </w:pPr>
      <w:r>
        <w:rPr>
          <w:rFonts w:hint="eastAsia"/>
        </w:rPr>
        <w:t>1.下列用于人工被动免疫的生物制品有（）。</w:t>
      </w:r>
    </w:p>
    <w:p>
      <w:pPr>
        <w:bidi w:val="0"/>
        <w:rPr>
          <w:rFonts w:hint="eastAsia"/>
        </w:rPr>
      </w:pPr>
      <w:r>
        <w:rPr>
          <w:rFonts w:hint="eastAsia"/>
        </w:rPr>
        <w:t>A. 疫苗  B. 抗毒素  C.高免卵黄抗体  D.高免血清</w:t>
      </w:r>
    </w:p>
    <w:p>
      <w:pPr>
        <w:bidi w:val="0"/>
        <w:rPr>
          <w:rFonts w:hint="eastAsia"/>
        </w:rPr>
      </w:pPr>
      <w:bookmarkStart w:id="5" w:name="_Hlk89271023"/>
      <w:r>
        <w:rPr>
          <w:rFonts w:hint="eastAsia"/>
        </w:rPr>
        <w:t>2.下列与细菌毒力密切相关的结构和物质有（）。</w:t>
      </w:r>
    </w:p>
    <w:p>
      <w:pPr>
        <w:bidi w:val="0"/>
        <w:rPr>
          <w:rFonts w:hint="eastAsia"/>
        </w:rPr>
      </w:pPr>
      <w:r>
        <w:rPr>
          <w:rFonts w:hint="eastAsia"/>
        </w:rPr>
        <w:t>A.荚膜  B. 菌毛  C.外毒素  D.胞外酶</w:t>
      </w:r>
      <w:bookmarkEnd w:id="5"/>
      <w:bookmarkStart w:id="6" w:name="_Hlk89251956"/>
      <w:bookmarkStart w:id="7" w:name="_Hlk89271729"/>
    </w:p>
    <w:bookmarkEnd w:id="6"/>
    <w:bookmarkEnd w:id="7"/>
    <w:p>
      <w:pPr>
        <w:pStyle w:val="4"/>
        <w:bidi w:val="0"/>
        <w:rPr>
          <w:rFonts w:hint="eastAsia"/>
        </w:rPr>
      </w:pPr>
      <w:bookmarkStart w:id="8" w:name="_Hlk89278800"/>
      <w:r>
        <w:rPr>
          <w:rFonts w:hint="eastAsia"/>
        </w:rPr>
        <w:t>四、判断题（对的打√，错的打×。每小题1分，共10分）</w:t>
      </w:r>
      <w:bookmarkEnd w:id="8"/>
    </w:p>
    <w:p>
      <w:pPr>
        <w:bidi w:val="0"/>
        <w:rPr>
          <w:rFonts w:hint="eastAsia"/>
        </w:rPr>
      </w:pPr>
      <w:r>
        <w:rPr>
          <w:rFonts w:hint="eastAsia"/>
        </w:rPr>
        <w:t>（ ）1.动物的母源抗体水平不会影响疫苗的免疫效果。</w:t>
      </w:r>
    </w:p>
    <w:p>
      <w:pPr>
        <w:bidi w:val="0"/>
        <w:rPr>
          <w:rFonts w:hint="eastAsia"/>
        </w:rPr>
      </w:pPr>
      <w:bookmarkStart w:id="9" w:name="_Hlk89271884"/>
      <w:r>
        <w:rPr>
          <w:rFonts w:hint="eastAsia"/>
        </w:rPr>
        <w:t>（ ）2.</w:t>
      </w:r>
      <w:bookmarkEnd w:id="9"/>
      <w:r>
        <w:rPr>
          <w:rFonts w:hint="eastAsia"/>
        </w:rPr>
        <w:t>非洲猪瘟是人畜共患病，目前没有有效的疫苗使用，防控必须靠综合的生物安全防控措施。</w:t>
      </w:r>
    </w:p>
    <w:p>
      <w:pPr>
        <w:pStyle w:val="4"/>
        <w:bidi w:val="0"/>
        <w:rPr>
          <w:rFonts w:hint="eastAsia"/>
        </w:rPr>
      </w:pPr>
      <w:r>
        <w:rPr>
          <w:rFonts w:hint="eastAsia"/>
        </w:rPr>
        <w:t>五、简答题（每小题5分，共30分）</w:t>
      </w:r>
    </w:p>
    <w:p>
      <w:pPr>
        <w:bidi w:val="0"/>
        <w:rPr>
          <w:rFonts w:hint="eastAsia"/>
        </w:rPr>
      </w:pPr>
      <w:r>
        <w:rPr>
          <w:rFonts w:hint="eastAsia"/>
        </w:rPr>
        <w:t>1.简述传染病平时的预防措施。</w:t>
      </w:r>
    </w:p>
    <w:p>
      <w:pPr>
        <w:bidi w:val="0"/>
        <w:rPr>
          <w:rFonts w:hint="eastAsia"/>
        </w:rPr>
      </w:pPr>
      <w:bookmarkStart w:id="10" w:name="_Hlk89272243"/>
      <w:r>
        <w:rPr>
          <w:rFonts w:hint="eastAsia"/>
        </w:rPr>
        <w:t>2.简述消毒剂的选用原则。</w:t>
      </w:r>
      <w:bookmarkEnd w:id="10"/>
    </w:p>
    <w:p>
      <w:pPr>
        <w:pStyle w:val="4"/>
        <w:bidi w:val="0"/>
        <w:rPr>
          <w:rFonts w:hint="eastAsia"/>
        </w:rPr>
      </w:pPr>
      <w:r>
        <w:rPr>
          <w:rFonts w:hint="eastAsia"/>
        </w:rPr>
        <w:t>六、综合分析题（每小题10分，共20分）</w:t>
      </w:r>
    </w:p>
    <w:p>
      <w:pPr>
        <w:bidi w:val="0"/>
        <w:rPr>
          <w:rFonts w:hint="eastAsia"/>
        </w:rPr>
      </w:pPr>
      <w:r>
        <w:rPr>
          <w:rFonts w:hint="eastAsia"/>
        </w:rPr>
        <w:t>1.3月龄蛋鸡群中出现一批鸡精神萎顿，几天后出现部分鸡头下垂或头颈歪斜；翅下垂；部分鸡表现步态不稳，不能行走，蹲伏地上，也有呈现“劈叉”姿势，一腿伸向前方，另一腿伸向后方；有个别鸡有失明现象。剖检可见臂神经丛和坐骨神经从一侧性肿大变粗，神经横纹消失；内脏器官可见卵巢、肾脏、脾脏、肝脏、肌胃等器官组织中可见大小不等的肿块，灰白色，质地坚硬而致密。请问，该病最有可能是那种传染病？如何防控？</w:t>
      </w:r>
    </w:p>
    <w:p>
      <w:pPr>
        <w:pStyle w:val="2"/>
        <w:bidi w:val="0"/>
        <w:rPr>
          <w:rFonts w:hint="eastAsia"/>
        </w:rPr>
      </w:pPr>
      <w:r>
        <w:rPr>
          <w:rFonts w:hint="eastAsia"/>
        </w:rPr>
        <w:t>2.随机抽取某规模化养鸡场20份血清进行鸡新城疫血凝抑制(HI)试验，检测抗体结果见下表。请根据检测结果，进行鸡新城疫抗体效价平均数和群体免疫合格率分析与评价，并提出建议。</w:t>
      </w:r>
    </w:p>
    <w:p>
      <w:pPr>
        <w:pStyle w:val="2"/>
        <w:keepNext w:val="0"/>
        <w:keepLines w:val="0"/>
        <w:pageBreakBefore w:val="0"/>
        <w:widowControl w:val="0"/>
        <w:kinsoku/>
        <w:wordWrap/>
        <w:overflowPunct/>
        <w:topLinePunct w:val="0"/>
        <w:autoSpaceDE/>
        <w:autoSpaceDN/>
        <w:bidi w:val="0"/>
        <w:adjustRightInd/>
        <w:snapToGrid/>
        <w:spacing w:after="0" w:line="20" w:lineRule="atLeast"/>
        <w:ind w:left="0" w:leftChars="0" w:firstLine="0" w:firstLineChars="0"/>
        <w:textAlignment w:val="auto"/>
        <w:rPr>
          <w:rFonts w:hint="eastAsia"/>
          <w:sz w:val="18"/>
          <w:szCs w:val="18"/>
        </w:rPr>
      </w:pPr>
    </w:p>
    <w:tbl>
      <w:tblPr>
        <w:tblStyle w:val="11"/>
        <w:tblW w:w="706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2700"/>
        <w:gridCol w:w="1080"/>
        <w:gridCol w:w="220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auto" w:sz="4" w:space="0"/>
              <w:bottom w:val="single" w:color="auto" w:sz="4" w:space="0"/>
            </w:tcBorders>
            <w:shd w:val="clear" w:color="auto" w:fill="auto"/>
            <w:noWrap/>
            <w:vAlign w:val="center"/>
          </w:tcPr>
          <w:p>
            <w:pPr>
              <w:pStyle w:val="15"/>
              <w:bidi w:val="0"/>
              <w:rPr>
                <w:rFonts w:hint="eastAsia"/>
              </w:rPr>
            </w:pPr>
            <w:r>
              <w:rPr>
                <w:rFonts w:hint="eastAsia"/>
              </w:rPr>
              <w:t>序号</w:t>
            </w:r>
          </w:p>
        </w:tc>
        <w:tc>
          <w:tcPr>
            <w:tcW w:w="2700" w:type="dxa"/>
            <w:tcBorders>
              <w:top w:val="single" w:color="auto" w:sz="4" w:space="0"/>
              <w:bottom w:val="single" w:color="auto" w:sz="4" w:space="0"/>
            </w:tcBorders>
            <w:shd w:val="clear" w:color="auto" w:fill="auto"/>
            <w:noWrap/>
            <w:vAlign w:val="center"/>
          </w:tcPr>
          <w:p>
            <w:pPr>
              <w:pStyle w:val="15"/>
              <w:bidi w:val="0"/>
              <w:rPr>
                <w:rFonts w:hint="eastAsia"/>
              </w:rPr>
            </w:pPr>
            <w:r>
              <w:rPr>
                <w:rFonts w:hint="eastAsia"/>
              </w:rPr>
              <w:t>新城疫抗体效价</w:t>
            </w:r>
          </w:p>
        </w:tc>
        <w:tc>
          <w:tcPr>
            <w:tcW w:w="1080" w:type="dxa"/>
            <w:tcBorders>
              <w:top w:val="single" w:color="auto" w:sz="4" w:space="0"/>
              <w:bottom w:val="single" w:color="auto" w:sz="4" w:space="0"/>
            </w:tcBorders>
            <w:shd w:val="clear" w:color="auto" w:fill="auto"/>
            <w:noWrap/>
            <w:vAlign w:val="center"/>
          </w:tcPr>
          <w:p>
            <w:pPr>
              <w:pStyle w:val="15"/>
              <w:bidi w:val="0"/>
              <w:rPr>
                <w:rFonts w:hint="eastAsia"/>
              </w:rPr>
            </w:pPr>
            <w:r>
              <w:rPr>
                <w:rFonts w:hint="eastAsia"/>
              </w:rPr>
              <w:t>序号</w:t>
            </w:r>
          </w:p>
        </w:tc>
        <w:tc>
          <w:tcPr>
            <w:tcW w:w="2200" w:type="dxa"/>
            <w:tcBorders>
              <w:top w:val="single" w:color="auto" w:sz="4" w:space="0"/>
              <w:bottom w:val="single" w:color="auto" w:sz="4" w:space="0"/>
            </w:tcBorders>
            <w:shd w:val="clear" w:color="auto" w:fill="auto"/>
            <w:noWrap/>
            <w:vAlign w:val="center"/>
          </w:tcPr>
          <w:p>
            <w:pPr>
              <w:pStyle w:val="15"/>
              <w:bidi w:val="0"/>
              <w:rPr>
                <w:rFonts w:hint="eastAsia"/>
              </w:rPr>
            </w:pPr>
            <w:r>
              <w:rPr>
                <w:rFonts w:hint="eastAsia"/>
              </w:rPr>
              <w:t>新城疫抗体效价</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tcBorders>
              <w:top w:val="single" w:color="auto" w:sz="4" w:space="0"/>
            </w:tcBorders>
            <w:shd w:val="clear" w:color="auto" w:fill="auto"/>
            <w:noWrap/>
            <w:vAlign w:val="center"/>
          </w:tcPr>
          <w:p>
            <w:pPr>
              <w:pStyle w:val="15"/>
              <w:bidi w:val="0"/>
              <w:rPr>
                <w:rFonts w:hint="default"/>
              </w:rPr>
            </w:pPr>
            <w:r>
              <w:rPr>
                <w:rFonts w:hint="default"/>
              </w:rPr>
              <w:t>1</w:t>
            </w:r>
          </w:p>
        </w:tc>
        <w:tc>
          <w:tcPr>
            <w:tcW w:w="2700" w:type="dxa"/>
            <w:tcBorders>
              <w:top w:val="single" w:color="auto" w:sz="4" w:space="0"/>
            </w:tcBorders>
            <w:shd w:val="clear" w:color="auto" w:fill="auto"/>
            <w:noWrap/>
            <w:vAlign w:val="center"/>
          </w:tcPr>
          <w:p>
            <w:pPr>
              <w:pStyle w:val="15"/>
              <w:bidi w:val="0"/>
              <w:rPr>
                <w:rFonts w:hint="default"/>
              </w:rPr>
            </w:pPr>
            <w:r>
              <w:rPr>
                <w:rFonts w:hint="default"/>
              </w:rPr>
              <w:t>5log2</w:t>
            </w:r>
          </w:p>
        </w:tc>
        <w:tc>
          <w:tcPr>
            <w:tcW w:w="1080" w:type="dxa"/>
            <w:tcBorders>
              <w:top w:val="single" w:color="auto" w:sz="4" w:space="0"/>
            </w:tcBorders>
            <w:shd w:val="clear" w:color="auto" w:fill="auto"/>
            <w:noWrap/>
            <w:vAlign w:val="center"/>
          </w:tcPr>
          <w:p>
            <w:pPr>
              <w:pStyle w:val="15"/>
              <w:bidi w:val="0"/>
              <w:rPr>
                <w:rFonts w:hint="default"/>
              </w:rPr>
            </w:pPr>
            <w:r>
              <w:rPr>
                <w:rFonts w:hint="default"/>
              </w:rPr>
              <w:t>11</w:t>
            </w:r>
          </w:p>
        </w:tc>
        <w:tc>
          <w:tcPr>
            <w:tcW w:w="2200" w:type="dxa"/>
            <w:tcBorders>
              <w:top w:val="single" w:color="auto" w:sz="4" w:space="0"/>
            </w:tcBorders>
            <w:shd w:val="clear" w:color="auto" w:fill="auto"/>
            <w:noWrap/>
            <w:vAlign w:val="center"/>
          </w:tcPr>
          <w:p>
            <w:pPr>
              <w:pStyle w:val="15"/>
              <w:bidi w:val="0"/>
              <w:rPr>
                <w:rFonts w:hint="default"/>
              </w:rPr>
            </w:pPr>
            <w:r>
              <w:rPr>
                <w:rFonts w:hint="default"/>
              </w:rPr>
              <w:t>5log2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shd w:val="clear" w:color="auto" w:fill="auto"/>
            <w:noWrap/>
            <w:vAlign w:val="center"/>
          </w:tcPr>
          <w:p>
            <w:pPr>
              <w:pStyle w:val="15"/>
              <w:bidi w:val="0"/>
              <w:rPr>
                <w:rFonts w:hint="default"/>
              </w:rPr>
            </w:pPr>
            <w:r>
              <w:rPr>
                <w:rFonts w:hint="default"/>
              </w:rPr>
              <w:t>2</w:t>
            </w:r>
          </w:p>
        </w:tc>
        <w:tc>
          <w:tcPr>
            <w:tcW w:w="2700" w:type="dxa"/>
            <w:shd w:val="clear" w:color="auto" w:fill="auto"/>
            <w:noWrap/>
            <w:vAlign w:val="center"/>
          </w:tcPr>
          <w:p>
            <w:pPr>
              <w:pStyle w:val="15"/>
              <w:bidi w:val="0"/>
              <w:rPr>
                <w:rFonts w:hint="default"/>
              </w:rPr>
            </w:pPr>
            <w:r>
              <w:rPr>
                <w:rFonts w:hint="default"/>
              </w:rPr>
              <w:t>3log2</w:t>
            </w:r>
          </w:p>
        </w:tc>
        <w:tc>
          <w:tcPr>
            <w:tcW w:w="1080" w:type="dxa"/>
            <w:shd w:val="clear" w:color="auto" w:fill="auto"/>
            <w:noWrap/>
            <w:vAlign w:val="center"/>
          </w:tcPr>
          <w:p>
            <w:pPr>
              <w:pStyle w:val="15"/>
              <w:bidi w:val="0"/>
              <w:rPr>
                <w:rFonts w:hint="default"/>
              </w:rPr>
            </w:pPr>
            <w:r>
              <w:rPr>
                <w:rFonts w:hint="default"/>
              </w:rPr>
              <w:t>12</w:t>
            </w:r>
          </w:p>
        </w:tc>
        <w:tc>
          <w:tcPr>
            <w:tcW w:w="2200" w:type="dxa"/>
            <w:shd w:val="clear" w:color="auto" w:fill="auto"/>
            <w:noWrap/>
            <w:vAlign w:val="center"/>
          </w:tcPr>
          <w:p>
            <w:pPr>
              <w:pStyle w:val="15"/>
              <w:bidi w:val="0"/>
              <w:rPr>
                <w:rFonts w:hint="default"/>
              </w:rPr>
            </w:pPr>
            <w:r>
              <w:rPr>
                <w:rFonts w:hint="default"/>
              </w:rPr>
              <w:t>3log2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shd w:val="clear" w:color="auto" w:fill="auto"/>
            <w:noWrap/>
            <w:vAlign w:val="center"/>
          </w:tcPr>
          <w:p>
            <w:pPr>
              <w:pStyle w:val="15"/>
              <w:bidi w:val="0"/>
              <w:rPr>
                <w:rFonts w:hint="default"/>
              </w:rPr>
            </w:pPr>
            <w:r>
              <w:rPr>
                <w:rFonts w:hint="default"/>
              </w:rPr>
              <w:t>3</w:t>
            </w:r>
          </w:p>
        </w:tc>
        <w:tc>
          <w:tcPr>
            <w:tcW w:w="2700" w:type="dxa"/>
            <w:shd w:val="clear" w:color="auto" w:fill="auto"/>
            <w:noWrap/>
            <w:vAlign w:val="center"/>
          </w:tcPr>
          <w:p>
            <w:pPr>
              <w:pStyle w:val="15"/>
              <w:bidi w:val="0"/>
              <w:rPr>
                <w:rFonts w:hint="default"/>
              </w:rPr>
            </w:pPr>
            <w:r>
              <w:rPr>
                <w:rFonts w:hint="default"/>
              </w:rPr>
              <w:t>4log2</w:t>
            </w:r>
          </w:p>
        </w:tc>
        <w:tc>
          <w:tcPr>
            <w:tcW w:w="1080" w:type="dxa"/>
            <w:shd w:val="clear" w:color="auto" w:fill="auto"/>
            <w:noWrap/>
            <w:vAlign w:val="center"/>
          </w:tcPr>
          <w:p>
            <w:pPr>
              <w:pStyle w:val="15"/>
              <w:bidi w:val="0"/>
              <w:rPr>
                <w:rFonts w:hint="default"/>
              </w:rPr>
            </w:pPr>
            <w:r>
              <w:rPr>
                <w:rFonts w:hint="default"/>
              </w:rPr>
              <w:t>13</w:t>
            </w:r>
          </w:p>
        </w:tc>
        <w:tc>
          <w:tcPr>
            <w:tcW w:w="2200" w:type="dxa"/>
            <w:shd w:val="clear" w:color="auto" w:fill="auto"/>
            <w:noWrap/>
            <w:vAlign w:val="center"/>
          </w:tcPr>
          <w:p>
            <w:pPr>
              <w:pStyle w:val="15"/>
              <w:bidi w:val="0"/>
              <w:rPr>
                <w:rFonts w:hint="default"/>
              </w:rPr>
            </w:pPr>
            <w:r>
              <w:rPr>
                <w:rFonts w:hint="default"/>
              </w:rPr>
              <w:t>2log2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shd w:val="clear" w:color="auto" w:fill="auto"/>
            <w:noWrap/>
            <w:vAlign w:val="center"/>
          </w:tcPr>
          <w:p>
            <w:pPr>
              <w:pStyle w:val="15"/>
              <w:bidi w:val="0"/>
              <w:rPr>
                <w:rFonts w:hint="default"/>
              </w:rPr>
            </w:pPr>
            <w:r>
              <w:rPr>
                <w:rFonts w:hint="default"/>
              </w:rPr>
              <w:t>4</w:t>
            </w:r>
          </w:p>
        </w:tc>
        <w:tc>
          <w:tcPr>
            <w:tcW w:w="2700" w:type="dxa"/>
            <w:shd w:val="clear" w:color="auto" w:fill="auto"/>
            <w:noWrap/>
            <w:vAlign w:val="center"/>
          </w:tcPr>
          <w:p>
            <w:pPr>
              <w:pStyle w:val="15"/>
              <w:bidi w:val="0"/>
              <w:rPr>
                <w:rFonts w:hint="default"/>
              </w:rPr>
            </w:pPr>
            <w:r>
              <w:rPr>
                <w:rFonts w:hint="default"/>
              </w:rPr>
              <w:t>2log2</w:t>
            </w:r>
          </w:p>
        </w:tc>
        <w:tc>
          <w:tcPr>
            <w:tcW w:w="1080" w:type="dxa"/>
            <w:shd w:val="clear" w:color="auto" w:fill="auto"/>
            <w:noWrap/>
            <w:vAlign w:val="center"/>
          </w:tcPr>
          <w:p>
            <w:pPr>
              <w:pStyle w:val="15"/>
              <w:bidi w:val="0"/>
              <w:rPr>
                <w:rFonts w:hint="default"/>
              </w:rPr>
            </w:pPr>
            <w:r>
              <w:rPr>
                <w:rFonts w:hint="default"/>
              </w:rPr>
              <w:t>14</w:t>
            </w:r>
          </w:p>
        </w:tc>
        <w:tc>
          <w:tcPr>
            <w:tcW w:w="2200" w:type="dxa"/>
            <w:shd w:val="clear" w:color="auto" w:fill="auto"/>
            <w:noWrap/>
            <w:vAlign w:val="center"/>
          </w:tcPr>
          <w:p>
            <w:pPr>
              <w:pStyle w:val="15"/>
              <w:bidi w:val="0"/>
              <w:rPr>
                <w:rFonts w:hint="default"/>
              </w:rPr>
            </w:pPr>
            <w:r>
              <w:rPr>
                <w:rFonts w:hint="default"/>
              </w:rPr>
              <w:t>3log2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shd w:val="clear" w:color="auto" w:fill="auto"/>
            <w:noWrap/>
            <w:vAlign w:val="center"/>
          </w:tcPr>
          <w:p>
            <w:pPr>
              <w:pStyle w:val="15"/>
              <w:bidi w:val="0"/>
              <w:rPr>
                <w:rFonts w:hint="default"/>
              </w:rPr>
            </w:pPr>
            <w:r>
              <w:rPr>
                <w:rFonts w:hint="default"/>
              </w:rPr>
              <w:t>5</w:t>
            </w:r>
          </w:p>
        </w:tc>
        <w:tc>
          <w:tcPr>
            <w:tcW w:w="2700" w:type="dxa"/>
            <w:shd w:val="clear" w:color="auto" w:fill="auto"/>
            <w:noWrap/>
            <w:vAlign w:val="center"/>
          </w:tcPr>
          <w:p>
            <w:pPr>
              <w:pStyle w:val="15"/>
              <w:bidi w:val="0"/>
              <w:rPr>
                <w:rFonts w:hint="default"/>
              </w:rPr>
            </w:pPr>
            <w:r>
              <w:rPr>
                <w:rFonts w:hint="default"/>
              </w:rPr>
              <w:t>1log2</w:t>
            </w:r>
          </w:p>
        </w:tc>
        <w:tc>
          <w:tcPr>
            <w:tcW w:w="1080" w:type="dxa"/>
            <w:shd w:val="clear" w:color="auto" w:fill="auto"/>
            <w:noWrap/>
            <w:vAlign w:val="center"/>
          </w:tcPr>
          <w:p>
            <w:pPr>
              <w:pStyle w:val="15"/>
              <w:bidi w:val="0"/>
              <w:rPr>
                <w:rFonts w:hint="default"/>
              </w:rPr>
            </w:pPr>
            <w:r>
              <w:rPr>
                <w:rFonts w:hint="default"/>
              </w:rPr>
              <w:t>15</w:t>
            </w:r>
          </w:p>
        </w:tc>
        <w:tc>
          <w:tcPr>
            <w:tcW w:w="2200" w:type="dxa"/>
            <w:shd w:val="clear" w:color="auto" w:fill="auto"/>
            <w:noWrap/>
            <w:vAlign w:val="center"/>
          </w:tcPr>
          <w:p>
            <w:pPr>
              <w:pStyle w:val="15"/>
              <w:bidi w:val="0"/>
              <w:rPr>
                <w:rFonts w:hint="default"/>
              </w:rPr>
            </w:pPr>
            <w:r>
              <w:rPr>
                <w:rFonts w:hint="default"/>
              </w:rPr>
              <w:t>4log2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shd w:val="clear" w:color="auto" w:fill="auto"/>
            <w:noWrap/>
            <w:vAlign w:val="center"/>
          </w:tcPr>
          <w:p>
            <w:pPr>
              <w:pStyle w:val="15"/>
              <w:bidi w:val="0"/>
              <w:rPr>
                <w:rFonts w:hint="default"/>
              </w:rPr>
            </w:pPr>
            <w:r>
              <w:rPr>
                <w:rFonts w:hint="default"/>
              </w:rPr>
              <w:t>6</w:t>
            </w:r>
          </w:p>
        </w:tc>
        <w:tc>
          <w:tcPr>
            <w:tcW w:w="2700" w:type="dxa"/>
            <w:shd w:val="clear" w:color="auto" w:fill="auto"/>
            <w:noWrap/>
            <w:vAlign w:val="center"/>
          </w:tcPr>
          <w:p>
            <w:pPr>
              <w:pStyle w:val="15"/>
              <w:bidi w:val="0"/>
              <w:rPr>
                <w:rFonts w:hint="default"/>
              </w:rPr>
            </w:pPr>
            <w:r>
              <w:rPr>
                <w:rFonts w:hint="default"/>
              </w:rPr>
              <w:t>5log2</w:t>
            </w:r>
          </w:p>
        </w:tc>
        <w:tc>
          <w:tcPr>
            <w:tcW w:w="1080" w:type="dxa"/>
            <w:shd w:val="clear" w:color="auto" w:fill="auto"/>
            <w:noWrap/>
            <w:vAlign w:val="center"/>
          </w:tcPr>
          <w:p>
            <w:pPr>
              <w:pStyle w:val="15"/>
              <w:bidi w:val="0"/>
              <w:rPr>
                <w:rFonts w:hint="default"/>
              </w:rPr>
            </w:pPr>
            <w:r>
              <w:rPr>
                <w:rFonts w:hint="default"/>
              </w:rPr>
              <w:t>16</w:t>
            </w:r>
          </w:p>
        </w:tc>
        <w:tc>
          <w:tcPr>
            <w:tcW w:w="2200" w:type="dxa"/>
            <w:shd w:val="clear" w:color="auto" w:fill="auto"/>
            <w:noWrap/>
            <w:vAlign w:val="center"/>
          </w:tcPr>
          <w:p>
            <w:pPr>
              <w:pStyle w:val="15"/>
              <w:bidi w:val="0"/>
              <w:rPr>
                <w:rFonts w:hint="default"/>
              </w:rPr>
            </w:pPr>
            <w:r>
              <w:rPr>
                <w:rFonts w:hint="default"/>
              </w:rPr>
              <w:t>6log2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shd w:val="clear" w:color="auto" w:fill="auto"/>
            <w:noWrap/>
            <w:vAlign w:val="center"/>
          </w:tcPr>
          <w:p>
            <w:pPr>
              <w:pStyle w:val="15"/>
              <w:bidi w:val="0"/>
              <w:rPr>
                <w:rFonts w:hint="default"/>
              </w:rPr>
            </w:pPr>
            <w:r>
              <w:rPr>
                <w:rFonts w:hint="default"/>
              </w:rPr>
              <w:t>7</w:t>
            </w:r>
          </w:p>
        </w:tc>
        <w:tc>
          <w:tcPr>
            <w:tcW w:w="2700" w:type="dxa"/>
            <w:shd w:val="clear" w:color="auto" w:fill="auto"/>
            <w:noWrap/>
            <w:vAlign w:val="center"/>
          </w:tcPr>
          <w:p>
            <w:pPr>
              <w:pStyle w:val="15"/>
              <w:bidi w:val="0"/>
              <w:rPr>
                <w:rFonts w:hint="default"/>
              </w:rPr>
            </w:pPr>
            <w:r>
              <w:rPr>
                <w:rFonts w:hint="default"/>
              </w:rPr>
              <w:t>6log2</w:t>
            </w:r>
          </w:p>
        </w:tc>
        <w:tc>
          <w:tcPr>
            <w:tcW w:w="1080" w:type="dxa"/>
            <w:shd w:val="clear" w:color="auto" w:fill="auto"/>
            <w:noWrap/>
            <w:vAlign w:val="center"/>
          </w:tcPr>
          <w:p>
            <w:pPr>
              <w:pStyle w:val="15"/>
              <w:bidi w:val="0"/>
              <w:rPr>
                <w:rFonts w:hint="default"/>
              </w:rPr>
            </w:pPr>
            <w:r>
              <w:rPr>
                <w:rFonts w:hint="default"/>
              </w:rPr>
              <w:t>17</w:t>
            </w:r>
          </w:p>
        </w:tc>
        <w:tc>
          <w:tcPr>
            <w:tcW w:w="2200" w:type="dxa"/>
            <w:shd w:val="clear" w:color="auto" w:fill="auto"/>
            <w:noWrap/>
            <w:vAlign w:val="center"/>
          </w:tcPr>
          <w:p>
            <w:pPr>
              <w:pStyle w:val="15"/>
              <w:bidi w:val="0"/>
              <w:rPr>
                <w:rFonts w:hint="default"/>
              </w:rPr>
            </w:pPr>
            <w:r>
              <w:rPr>
                <w:rFonts w:hint="default"/>
              </w:rPr>
              <w:t>7log2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shd w:val="clear" w:color="auto" w:fill="auto"/>
            <w:noWrap/>
            <w:vAlign w:val="center"/>
          </w:tcPr>
          <w:p>
            <w:pPr>
              <w:pStyle w:val="15"/>
              <w:bidi w:val="0"/>
              <w:rPr>
                <w:rFonts w:hint="default"/>
              </w:rPr>
            </w:pPr>
            <w:r>
              <w:rPr>
                <w:rFonts w:hint="default"/>
              </w:rPr>
              <w:t>8</w:t>
            </w:r>
          </w:p>
        </w:tc>
        <w:tc>
          <w:tcPr>
            <w:tcW w:w="2700" w:type="dxa"/>
            <w:shd w:val="clear" w:color="auto" w:fill="auto"/>
            <w:noWrap/>
            <w:vAlign w:val="center"/>
          </w:tcPr>
          <w:p>
            <w:pPr>
              <w:pStyle w:val="15"/>
              <w:bidi w:val="0"/>
              <w:rPr>
                <w:rFonts w:hint="default"/>
              </w:rPr>
            </w:pPr>
            <w:r>
              <w:rPr>
                <w:rFonts w:hint="default"/>
              </w:rPr>
              <w:t>3log2</w:t>
            </w:r>
          </w:p>
        </w:tc>
        <w:tc>
          <w:tcPr>
            <w:tcW w:w="1080" w:type="dxa"/>
            <w:shd w:val="clear" w:color="auto" w:fill="auto"/>
            <w:noWrap/>
            <w:vAlign w:val="center"/>
          </w:tcPr>
          <w:p>
            <w:pPr>
              <w:pStyle w:val="15"/>
              <w:bidi w:val="0"/>
              <w:rPr>
                <w:rFonts w:hint="default"/>
              </w:rPr>
            </w:pPr>
            <w:r>
              <w:rPr>
                <w:rFonts w:hint="default"/>
              </w:rPr>
              <w:t>18</w:t>
            </w:r>
          </w:p>
        </w:tc>
        <w:tc>
          <w:tcPr>
            <w:tcW w:w="2200" w:type="dxa"/>
            <w:shd w:val="clear" w:color="auto" w:fill="auto"/>
            <w:noWrap/>
            <w:vAlign w:val="center"/>
          </w:tcPr>
          <w:p>
            <w:pPr>
              <w:pStyle w:val="15"/>
              <w:bidi w:val="0"/>
              <w:rPr>
                <w:rFonts w:hint="default"/>
              </w:rPr>
            </w:pPr>
            <w:r>
              <w:rPr>
                <w:rFonts w:hint="default"/>
              </w:rPr>
              <w:t>3log2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shd w:val="clear" w:color="auto" w:fill="auto"/>
            <w:noWrap/>
            <w:vAlign w:val="center"/>
          </w:tcPr>
          <w:p>
            <w:pPr>
              <w:pStyle w:val="15"/>
              <w:bidi w:val="0"/>
              <w:rPr>
                <w:rFonts w:hint="eastAsia"/>
              </w:rPr>
            </w:pPr>
            <w:r>
              <w:rPr>
                <w:rFonts w:hint="eastAsia"/>
              </w:rPr>
              <w:t>9</w:t>
            </w:r>
          </w:p>
        </w:tc>
        <w:tc>
          <w:tcPr>
            <w:tcW w:w="2700" w:type="dxa"/>
            <w:shd w:val="clear" w:color="auto" w:fill="auto"/>
            <w:noWrap/>
            <w:vAlign w:val="center"/>
          </w:tcPr>
          <w:p>
            <w:pPr>
              <w:pStyle w:val="15"/>
              <w:bidi w:val="0"/>
              <w:rPr>
                <w:rFonts w:hint="eastAsia"/>
              </w:rPr>
            </w:pPr>
            <w:r>
              <w:rPr>
                <w:rFonts w:hint="eastAsia"/>
              </w:rPr>
              <w:t>5log2</w:t>
            </w:r>
          </w:p>
        </w:tc>
        <w:tc>
          <w:tcPr>
            <w:tcW w:w="1080" w:type="dxa"/>
            <w:shd w:val="clear" w:color="auto" w:fill="auto"/>
            <w:noWrap/>
            <w:vAlign w:val="center"/>
          </w:tcPr>
          <w:p>
            <w:pPr>
              <w:pStyle w:val="15"/>
              <w:bidi w:val="0"/>
              <w:rPr>
                <w:rFonts w:hint="eastAsia"/>
              </w:rPr>
            </w:pPr>
            <w:r>
              <w:rPr>
                <w:rFonts w:hint="eastAsia"/>
              </w:rPr>
              <w:t>19</w:t>
            </w:r>
          </w:p>
        </w:tc>
        <w:tc>
          <w:tcPr>
            <w:tcW w:w="2200" w:type="dxa"/>
            <w:shd w:val="clear" w:color="auto" w:fill="auto"/>
            <w:noWrap/>
            <w:vAlign w:val="center"/>
          </w:tcPr>
          <w:p>
            <w:pPr>
              <w:pStyle w:val="15"/>
              <w:bidi w:val="0"/>
              <w:rPr>
                <w:rFonts w:hint="eastAsia"/>
              </w:rPr>
            </w:pPr>
            <w:r>
              <w:rPr>
                <w:rFonts w:hint="eastAsia"/>
              </w:rPr>
              <w:t>8log2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0" w:type="dxa"/>
            <w:shd w:val="clear" w:color="auto" w:fill="auto"/>
            <w:noWrap/>
            <w:vAlign w:val="center"/>
          </w:tcPr>
          <w:p>
            <w:pPr>
              <w:pStyle w:val="15"/>
              <w:bidi w:val="0"/>
              <w:rPr>
                <w:rFonts w:hint="eastAsia"/>
              </w:rPr>
            </w:pPr>
            <w:r>
              <w:rPr>
                <w:rFonts w:hint="eastAsia"/>
              </w:rPr>
              <w:t>10</w:t>
            </w:r>
          </w:p>
        </w:tc>
        <w:tc>
          <w:tcPr>
            <w:tcW w:w="2700" w:type="dxa"/>
            <w:shd w:val="clear" w:color="auto" w:fill="auto"/>
            <w:noWrap/>
            <w:vAlign w:val="center"/>
          </w:tcPr>
          <w:p>
            <w:pPr>
              <w:pStyle w:val="15"/>
              <w:bidi w:val="0"/>
              <w:rPr>
                <w:rFonts w:hint="eastAsia"/>
              </w:rPr>
            </w:pPr>
            <w:r>
              <w:rPr>
                <w:rFonts w:hint="eastAsia"/>
              </w:rPr>
              <w:t>7log2</w:t>
            </w:r>
          </w:p>
        </w:tc>
        <w:tc>
          <w:tcPr>
            <w:tcW w:w="1080" w:type="dxa"/>
            <w:shd w:val="clear" w:color="auto" w:fill="auto"/>
            <w:noWrap/>
            <w:vAlign w:val="center"/>
          </w:tcPr>
          <w:p>
            <w:pPr>
              <w:pStyle w:val="15"/>
              <w:bidi w:val="0"/>
              <w:rPr>
                <w:rFonts w:hint="eastAsia"/>
              </w:rPr>
            </w:pPr>
            <w:r>
              <w:rPr>
                <w:rFonts w:hint="eastAsia"/>
              </w:rPr>
              <w:t>20</w:t>
            </w:r>
          </w:p>
        </w:tc>
        <w:tc>
          <w:tcPr>
            <w:tcW w:w="2200" w:type="dxa"/>
            <w:shd w:val="clear" w:color="auto" w:fill="auto"/>
            <w:noWrap/>
            <w:vAlign w:val="center"/>
          </w:tcPr>
          <w:p>
            <w:pPr>
              <w:pStyle w:val="15"/>
              <w:bidi w:val="0"/>
              <w:rPr>
                <w:rFonts w:hint="eastAsia"/>
              </w:rPr>
            </w:pPr>
            <w:r>
              <w:rPr>
                <w:rFonts w:hint="eastAsia"/>
              </w:rPr>
              <w:t>4log2</w:t>
            </w:r>
          </w:p>
        </w:tc>
      </w:tr>
      <w:bookmarkEnd w:id="4"/>
    </w:tbl>
    <w:p>
      <w:pPr>
        <w:snapToGrid w:val="0"/>
        <w:spacing w:line="360" w:lineRule="auto"/>
        <w:ind w:left="0" w:leftChars="0" w:firstLine="0" w:firstLineChars="0"/>
        <w:rPr>
          <w:rFonts w:hint="default" w:ascii="Times New Roman" w:hAnsi="Times New Roman" w:cs="Times New Roman"/>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891DCA-9D89-4767-8192-6F64145FA6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DAF214C-42E5-47D0-9D4B-DF6621646163}"/>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embedRegular r:id="rId3" w:fontKey="{4679C0EF-04D2-432C-B039-BDA2F8034855}"/>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4" w:fontKey="{6789A301-FAF4-4079-B7A7-8CFDEF2FC073}"/>
  </w:font>
  <w:font w:name="仿宋">
    <w:panose1 w:val="02010609060101010101"/>
    <w:charset w:val="86"/>
    <w:family w:val="modern"/>
    <w:pitch w:val="default"/>
    <w:sig w:usb0="800002BF" w:usb1="38CF7CFA" w:usb2="00000016" w:usb3="00000000" w:csb0="00040001" w:csb1="00000000"/>
    <w:embedRegular r:id="rId5" w:fontKey="{931E48F1-F23D-4CF8-A105-4768AF086A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leftChars="0" w:firstLine="0" w:firstLineChars="0"/>
      <w:jc w:val="lef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F7E6AF"/>
    <w:multiLevelType w:val="singleLevel"/>
    <w:tmpl w:val="FBF7E6A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jNjYzkyMzE2YzQyYjI1NWU3MDA4YjgwNmMyZWEifQ=="/>
  </w:docVars>
  <w:rsids>
    <w:rsidRoot w:val="00C420DD"/>
    <w:rsid w:val="00007DC1"/>
    <w:rsid w:val="00016939"/>
    <w:rsid w:val="00046E18"/>
    <w:rsid w:val="000913B7"/>
    <w:rsid w:val="000C329D"/>
    <w:rsid w:val="000F1788"/>
    <w:rsid w:val="000F74C3"/>
    <w:rsid w:val="00135FCF"/>
    <w:rsid w:val="0013626B"/>
    <w:rsid w:val="0021505B"/>
    <w:rsid w:val="00222E5D"/>
    <w:rsid w:val="00223DC2"/>
    <w:rsid w:val="002407FE"/>
    <w:rsid w:val="00271279"/>
    <w:rsid w:val="00306C67"/>
    <w:rsid w:val="003E2DE2"/>
    <w:rsid w:val="003E32F4"/>
    <w:rsid w:val="003F2E9C"/>
    <w:rsid w:val="004414C4"/>
    <w:rsid w:val="00477FA3"/>
    <w:rsid w:val="004B79AC"/>
    <w:rsid w:val="004C1515"/>
    <w:rsid w:val="004C307C"/>
    <w:rsid w:val="004C31AA"/>
    <w:rsid w:val="004C79A6"/>
    <w:rsid w:val="00514681"/>
    <w:rsid w:val="00533210"/>
    <w:rsid w:val="00551FF5"/>
    <w:rsid w:val="005947AE"/>
    <w:rsid w:val="005F2C3E"/>
    <w:rsid w:val="006033DE"/>
    <w:rsid w:val="00627A4A"/>
    <w:rsid w:val="0066366A"/>
    <w:rsid w:val="0067161C"/>
    <w:rsid w:val="00682B63"/>
    <w:rsid w:val="006A75C5"/>
    <w:rsid w:val="006B4161"/>
    <w:rsid w:val="0070317A"/>
    <w:rsid w:val="0072626A"/>
    <w:rsid w:val="00750683"/>
    <w:rsid w:val="007A34AB"/>
    <w:rsid w:val="007C36CE"/>
    <w:rsid w:val="007C5F7D"/>
    <w:rsid w:val="007C6F38"/>
    <w:rsid w:val="00844C36"/>
    <w:rsid w:val="00881782"/>
    <w:rsid w:val="008A4062"/>
    <w:rsid w:val="008B215E"/>
    <w:rsid w:val="008B26C2"/>
    <w:rsid w:val="008C33DF"/>
    <w:rsid w:val="009F289E"/>
    <w:rsid w:val="00A02D10"/>
    <w:rsid w:val="00A575F4"/>
    <w:rsid w:val="00A92F15"/>
    <w:rsid w:val="00AB37B0"/>
    <w:rsid w:val="00AC7BD9"/>
    <w:rsid w:val="00AD74B8"/>
    <w:rsid w:val="00AF4EAD"/>
    <w:rsid w:val="00B12EFB"/>
    <w:rsid w:val="00B133A6"/>
    <w:rsid w:val="00BE2B3E"/>
    <w:rsid w:val="00BE2D8D"/>
    <w:rsid w:val="00C220B0"/>
    <w:rsid w:val="00C420DD"/>
    <w:rsid w:val="00C80DF1"/>
    <w:rsid w:val="00CB24B2"/>
    <w:rsid w:val="00CC3B0A"/>
    <w:rsid w:val="00D2191A"/>
    <w:rsid w:val="00D77363"/>
    <w:rsid w:val="00DA029D"/>
    <w:rsid w:val="00E142E8"/>
    <w:rsid w:val="00E168B5"/>
    <w:rsid w:val="00E222B0"/>
    <w:rsid w:val="00E35FC1"/>
    <w:rsid w:val="00E379CE"/>
    <w:rsid w:val="00E43F23"/>
    <w:rsid w:val="00E94056"/>
    <w:rsid w:val="00EA6290"/>
    <w:rsid w:val="00EB2EB0"/>
    <w:rsid w:val="00EE7181"/>
    <w:rsid w:val="00F51EE4"/>
    <w:rsid w:val="00FA130B"/>
    <w:rsid w:val="00FA2CF6"/>
    <w:rsid w:val="00FB19AA"/>
    <w:rsid w:val="0B7108F8"/>
    <w:rsid w:val="0F0728FB"/>
    <w:rsid w:val="0FCC4810"/>
    <w:rsid w:val="10BC3CD3"/>
    <w:rsid w:val="11DA61BE"/>
    <w:rsid w:val="1427747C"/>
    <w:rsid w:val="145E5A5E"/>
    <w:rsid w:val="14F96E40"/>
    <w:rsid w:val="159FB54A"/>
    <w:rsid w:val="19121BF9"/>
    <w:rsid w:val="1B9B7B80"/>
    <w:rsid w:val="1EBD555C"/>
    <w:rsid w:val="1F302C99"/>
    <w:rsid w:val="1F8F191E"/>
    <w:rsid w:val="20AF041B"/>
    <w:rsid w:val="20F521BE"/>
    <w:rsid w:val="22FD9BE2"/>
    <w:rsid w:val="24952BF2"/>
    <w:rsid w:val="25BC52DE"/>
    <w:rsid w:val="2633550F"/>
    <w:rsid w:val="29B20C4F"/>
    <w:rsid w:val="2BAFCB06"/>
    <w:rsid w:val="2BB6A737"/>
    <w:rsid w:val="2E920765"/>
    <w:rsid w:val="2EB203C3"/>
    <w:rsid w:val="33E47A3A"/>
    <w:rsid w:val="353C0AF2"/>
    <w:rsid w:val="371F45EA"/>
    <w:rsid w:val="37E21181"/>
    <w:rsid w:val="37FC4A80"/>
    <w:rsid w:val="3AFC017B"/>
    <w:rsid w:val="3BFCD08A"/>
    <w:rsid w:val="3C210FBF"/>
    <w:rsid w:val="3D14496B"/>
    <w:rsid w:val="3E9A9CFB"/>
    <w:rsid w:val="3EF3A2F3"/>
    <w:rsid w:val="3F1FEC9D"/>
    <w:rsid w:val="3F9EE7FB"/>
    <w:rsid w:val="3FD72823"/>
    <w:rsid w:val="3FFF35B5"/>
    <w:rsid w:val="44A40300"/>
    <w:rsid w:val="452B225C"/>
    <w:rsid w:val="478D0AF0"/>
    <w:rsid w:val="4A405C45"/>
    <w:rsid w:val="4B7D4DB5"/>
    <w:rsid w:val="51D92E83"/>
    <w:rsid w:val="523F7A1A"/>
    <w:rsid w:val="52CF094C"/>
    <w:rsid w:val="544664EC"/>
    <w:rsid w:val="56B7282F"/>
    <w:rsid w:val="571D0037"/>
    <w:rsid w:val="572D68CF"/>
    <w:rsid w:val="58D16C01"/>
    <w:rsid w:val="5AFA34E0"/>
    <w:rsid w:val="5B8E02AD"/>
    <w:rsid w:val="5D452E9F"/>
    <w:rsid w:val="5DCC17D5"/>
    <w:rsid w:val="5DDE5E13"/>
    <w:rsid w:val="5EE7415D"/>
    <w:rsid w:val="5EF74DAA"/>
    <w:rsid w:val="5FBF33FD"/>
    <w:rsid w:val="5FF99503"/>
    <w:rsid w:val="5FF9D9E9"/>
    <w:rsid w:val="5FFDCDA2"/>
    <w:rsid w:val="68273612"/>
    <w:rsid w:val="693C124B"/>
    <w:rsid w:val="69CB51A1"/>
    <w:rsid w:val="6B1C1E0E"/>
    <w:rsid w:val="6EDB5BDE"/>
    <w:rsid w:val="6EDCA5D8"/>
    <w:rsid w:val="6F7B2454"/>
    <w:rsid w:val="6F9DA7F2"/>
    <w:rsid w:val="705A0542"/>
    <w:rsid w:val="71092E34"/>
    <w:rsid w:val="73E523C5"/>
    <w:rsid w:val="74C94DB4"/>
    <w:rsid w:val="756F58EC"/>
    <w:rsid w:val="757E09DB"/>
    <w:rsid w:val="776B8D4F"/>
    <w:rsid w:val="77FEFFB6"/>
    <w:rsid w:val="79F607B9"/>
    <w:rsid w:val="7A614AAA"/>
    <w:rsid w:val="7AEA0808"/>
    <w:rsid w:val="7B99F197"/>
    <w:rsid w:val="7BEF20C1"/>
    <w:rsid w:val="7D6130AA"/>
    <w:rsid w:val="7D7B735F"/>
    <w:rsid w:val="7DF60FBC"/>
    <w:rsid w:val="7DF767AC"/>
    <w:rsid w:val="7EAB1B80"/>
    <w:rsid w:val="7EDFC578"/>
    <w:rsid w:val="7EF70924"/>
    <w:rsid w:val="7F3916BF"/>
    <w:rsid w:val="7FD7660D"/>
    <w:rsid w:val="7FDFD7DA"/>
    <w:rsid w:val="7FFBA124"/>
    <w:rsid w:val="9A7DC837"/>
    <w:rsid w:val="9EEC8773"/>
    <w:rsid w:val="9FEA6153"/>
    <w:rsid w:val="ACD99E96"/>
    <w:rsid w:val="B553CB8D"/>
    <w:rsid w:val="B5D555F2"/>
    <w:rsid w:val="B7A7B984"/>
    <w:rsid w:val="BACF6369"/>
    <w:rsid w:val="BDFC8222"/>
    <w:rsid w:val="BF7FFC2C"/>
    <w:rsid w:val="CFFC2877"/>
    <w:rsid w:val="D3C5E38B"/>
    <w:rsid w:val="D3F55756"/>
    <w:rsid w:val="D57F7452"/>
    <w:rsid w:val="D6E746EA"/>
    <w:rsid w:val="D7F7D074"/>
    <w:rsid w:val="DF3F0455"/>
    <w:rsid w:val="E3A3A731"/>
    <w:rsid w:val="E7DE03AF"/>
    <w:rsid w:val="E83B7219"/>
    <w:rsid w:val="E8EB8994"/>
    <w:rsid w:val="E9FFF3E3"/>
    <w:rsid w:val="EEFE51F4"/>
    <w:rsid w:val="EFD7D9DB"/>
    <w:rsid w:val="F5ACE806"/>
    <w:rsid w:val="F5BDA021"/>
    <w:rsid w:val="F5DF6F3B"/>
    <w:rsid w:val="F7FD5E35"/>
    <w:rsid w:val="F87D4972"/>
    <w:rsid w:val="F8BF37D1"/>
    <w:rsid w:val="F9F73D89"/>
    <w:rsid w:val="FBFE9355"/>
    <w:rsid w:val="FBFFA1BD"/>
    <w:rsid w:val="FDEF89CD"/>
    <w:rsid w:val="FDFE54D9"/>
    <w:rsid w:val="FE6A7F69"/>
    <w:rsid w:val="FEED72FF"/>
    <w:rsid w:val="FF87849B"/>
    <w:rsid w:val="FFDB8337"/>
    <w:rsid w:val="FFE7E4DB"/>
    <w:rsid w:val="FFFD3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1440" w:firstLineChars="200"/>
      <w:jc w:val="both"/>
    </w:pPr>
    <w:rPr>
      <w:rFonts w:ascii="Times New Roman" w:hAnsi="Times New Roman" w:eastAsia="仿宋_GB2312" w:cs="Times New Roman"/>
      <w:kern w:val="2"/>
      <w:sz w:val="28"/>
      <w:szCs w:val="24"/>
      <w:lang w:val="en-US" w:eastAsia="zh-CN" w:bidi="ar-SA"/>
    </w:rPr>
  </w:style>
  <w:style w:type="paragraph" w:styleId="3">
    <w:name w:val="heading 1"/>
    <w:basedOn w:val="1"/>
    <w:next w:val="1"/>
    <w:qFormat/>
    <w:uiPriority w:val="0"/>
    <w:pPr>
      <w:keepNext w:val="0"/>
      <w:keepLines w:val="0"/>
      <w:spacing w:before="50" w:beforeLines="50" w:after="50" w:afterLines="50" w:line="600" w:lineRule="exact"/>
      <w:ind w:firstLine="0" w:firstLineChars="0"/>
      <w:jc w:val="both"/>
      <w:outlineLvl w:val="0"/>
    </w:pPr>
    <w:rPr>
      <w:rFonts w:ascii="Times New Roman" w:hAnsi="Times New Roman" w:eastAsia="黑体"/>
      <w:bCs/>
      <w:kern w:val="44"/>
      <w:sz w:val="32"/>
      <w:szCs w:val="44"/>
    </w:rPr>
  </w:style>
  <w:style w:type="paragraph" w:styleId="4">
    <w:name w:val="heading 2"/>
    <w:basedOn w:val="1"/>
    <w:next w:val="1"/>
    <w:link w:val="25"/>
    <w:unhideWhenUsed/>
    <w:qFormat/>
    <w:uiPriority w:val="0"/>
    <w:pPr>
      <w:keepNext w:val="0"/>
      <w:keepLines w:val="0"/>
      <w:spacing w:line="600" w:lineRule="exact"/>
      <w:ind w:firstLine="1440" w:firstLineChars="200"/>
      <w:outlineLvl w:val="1"/>
    </w:pPr>
    <w:rPr>
      <w:rFonts w:ascii="Times New Roman" w:hAnsi="Times New Roman" w:eastAsia="楷体_GB2312" w:cstheme="majorBidi"/>
      <w:b/>
      <w:bCs/>
      <w:sz w:val="28"/>
      <w:szCs w:val="32"/>
    </w:rPr>
  </w:style>
  <w:style w:type="paragraph" w:styleId="5">
    <w:name w:val="heading 3"/>
    <w:basedOn w:val="1"/>
    <w:next w:val="1"/>
    <w:semiHidden/>
    <w:unhideWhenUsed/>
    <w:qFormat/>
    <w:uiPriority w:val="0"/>
    <w:pPr>
      <w:keepNext w:val="0"/>
      <w:keepLines w:val="0"/>
      <w:spacing w:line="600" w:lineRule="exact"/>
      <w:ind w:firstLine="1440" w:firstLineChars="200"/>
      <w:outlineLvl w:val="2"/>
    </w:pPr>
    <w:rPr>
      <w:rFonts w:ascii="Times New Roman" w:hAnsi="Times New Roman" w:eastAsia="仿宋_GB2312"/>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pPr>
      <w:spacing w:afterLines="0" w:afterAutospacing="0"/>
    </w:pPr>
  </w:style>
  <w:style w:type="paragraph" w:styleId="6">
    <w:name w:val="annotation text"/>
    <w:basedOn w:val="1"/>
    <w:link w:val="17"/>
    <w:qFormat/>
    <w:uiPriority w:val="0"/>
    <w:pPr>
      <w:jc w:val="left"/>
    </w:pPr>
  </w:style>
  <w:style w:type="paragraph" w:styleId="7">
    <w:name w:val="Balloon Text"/>
    <w:basedOn w:val="1"/>
    <w:link w:val="18"/>
    <w:qFormat/>
    <w:uiPriority w:val="0"/>
    <w:rPr>
      <w:sz w:val="18"/>
      <w:szCs w:val="18"/>
    </w:rPr>
  </w:style>
  <w:style w:type="paragraph" w:styleId="8">
    <w:name w:val="footer"/>
    <w:basedOn w:val="1"/>
    <w:link w:val="24"/>
    <w:qFormat/>
    <w:uiPriority w:val="0"/>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19"/>
    <w:qFormat/>
    <w:uiPriority w:val="0"/>
    <w:rPr>
      <w:b/>
      <w:bCs/>
    </w:rPr>
  </w:style>
  <w:style w:type="table" w:styleId="12">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4">
    <w:name w:val="annotation reference"/>
    <w:qFormat/>
    <w:uiPriority w:val="0"/>
    <w:rPr>
      <w:sz w:val="21"/>
      <w:szCs w:val="21"/>
    </w:rPr>
  </w:style>
  <w:style w:type="paragraph" w:customStyle="1" w:styleId="15">
    <w:name w:val="表中内容"/>
    <w:basedOn w:val="1"/>
    <w:qFormat/>
    <w:uiPriority w:val="0"/>
    <w:pPr>
      <w:spacing w:line="240" w:lineRule="auto"/>
      <w:ind w:firstLine="0" w:firstLineChars="0"/>
      <w:jc w:val="center"/>
    </w:pPr>
    <w:rPr>
      <w:sz w:val="24"/>
    </w:rPr>
  </w:style>
  <w:style w:type="character" w:customStyle="1" w:styleId="16">
    <w:name w:val="正文文本 Char"/>
    <w:link w:val="2"/>
    <w:qFormat/>
    <w:uiPriority w:val="0"/>
    <w:rPr>
      <w:rFonts w:eastAsia="仿宋_GB2312"/>
    </w:rPr>
  </w:style>
  <w:style w:type="character" w:customStyle="1" w:styleId="17">
    <w:name w:val="批注文字 Char"/>
    <w:link w:val="6"/>
    <w:qFormat/>
    <w:uiPriority w:val="0"/>
    <w:rPr>
      <w:rFonts w:ascii="Calibri" w:hAnsi="Calibri"/>
      <w:kern w:val="2"/>
      <w:sz w:val="21"/>
      <w:szCs w:val="24"/>
    </w:rPr>
  </w:style>
  <w:style w:type="character" w:customStyle="1" w:styleId="18">
    <w:name w:val="批注框文本 Char"/>
    <w:link w:val="7"/>
    <w:qFormat/>
    <w:uiPriority w:val="0"/>
    <w:rPr>
      <w:rFonts w:ascii="Calibri" w:hAnsi="Calibri"/>
      <w:kern w:val="2"/>
      <w:sz w:val="18"/>
      <w:szCs w:val="18"/>
    </w:rPr>
  </w:style>
  <w:style w:type="character" w:customStyle="1" w:styleId="19">
    <w:name w:val="批注主题 Char"/>
    <w:link w:val="10"/>
    <w:qFormat/>
    <w:uiPriority w:val="0"/>
    <w:rPr>
      <w:rFonts w:ascii="Calibri" w:hAnsi="Calibri"/>
      <w:b/>
      <w:bCs/>
      <w:kern w:val="2"/>
      <w:sz w:val="21"/>
      <w:szCs w:val="24"/>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_Style 12"/>
    <w:unhideWhenUsed/>
    <w:qFormat/>
    <w:uiPriority w:val="99"/>
    <w:rPr>
      <w:rFonts w:ascii="Calibri" w:hAnsi="Calibri" w:eastAsia="宋体" w:cs="Times New Roman"/>
      <w:kern w:val="2"/>
      <w:sz w:val="21"/>
      <w:szCs w:val="24"/>
      <w:lang w:val="en-US" w:eastAsia="zh-CN" w:bidi="ar-SA"/>
    </w:rPr>
  </w:style>
  <w:style w:type="paragraph" w:styleId="22">
    <w:name w:val="List Paragraph"/>
    <w:basedOn w:val="1"/>
    <w:unhideWhenUsed/>
    <w:qFormat/>
    <w:uiPriority w:val="99"/>
    <w:pPr>
      <w:ind w:firstLine="420" w:firstLineChars="200"/>
    </w:pPr>
  </w:style>
  <w:style w:type="character" w:customStyle="1" w:styleId="23">
    <w:name w:val="页眉 Char"/>
    <w:basedOn w:val="13"/>
    <w:link w:val="9"/>
    <w:qFormat/>
    <w:uiPriority w:val="0"/>
    <w:rPr>
      <w:rFonts w:ascii="Calibri" w:hAnsi="Calibri"/>
      <w:kern w:val="2"/>
      <w:sz w:val="18"/>
      <w:szCs w:val="18"/>
    </w:rPr>
  </w:style>
  <w:style w:type="character" w:customStyle="1" w:styleId="24">
    <w:name w:val="页脚 Char"/>
    <w:basedOn w:val="13"/>
    <w:link w:val="8"/>
    <w:qFormat/>
    <w:uiPriority w:val="0"/>
    <w:rPr>
      <w:rFonts w:ascii="Calibri" w:hAnsi="Calibri"/>
      <w:kern w:val="2"/>
      <w:sz w:val="18"/>
      <w:szCs w:val="18"/>
    </w:rPr>
  </w:style>
  <w:style w:type="character" w:customStyle="1" w:styleId="25">
    <w:name w:val="标题 2 Char1"/>
    <w:link w:val="4"/>
    <w:qFormat/>
    <w:uiPriority w:val="0"/>
    <w:rPr>
      <w:rFonts w:ascii="Times New Roman" w:hAnsi="Times New Roman" w:eastAsia="楷体_GB2312" w:cstheme="majorBidi"/>
      <w:b/>
      <w:bCs/>
      <w:sz w:val="28"/>
      <w:szCs w:val="32"/>
    </w:rPr>
  </w:style>
  <w:style w:type="paragraph" w:customStyle="1" w:styleId="26">
    <w:name w:val="封面"/>
    <w:basedOn w:val="1"/>
    <w:qFormat/>
    <w:uiPriority w:val="0"/>
    <w:pPr>
      <w:spacing w:line="240" w:lineRule="auto"/>
      <w:ind w:firstLine="0" w:firstLineChars="0"/>
      <w:jc w:val="center"/>
    </w:pPr>
    <w:rPr>
      <w:rFonts w:ascii="Times New Roman" w:hAnsi="Times New Roman" w:eastAsia="方正小标宋简体"/>
      <w:sz w:val="72"/>
      <w:szCs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15988</Words>
  <Characters>16921</Characters>
  <Lines>24</Lines>
  <Paragraphs>37</Paragraphs>
  <TotalTime>1</TotalTime>
  <ScaleCrop>false</ScaleCrop>
  <LinksUpToDate>false</LinksUpToDate>
  <CharactersWithSpaces>17251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2023-04-15T22:08:00Z</dcterms:created>
  <dc:creator>HP</dc:creator>
  <cp:lastModifiedBy>周超玉</cp:lastModifiedBy>
  <cp:lastPrinted>2023-04-17T10:37:00Z</cp:lastPrinted>
  <dcterms:modified xsi:type="dcterms:W3CDTF">2023-04-18T08:11:37Z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B05F37087842937B97AB3A64A39D05BB_43</vt:lpwstr>
  </property>
</Properties>
</file>