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62BB4" w14:textId="77777777" w:rsidR="006A7C7D" w:rsidRPr="009C452E" w:rsidRDefault="006A7C7D" w:rsidP="006A7C7D">
      <w:pPr>
        <w:rPr>
          <w:rFonts w:ascii="Times New Roman" w:eastAsia="方正小标宋简体" w:hAnsi="Times New Roman"/>
          <w:sz w:val="72"/>
          <w:szCs w:val="72"/>
        </w:rPr>
      </w:pPr>
    </w:p>
    <w:p w14:paraId="15D7796D" w14:textId="77777777" w:rsidR="006A7C7D" w:rsidRPr="009C452E" w:rsidRDefault="006A7C7D" w:rsidP="006A7C7D">
      <w:pPr>
        <w:rPr>
          <w:rFonts w:ascii="Times New Roman" w:eastAsia="方正小标宋简体" w:hAnsi="Times New Roman"/>
          <w:sz w:val="72"/>
          <w:szCs w:val="72"/>
        </w:rPr>
      </w:pPr>
    </w:p>
    <w:p w14:paraId="065A06B2" w14:textId="77777777" w:rsidR="00913D04" w:rsidRPr="009C452E" w:rsidRDefault="006B1C5B">
      <w:pPr>
        <w:jc w:val="center"/>
        <w:rPr>
          <w:rFonts w:ascii="Times New Roman" w:eastAsia="方正小标宋简体" w:hAnsi="Times New Roman"/>
          <w:w w:val="90"/>
          <w:sz w:val="72"/>
          <w:szCs w:val="72"/>
        </w:rPr>
      </w:pPr>
      <w:r w:rsidRPr="009C452E">
        <w:rPr>
          <w:rFonts w:ascii="Times New Roman" w:eastAsia="方正小标宋简体" w:hAnsi="Times New Roman"/>
          <w:sz w:val="72"/>
          <w:szCs w:val="72"/>
        </w:rPr>
        <w:t>全国职业院校技能大赛</w:t>
      </w:r>
    </w:p>
    <w:p w14:paraId="46BF81B4" w14:textId="77777777" w:rsidR="00913D04" w:rsidRPr="009C452E" w:rsidRDefault="006B1C5B">
      <w:pPr>
        <w:snapToGrid w:val="0"/>
        <w:spacing w:line="510" w:lineRule="atLeast"/>
        <w:jc w:val="center"/>
        <w:rPr>
          <w:rFonts w:ascii="Times New Roman" w:eastAsia="方正小标宋简体" w:hAnsi="Times New Roman"/>
          <w:sz w:val="72"/>
          <w:szCs w:val="72"/>
        </w:rPr>
      </w:pPr>
      <w:r w:rsidRPr="009C452E">
        <w:rPr>
          <w:rFonts w:ascii="Times New Roman" w:eastAsia="方正小标宋简体" w:hAnsi="Times New Roman"/>
          <w:sz w:val="72"/>
          <w:szCs w:val="72"/>
        </w:rPr>
        <w:t>赛项规程</w:t>
      </w:r>
    </w:p>
    <w:p w14:paraId="3BDFA238" w14:textId="77777777" w:rsidR="00913D04" w:rsidRPr="009C452E" w:rsidRDefault="00913D04">
      <w:pPr>
        <w:snapToGrid w:val="0"/>
        <w:spacing w:line="532" w:lineRule="atLeast"/>
        <w:jc w:val="center"/>
        <w:rPr>
          <w:rFonts w:ascii="Times New Roman" w:hAnsi="Times New Roman"/>
        </w:rPr>
      </w:pPr>
    </w:p>
    <w:p w14:paraId="0D5F114B" w14:textId="77777777" w:rsidR="00913D04" w:rsidRPr="009C452E" w:rsidRDefault="00913D04">
      <w:pPr>
        <w:snapToGrid w:val="0"/>
        <w:spacing w:line="243" w:lineRule="atLeast"/>
        <w:jc w:val="center"/>
        <w:rPr>
          <w:rFonts w:ascii="Times New Roman" w:hAnsi="Times New Roman"/>
        </w:rPr>
      </w:pPr>
    </w:p>
    <w:p w14:paraId="132720A6" w14:textId="77777777" w:rsidR="00913D04" w:rsidRPr="009C452E" w:rsidRDefault="00913D04">
      <w:pPr>
        <w:snapToGrid w:val="0"/>
        <w:spacing w:line="243" w:lineRule="atLeast"/>
        <w:jc w:val="center"/>
        <w:rPr>
          <w:rFonts w:ascii="Times New Roman" w:hAnsi="Times New Roman"/>
        </w:rPr>
      </w:pPr>
    </w:p>
    <w:p w14:paraId="5F1C2ED5" w14:textId="77777777" w:rsidR="00913D04" w:rsidRPr="009C452E" w:rsidRDefault="00913D04">
      <w:pPr>
        <w:snapToGrid w:val="0"/>
        <w:spacing w:line="243" w:lineRule="atLeast"/>
        <w:jc w:val="center"/>
        <w:rPr>
          <w:rFonts w:ascii="Times New Roman" w:hAnsi="Times New Roman"/>
        </w:rPr>
      </w:pPr>
    </w:p>
    <w:p w14:paraId="573D99DD" w14:textId="77777777" w:rsidR="00913D04" w:rsidRPr="009C452E" w:rsidRDefault="00913D04">
      <w:pPr>
        <w:snapToGrid w:val="0"/>
        <w:spacing w:line="243" w:lineRule="atLeast"/>
        <w:jc w:val="center"/>
        <w:rPr>
          <w:rFonts w:ascii="Times New Roman" w:hAnsi="Times New Roman"/>
        </w:rPr>
      </w:pPr>
    </w:p>
    <w:p w14:paraId="7144901E" w14:textId="77777777" w:rsidR="00913D04" w:rsidRPr="009C452E" w:rsidRDefault="00913D04">
      <w:pPr>
        <w:snapToGrid w:val="0"/>
        <w:spacing w:line="243" w:lineRule="atLeast"/>
        <w:jc w:val="center"/>
        <w:rPr>
          <w:rFonts w:ascii="Times New Roman" w:hAnsi="Times New Roman"/>
        </w:rPr>
      </w:pPr>
    </w:p>
    <w:p w14:paraId="6E59D11F" w14:textId="77777777" w:rsidR="00913D04" w:rsidRPr="009C452E" w:rsidRDefault="00913D04">
      <w:pPr>
        <w:snapToGrid w:val="0"/>
        <w:spacing w:line="243" w:lineRule="atLeast"/>
        <w:jc w:val="center"/>
        <w:rPr>
          <w:rFonts w:ascii="Times New Roman" w:hAnsi="Times New Roman"/>
        </w:rPr>
      </w:pPr>
    </w:p>
    <w:p w14:paraId="06B886C7" w14:textId="77777777" w:rsidR="00913D04" w:rsidRPr="009C452E" w:rsidRDefault="00913D04">
      <w:pPr>
        <w:snapToGrid w:val="0"/>
        <w:spacing w:line="243" w:lineRule="atLeast"/>
        <w:jc w:val="center"/>
        <w:rPr>
          <w:rFonts w:ascii="Times New Roman" w:hAnsi="Times New Roman"/>
        </w:rPr>
      </w:pPr>
    </w:p>
    <w:p w14:paraId="70174526" w14:textId="77777777" w:rsidR="00913D04" w:rsidRPr="009C452E" w:rsidRDefault="00913D04">
      <w:pPr>
        <w:snapToGrid w:val="0"/>
        <w:spacing w:line="243" w:lineRule="atLeast"/>
        <w:jc w:val="center"/>
        <w:rPr>
          <w:rFonts w:ascii="Times New Roman" w:hAnsi="Times New Roman"/>
        </w:rPr>
      </w:pPr>
    </w:p>
    <w:p w14:paraId="47C4C03C" w14:textId="77777777" w:rsidR="00913D04" w:rsidRPr="009C452E" w:rsidRDefault="006B1C5B">
      <w:pPr>
        <w:spacing w:line="800" w:lineRule="exact"/>
        <w:ind w:left="839"/>
        <w:rPr>
          <w:rFonts w:ascii="Times New Roman" w:eastAsia="黑体" w:hAnsi="Times New Roman"/>
          <w:sz w:val="32"/>
          <w:u w:val="single"/>
        </w:rPr>
      </w:pPr>
      <w:r w:rsidRPr="009C452E">
        <w:rPr>
          <w:rFonts w:ascii="Times New Roman" w:eastAsia="黑体" w:hAnsi="Times New Roman"/>
          <w:sz w:val="32"/>
        </w:rPr>
        <w:t>赛项名称：</w:t>
      </w:r>
      <w:r w:rsidRPr="009C452E">
        <w:rPr>
          <w:rFonts w:ascii="Times New Roman" w:eastAsia="黑体" w:hAnsi="Times New Roman"/>
          <w:sz w:val="32"/>
          <w:u w:val="single"/>
        </w:rPr>
        <w:t xml:space="preserve">        </w:t>
      </w:r>
      <w:r w:rsidRPr="009C452E">
        <w:rPr>
          <w:rFonts w:ascii="Times New Roman" w:eastAsia="黑体" w:hAnsi="Times New Roman"/>
          <w:sz w:val="32"/>
          <w:u w:val="single"/>
        </w:rPr>
        <w:t>汽车故障检修</w:t>
      </w:r>
      <w:r w:rsidRPr="009C452E">
        <w:rPr>
          <w:rFonts w:ascii="Times New Roman" w:eastAsia="黑体" w:hAnsi="Times New Roman"/>
          <w:sz w:val="32"/>
          <w:u w:val="single"/>
        </w:rPr>
        <w:t xml:space="preserve">          </w:t>
      </w:r>
    </w:p>
    <w:p w14:paraId="620F9A55" w14:textId="77777777" w:rsidR="00913D04" w:rsidRPr="009C452E" w:rsidRDefault="006B1C5B">
      <w:pPr>
        <w:spacing w:line="800" w:lineRule="exact"/>
        <w:ind w:leftChars="399" w:left="2438" w:hangingChars="500" w:hanging="1600"/>
        <w:rPr>
          <w:rFonts w:ascii="Times New Roman" w:eastAsia="黑体" w:hAnsi="Times New Roman"/>
          <w:sz w:val="32"/>
          <w:u w:val="single"/>
        </w:rPr>
      </w:pPr>
      <w:r w:rsidRPr="009C452E">
        <w:rPr>
          <w:rFonts w:ascii="Times New Roman" w:eastAsia="黑体" w:hAnsi="Times New Roman"/>
          <w:sz w:val="32"/>
        </w:rPr>
        <w:t>英文名称：</w:t>
      </w:r>
      <w:r w:rsidR="004B4FFF" w:rsidRPr="009C452E">
        <w:rPr>
          <w:rFonts w:ascii="Times New Roman" w:eastAsia="黑体" w:hAnsi="Times New Roman"/>
          <w:sz w:val="32"/>
          <w:u w:val="single"/>
        </w:rPr>
        <w:t xml:space="preserve">    </w:t>
      </w:r>
      <w:r w:rsidRPr="009C452E">
        <w:rPr>
          <w:rFonts w:ascii="Times New Roman" w:eastAsia="黑体" w:hAnsi="Times New Roman"/>
          <w:sz w:val="32"/>
          <w:u w:val="single"/>
        </w:rPr>
        <w:t xml:space="preserve">Automotive Malfunction    </w:t>
      </w:r>
      <w:r w:rsidR="006A7C7D" w:rsidRPr="009C452E">
        <w:rPr>
          <w:rFonts w:ascii="Times New Roman" w:eastAsia="黑体" w:hAnsi="Times New Roman"/>
          <w:sz w:val="32"/>
          <w:u w:val="single"/>
        </w:rPr>
        <w:t xml:space="preserve">  </w:t>
      </w:r>
    </w:p>
    <w:p w14:paraId="0BA0953C" w14:textId="77777777" w:rsidR="00913D04" w:rsidRPr="009C452E" w:rsidRDefault="006B1C5B" w:rsidP="00640E7F">
      <w:pPr>
        <w:spacing w:line="800" w:lineRule="exact"/>
        <w:ind w:firstLineChars="750" w:firstLine="2400"/>
        <w:rPr>
          <w:rFonts w:ascii="Times New Roman" w:eastAsia="黑体" w:hAnsi="Times New Roman"/>
          <w:sz w:val="32"/>
        </w:rPr>
      </w:pPr>
      <w:r w:rsidRPr="009C452E">
        <w:rPr>
          <w:rFonts w:ascii="Times New Roman" w:eastAsia="黑体" w:hAnsi="Times New Roman"/>
          <w:sz w:val="32"/>
          <w:u w:val="single"/>
        </w:rPr>
        <w:t>Inspection and Repair</w:t>
      </w:r>
      <w:r w:rsidR="00640E7F" w:rsidRPr="009C452E">
        <w:rPr>
          <w:rFonts w:ascii="Times New Roman" w:eastAsia="黑体" w:hAnsi="Times New Roman"/>
          <w:sz w:val="32"/>
          <w:u w:val="single"/>
        </w:rPr>
        <w:t xml:space="preserve">             </w:t>
      </w:r>
    </w:p>
    <w:p w14:paraId="2A89D6EB" w14:textId="77777777" w:rsidR="00913D04" w:rsidRPr="009C452E" w:rsidRDefault="006B1C5B">
      <w:pPr>
        <w:spacing w:line="800" w:lineRule="exact"/>
        <w:ind w:left="839"/>
        <w:rPr>
          <w:rFonts w:ascii="Times New Roman" w:eastAsia="黑体" w:hAnsi="Times New Roman"/>
          <w:sz w:val="32"/>
        </w:rPr>
      </w:pPr>
      <w:r w:rsidRPr="009C452E">
        <w:rPr>
          <w:rFonts w:ascii="Times New Roman" w:eastAsia="黑体" w:hAnsi="Times New Roman"/>
          <w:sz w:val="32"/>
        </w:rPr>
        <w:t>赛项组别：</w:t>
      </w:r>
      <w:r w:rsidRPr="009C452E">
        <w:rPr>
          <w:rFonts w:ascii="Times New Roman" w:eastAsia="黑体" w:hAnsi="Times New Roman"/>
          <w:sz w:val="32"/>
          <w:u w:val="single"/>
        </w:rPr>
        <w:t xml:space="preserve">    </w:t>
      </w:r>
      <w:r w:rsidRPr="009C452E">
        <w:rPr>
          <w:rFonts w:ascii="Times New Roman" w:eastAsia="黑体" w:hAnsi="Times New Roman"/>
          <w:sz w:val="32"/>
          <w:u w:val="single"/>
        </w:rPr>
        <w:t>高等职业教育组</w:t>
      </w:r>
      <w:r w:rsidR="00061907" w:rsidRPr="009C452E">
        <w:rPr>
          <w:rFonts w:ascii="Times New Roman" w:eastAsia="黑体" w:hAnsi="Times New Roman"/>
          <w:sz w:val="32"/>
          <w:u w:val="single"/>
        </w:rPr>
        <w:t>（教师赛）</w:t>
      </w:r>
      <w:r w:rsidRPr="009C452E">
        <w:rPr>
          <w:rFonts w:ascii="Times New Roman" w:eastAsia="黑体" w:hAnsi="Times New Roman"/>
          <w:sz w:val="32"/>
          <w:u w:val="single"/>
        </w:rPr>
        <w:t xml:space="preserve">   </w:t>
      </w:r>
    </w:p>
    <w:p w14:paraId="0506D116" w14:textId="77777777" w:rsidR="00913D04" w:rsidRPr="009C452E" w:rsidRDefault="006B1C5B">
      <w:pPr>
        <w:spacing w:line="800" w:lineRule="exact"/>
        <w:ind w:left="839"/>
        <w:rPr>
          <w:rFonts w:ascii="Times New Roman" w:eastAsia="黑体" w:hAnsi="Times New Roman"/>
          <w:sz w:val="32"/>
          <w:u w:val="single"/>
        </w:rPr>
      </w:pPr>
      <w:r w:rsidRPr="009C452E">
        <w:rPr>
          <w:rFonts w:ascii="Times New Roman" w:eastAsia="黑体" w:hAnsi="Times New Roman"/>
          <w:sz w:val="32"/>
        </w:rPr>
        <w:t>赛项编号：</w:t>
      </w:r>
      <w:r w:rsidRPr="009C452E">
        <w:rPr>
          <w:rFonts w:ascii="Times New Roman" w:eastAsia="黑体" w:hAnsi="Times New Roman"/>
          <w:sz w:val="32"/>
          <w:u w:val="single"/>
        </w:rPr>
        <w:t xml:space="preserve">            GZ026A            </w:t>
      </w:r>
    </w:p>
    <w:p w14:paraId="718FF90E" w14:textId="77777777" w:rsidR="00913D04" w:rsidRPr="009C452E" w:rsidRDefault="00913D04">
      <w:pPr>
        <w:pStyle w:val="2"/>
        <w:rPr>
          <w:rFonts w:ascii="Times New Roman" w:hAnsi="Times New Roman"/>
        </w:rPr>
      </w:pPr>
    </w:p>
    <w:p w14:paraId="3B52738A" w14:textId="77777777" w:rsidR="00913D04" w:rsidRPr="009C452E" w:rsidRDefault="00913D04">
      <w:pPr>
        <w:jc w:val="center"/>
        <w:rPr>
          <w:rFonts w:ascii="Times New Roman" w:hAnsi="Times New Roman"/>
          <w:sz w:val="30"/>
        </w:rPr>
      </w:pPr>
    </w:p>
    <w:p w14:paraId="65274CDF" w14:textId="77777777" w:rsidR="00913D04" w:rsidRPr="009C452E" w:rsidRDefault="00913D04">
      <w:pPr>
        <w:jc w:val="center"/>
        <w:rPr>
          <w:rFonts w:ascii="Times New Roman" w:hAnsi="Times New Roman"/>
          <w:sz w:val="30"/>
        </w:rPr>
      </w:pPr>
    </w:p>
    <w:p w14:paraId="2FBCFBC0" w14:textId="77777777" w:rsidR="00913D04" w:rsidRPr="009C452E" w:rsidRDefault="00913D04">
      <w:pPr>
        <w:widowControl/>
        <w:jc w:val="left"/>
        <w:rPr>
          <w:rFonts w:ascii="Times New Roman" w:eastAsia="黑体" w:hAnsi="Times New Roman"/>
          <w:sz w:val="24"/>
        </w:rPr>
      </w:pPr>
    </w:p>
    <w:p w14:paraId="0012CE72" w14:textId="77777777" w:rsidR="00913D04" w:rsidRPr="009C452E" w:rsidRDefault="00913D04">
      <w:pPr>
        <w:widowControl/>
        <w:jc w:val="left"/>
        <w:rPr>
          <w:rFonts w:ascii="Times New Roman" w:eastAsia="黑体" w:hAnsi="Times New Roman"/>
          <w:sz w:val="32"/>
        </w:rPr>
        <w:sectPr w:rsidR="00913D04" w:rsidRPr="009C452E">
          <w:footerReference w:type="default" r:id="rId7"/>
          <w:pgSz w:w="11906" w:h="16838"/>
          <w:pgMar w:top="1242" w:right="1797" w:bottom="1315" w:left="1797" w:header="851" w:footer="992" w:gutter="0"/>
          <w:cols w:space="720"/>
          <w:docGrid w:type="lines" w:linePitch="312"/>
        </w:sectPr>
      </w:pPr>
    </w:p>
    <w:p w14:paraId="6C8688C9" w14:textId="77777777" w:rsidR="006A7C7D" w:rsidRPr="009C452E" w:rsidRDefault="006A7C7D">
      <w:pPr>
        <w:numPr>
          <w:ilvl w:val="0"/>
          <w:numId w:val="2"/>
        </w:numPr>
        <w:spacing w:afterLines="100" w:after="240"/>
        <w:rPr>
          <w:rFonts w:ascii="Times New Roman" w:eastAsia="楷体" w:hAnsi="Times New Roman"/>
          <w:b/>
          <w:bCs/>
          <w:sz w:val="30"/>
          <w:szCs w:val="30"/>
        </w:rPr>
        <w:sectPr w:rsidR="006A7C7D" w:rsidRPr="009C452E">
          <w:footerReference w:type="default" r:id="rId8"/>
          <w:footerReference w:type="first" r:id="rId9"/>
          <w:pgSz w:w="11906" w:h="16838"/>
          <w:pgMar w:top="1985" w:right="1134" w:bottom="1985" w:left="1134" w:header="567" w:footer="567" w:gutter="0"/>
          <w:pgNumType w:start="1"/>
          <w:cols w:space="720"/>
          <w:titlePg/>
          <w:docGrid w:linePitch="360"/>
        </w:sectPr>
      </w:pPr>
    </w:p>
    <w:p w14:paraId="003A68A8" w14:textId="77777777" w:rsidR="00913D04" w:rsidRPr="009C452E" w:rsidRDefault="006A7C7D"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lastRenderedPageBreak/>
        <w:t>一、赛项信息</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961"/>
        <w:gridCol w:w="1182"/>
        <w:gridCol w:w="1050"/>
        <w:gridCol w:w="4643"/>
      </w:tblGrid>
      <w:tr w:rsidR="00913D04" w:rsidRPr="009C452E" w14:paraId="7BFA1292" w14:textId="77777777" w:rsidTr="00064795">
        <w:trPr>
          <w:cantSplit/>
          <w:trHeight w:val="520"/>
          <w:jc w:val="center"/>
        </w:trPr>
        <w:tc>
          <w:tcPr>
            <w:tcW w:w="9078" w:type="dxa"/>
            <w:gridSpan w:val="5"/>
            <w:vAlign w:val="center"/>
          </w:tcPr>
          <w:p w14:paraId="5BCDA9DB" w14:textId="77777777" w:rsidR="00913D04" w:rsidRPr="009C452E" w:rsidRDefault="006B1C5B">
            <w:pPr>
              <w:adjustRightInd w:val="0"/>
              <w:snapToGrid w:val="0"/>
              <w:jc w:val="center"/>
              <w:rPr>
                <w:rFonts w:ascii="Times New Roman" w:eastAsia="仿宋_GB2312" w:hAnsi="Times New Roman"/>
                <w:sz w:val="24"/>
              </w:rPr>
            </w:pPr>
            <w:r w:rsidRPr="009C452E">
              <w:rPr>
                <w:rFonts w:ascii="Times New Roman" w:eastAsia="仿宋_GB2312" w:hAnsi="Times New Roman"/>
                <w:b/>
                <w:sz w:val="28"/>
                <w:szCs w:val="28"/>
              </w:rPr>
              <w:t>赛项类别</w:t>
            </w:r>
          </w:p>
        </w:tc>
      </w:tr>
      <w:tr w:rsidR="00913D04" w:rsidRPr="009C452E" w14:paraId="0582A10A" w14:textId="77777777" w:rsidTr="00064795">
        <w:trPr>
          <w:cantSplit/>
          <w:trHeight w:val="281"/>
          <w:jc w:val="center"/>
        </w:trPr>
        <w:tc>
          <w:tcPr>
            <w:tcW w:w="9078" w:type="dxa"/>
            <w:gridSpan w:val="5"/>
            <w:vAlign w:val="center"/>
          </w:tcPr>
          <w:p w14:paraId="43A7555D" w14:textId="77777777" w:rsidR="00913D04" w:rsidRPr="009C452E" w:rsidRDefault="006B1C5B">
            <w:pPr>
              <w:adjustRightInd w:val="0"/>
              <w:snapToGrid w:val="0"/>
              <w:jc w:val="center"/>
              <w:rPr>
                <w:rFonts w:ascii="Times New Roman" w:eastAsia="仿宋_GB2312" w:hAnsi="Times New Roman"/>
                <w:sz w:val="24"/>
              </w:rPr>
            </w:pPr>
            <w:r w:rsidRPr="009C452E">
              <w:rPr>
                <w:rFonts w:ascii="Segoe UI Symbol" w:eastAsia="仿宋" w:hAnsi="Segoe UI Symbol" w:cs="Segoe UI Symbol"/>
                <w:sz w:val="24"/>
              </w:rPr>
              <w:t>☑</w:t>
            </w:r>
            <w:r w:rsidRPr="009C452E">
              <w:rPr>
                <w:rFonts w:ascii="Times New Roman" w:eastAsia="仿宋_GB2312" w:hAnsi="Times New Roman"/>
                <w:sz w:val="24"/>
              </w:rPr>
              <w:t>每年赛</w:t>
            </w:r>
            <w:r w:rsidRPr="009C452E">
              <w:rPr>
                <w:rFonts w:ascii="Times New Roman" w:eastAsia="仿宋_GB2312" w:hAnsi="Times New Roman"/>
                <w:sz w:val="24"/>
              </w:rPr>
              <w:t xml:space="preserve">    </w:t>
            </w:r>
            <w:r w:rsidRPr="009C452E">
              <w:rPr>
                <w:rFonts w:ascii="Times New Roman" w:eastAsia="仿宋_GB2312" w:hAnsi="Times New Roman"/>
                <w:szCs w:val="21"/>
              </w:rPr>
              <w:sym w:font="Wingdings 2" w:char="00A3"/>
            </w:r>
            <w:r w:rsidRPr="009C452E">
              <w:rPr>
                <w:rFonts w:ascii="Times New Roman" w:eastAsia="仿宋_GB2312" w:hAnsi="Times New Roman"/>
                <w:sz w:val="24"/>
              </w:rPr>
              <w:t>隔年赛（</w:t>
            </w:r>
            <w:r w:rsidRPr="009C452E">
              <w:rPr>
                <w:rFonts w:ascii="Times New Roman" w:eastAsia="仿宋_GB2312" w:hAnsi="Times New Roman"/>
                <w:szCs w:val="21"/>
              </w:rPr>
              <w:sym w:font="Wingdings 2" w:char="00A3"/>
            </w:r>
            <w:r w:rsidR="006A7C7D" w:rsidRPr="009C452E">
              <w:rPr>
                <w:rFonts w:ascii="Times New Roman" w:eastAsia="仿宋_GB2312" w:hAnsi="Times New Roman"/>
                <w:sz w:val="24"/>
              </w:rPr>
              <w:t>单数</w:t>
            </w:r>
            <w:r w:rsidRPr="009C452E">
              <w:rPr>
                <w:rFonts w:ascii="Times New Roman" w:eastAsia="仿宋_GB2312" w:hAnsi="Times New Roman"/>
                <w:sz w:val="24"/>
              </w:rPr>
              <w:t>年</w:t>
            </w:r>
            <w:r w:rsidRPr="009C452E">
              <w:rPr>
                <w:rFonts w:ascii="Times New Roman" w:eastAsia="仿宋_GB2312" w:hAnsi="Times New Roman"/>
                <w:sz w:val="24"/>
              </w:rPr>
              <w:t>/</w:t>
            </w:r>
            <w:r w:rsidRPr="009C452E">
              <w:rPr>
                <w:rFonts w:ascii="Times New Roman" w:eastAsia="仿宋_GB2312" w:hAnsi="Times New Roman"/>
                <w:szCs w:val="21"/>
              </w:rPr>
              <w:sym w:font="Wingdings 2" w:char="00A3"/>
            </w:r>
            <w:r w:rsidR="006A7C7D" w:rsidRPr="009C452E">
              <w:rPr>
                <w:rFonts w:ascii="Times New Roman" w:eastAsia="仿宋_GB2312" w:hAnsi="Times New Roman"/>
                <w:sz w:val="24"/>
              </w:rPr>
              <w:t>双</w:t>
            </w:r>
            <w:r w:rsidRPr="009C452E">
              <w:rPr>
                <w:rFonts w:ascii="Times New Roman" w:eastAsia="仿宋_GB2312" w:hAnsi="Times New Roman"/>
                <w:sz w:val="24"/>
              </w:rPr>
              <w:t>数年）</w:t>
            </w:r>
          </w:p>
        </w:tc>
      </w:tr>
      <w:tr w:rsidR="00913D04" w:rsidRPr="009C452E" w14:paraId="6B8FB27E" w14:textId="77777777" w:rsidTr="00064795">
        <w:trPr>
          <w:cantSplit/>
          <w:trHeight w:val="339"/>
          <w:jc w:val="center"/>
        </w:trPr>
        <w:tc>
          <w:tcPr>
            <w:tcW w:w="9078" w:type="dxa"/>
            <w:gridSpan w:val="5"/>
            <w:vAlign w:val="center"/>
          </w:tcPr>
          <w:p w14:paraId="7F689E59" w14:textId="77777777" w:rsidR="00913D04" w:rsidRPr="009C452E" w:rsidRDefault="006B1C5B">
            <w:pPr>
              <w:adjustRightInd w:val="0"/>
              <w:snapToGrid w:val="0"/>
              <w:jc w:val="center"/>
              <w:rPr>
                <w:rFonts w:ascii="Times New Roman" w:eastAsia="仿宋_GB2312" w:hAnsi="Times New Roman"/>
                <w:sz w:val="24"/>
              </w:rPr>
            </w:pPr>
            <w:r w:rsidRPr="009C452E">
              <w:rPr>
                <w:rFonts w:ascii="Times New Roman" w:eastAsia="仿宋_GB2312" w:hAnsi="Times New Roman"/>
                <w:b/>
                <w:sz w:val="28"/>
                <w:szCs w:val="28"/>
              </w:rPr>
              <w:t>赛项组别</w:t>
            </w:r>
          </w:p>
        </w:tc>
      </w:tr>
      <w:tr w:rsidR="00913D04" w:rsidRPr="009C452E" w14:paraId="063F2C0A" w14:textId="77777777" w:rsidTr="00064795">
        <w:trPr>
          <w:cantSplit/>
          <w:trHeight w:val="338"/>
          <w:jc w:val="center"/>
        </w:trPr>
        <w:tc>
          <w:tcPr>
            <w:tcW w:w="9078" w:type="dxa"/>
            <w:gridSpan w:val="5"/>
            <w:vAlign w:val="center"/>
          </w:tcPr>
          <w:p w14:paraId="02BF76DA" w14:textId="77777777" w:rsidR="00913D04" w:rsidRPr="009C452E" w:rsidRDefault="006B1C5B">
            <w:pPr>
              <w:adjustRightInd w:val="0"/>
              <w:snapToGrid w:val="0"/>
              <w:jc w:val="center"/>
              <w:rPr>
                <w:rFonts w:ascii="Times New Roman" w:eastAsia="仿宋_GB2312" w:hAnsi="Times New Roman"/>
                <w:b/>
                <w:sz w:val="28"/>
                <w:szCs w:val="28"/>
              </w:rPr>
            </w:pPr>
            <w:r w:rsidRPr="009C452E">
              <w:rPr>
                <w:rFonts w:ascii="Times New Roman" w:eastAsia="仿宋_GB2312" w:hAnsi="Times New Roman"/>
                <w:szCs w:val="21"/>
              </w:rPr>
              <w:sym w:font="Wingdings 2" w:char="00A3"/>
            </w:r>
            <w:r w:rsidRPr="009C452E">
              <w:rPr>
                <w:rFonts w:ascii="Times New Roman" w:eastAsia="仿宋_GB2312" w:hAnsi="Times New Roman"/>
                <w:sz w:val="24"/>
              </w:rPr>
              <w:t>中等职业教育</w:t>
            </w:r>
            <w:r w:rsidRPr="009C452E">
              <w:rPr>
                <w:rFonts w:ascii="Times New Roman" w:eastAsia="仿宋_GB2312" w:hAnsi="Times New Roman"/>
                <w:sz w:val="24"/>
              </w:rPr>
              <w:t xml:space="preserve">   </w:t>
            </w:r>
            <w:r w:rsidRPr="009C452E">
              <w:rPr>
                <w:rFonts w:ascii="Segoe UI Symbol" w:eastAsia="仿宋" w:hAnsi="Segoe UI Symbol" w:cs="Segoe UI Symbol"/>
                <w:sz w:val="24"/>
              </w:rPr>
              <w:t>☑</w:t>
            </w:r>
            <w:r w:rsidRPr="009C452E">
              <w:rPr>
                <w:rFonts w:ascii="Times New Roman" w:eastAsia="仿宋_GB2312" w:hAnsi="Times New Roman"/>
                <w:sz w:val="24"/>
              </w:rPr>
              <w:t>高等职业教育</w:t>
            </w:r>
          </w:p>
        </w:tc>
      </w:tr>
      <w:tr w:rsidR="00913D04" w:rsidRPr="009C452E" w14:paraId="6C8A6F2F" w14:textId="77777777" w:rsidTr="00064795">
        <w:trPr>
          <w:cantSplit/>
          <w:trHeight w:val="286"/>
          <w:jc w:val="center"/>
        </w:trPr>
        <w:tc>
          <w:tcPr>
            <w:tcW w:w="9078" w:type="dxa"/>
            <w:gridSpan w:val="5"/>
            <w:vAlign w:val="center"/>
          </w:tcPr>
          <w:p w14:paraId="408940DF" w14:textId="77777777" w:rsidR="00913D04" w:rsidRPr="009C452E" w:rsidRDefault="006B1C5B">
            <w:pPr>
              <w:adjustRightInd w:val="0"/>
              <w:snapToGrid w:val="0"/>
              <w:jc w:val="center"/>
              <w:rPr>
                <w:rFonts w:ascii="Times New Roman" w:eastAsia="仿宋_GB2312" w:hAnsi="Times New Roman"/>
                <w:sz w:val="24"/>
              </w:rPr>
            </w:pPr>
            <w:r w:rsidRPr="009C452E">
              <w:rPr>
                <w:rFonts w:ascii="Times New Roman" w:eastAsia="仿宋" w:hAnsi="Times New Roman"/>
                <w:sz w:val="24"/>
              </w:rPr>
              <w:t>□</w:t>
            </w:r>
            <w:r w:rsidRPr="009C452E">
              <w:rPr>
                <w:rFonts w:ascii="Times New Roman" w:eastAsia="仿宋_GB2312" w:hAnsi="Times New Roman"/>
                <w:sz w:val="24"/>
              </w:rPr>
              <w:t>学生赛（</w:t>
            </w:r>
            <w:r w:rsidRPr="009C452E">
              <w:rPr>
                <w:rFonts w:ascii="Times New Roman" w:eastAsia="仿宋_GB2312" w:hAnsi="Times New Roman"/>
                <w:szCs w:val="21"/>
              </w:rPr>
              <w:sym w:font="Wingdings 2" w:char="00A3"/>
            </w:r>
            <w:r w:rsidRPr="009C452E">
              <w:rPr>
                <w:rFonts w:ascii="Times New Roman" w:eastAsia="仿宋_GB2312" w:hAnsi="Times New Roman"/>
                <w:sz w:val="24"/>
              </w:rPr>
              <w:t>个人</w:t>
            </w:r>
            <w:r w:rsidRPr="009C452E">
              <w:rPr>
                <w:rFonts w:ascii="Times New Roman" w:eastAsia="仿宋_GB2312" w:hAnsi="Times New Roman"/>
                <w:sz w:val="24"/>
              </w:rPr>
              <w:t>/</w:t>
            </w:r>
            <w:r w:rsidRPr="009C452E">
              <w:rPr>
                <w:rFonts w:ascii="Times New Roman" w:eastAsia="仿宋" w:hAnsi="Times New Roman"/>
                <w:sz w:val="24"/>
              </w:rPr>
              <w:t>□</w:t>
            </w:r>
            <w:r w:rsidRPr="009C452E">
              <w:rPr>
                <w:rFonts w:ascii="Times New Roman" w:eastAsia="仿宋_GB2312" w:hAnsi="Times New Roman"/>
                <w:sz w:val="24"/>
              </w:rPr>
              <w:t>团体）</w:t>
            </w:r>
            <w:r w:rsidRPr="009C452E">
              <w:rPr>
                <w:rFonts w:ascii="Times New Roman" w:eastAsia="仿宋_GB2312" w:hAnsi="Times New Roman"/>
                <w:sz w:val="24"/>
              </w:rPr>
              <w:t xml:space="preserve"> </w:t>
            </w:r>
            <w:r w:rsidRPr="009C452E">
              <w:rPr>
                <w:rFonts w:ascii="Times New Roman" w:eastAsia="仿宋_GB2312" w:hAnsi="Times New Roman"/>
                <w:szCs w:val="21"/>
              </w:rPr>
              <w:sym w:font="Wingdings 2" w:char="0052"/>
            </w:r>
            <w:r w:rsidRPr="009C452E">
              <w:rPr>
                <w:rFonts w:ascii="Times New Roman" w:eastAsia="仿宋_GB2312" w:hAnsi="Times New Roman"/>
                <w:sz w:val="24"/>
              </w:rPr>
              <w:t>教师赛（试点）</w:t>
            </w:r>
            <w:r w:rsidRPr="009C452E">
              <w:rPr>
                <w:rFonts w:ascii="Times New Roman" w:eastAsia="仿宋_GB2312" w:hAnsi="Times New Roman"/>
                <w:sz w:val="24"/>
              </w:rPr>
              <w:t xml:space="preserve"> </w:t>
            </w:r>
            <w:r w:rsidRPr="009C452E">
              <w:rPr>
                <w:rFonts w:ascii="Times New Roman" w:eastAsia="仿宋_GB2312" w:hAnsi="Times New Roman"/>
                <w:szCs w:val="21"/>
              </w:rPr>
              <w:sym w:font="Wingdings 2" w:char="00A3"/>
            </w:r>
            <w:r w:rsidRPr="009C452E">
              <w:rPr>
                <w:rFonts w:ascii="Times New Roman" w:eastAsia="仿宋_GB2312" w:hAnsi="Times New Roman"/>
                <w:sz w:val="24"/>
              </w:rPr>
              <w:t>师生</w:t>
            </w:r>
            <w:r w:rsidR="006A7C7D" w:rsidRPr="009C452E">
              <w:rPr>
                <w:rFonts w:ascii="Times New Roman" w:eastAsia="仿宋_GB2312" w:hAnsi="Times New Roman"/>
                <w:sz w:val="24"/>
              </w:rPr>
              <w:t>同</w:t>
            </w:r>
            <w:r w:rsidRPr="009C452E">
              <w:rPr>
                <w:rFonts w:ascii="Times New Roman" w:eastAsia="仿宋_GB2312" w:hAnsi="Times New Roman"/>
                <w:sz w:val="24"/>
              </w:rPr>
              <w:t>赛（试点）</w:t>
            </w:r>
          </w:p>
        </w:tc>
      </w:tr>
      <w:tr w:rsidR="00913D04" w:rsidRPr="009C452E" w14:paraId="280A6286" w14:textId="77777777" w:rsidTr="00064795">
        <w:trPr>
          <w:cantSplit/>
          <w:trHeight w:val="520"/>
          <w:jc w:val="center"/>
        </w:trPr>
        <w:tc>
          <w:tcPr>
            <w:tcW w:w="9078" w:type="dxa"/>
            <w:gridSpan w:val="5"/>
            <w:vAlign w:val="center"/>
          </w:tcPr>
          <w:p w14:paraId="15D85A3C" w14:textId="77777777" w:rsidR="00913D04" w:rsidRPr="009C452E" w:rsidRDefault="006B1C5B">
            <w:pPr>
              <w:adjustRightInd w:val="0"/>
              <w:snapToGrid w:val="0"/>
              <w:jc w:val="center"/>
              <w:rPr>
                <w:rFonts w:ascii="Times New Roman" w:eastAsia="仿宋_GB2312" w:hAnsi="Times New Roman"/>
                <w:sz w:val="24"/>
              </w:rPr>
            </w:pPr>
            <w:r w:rsidRPr="009C452E">
              <w:rPr>
                <w:rFonts w:ascii="Times New Roman" w:eastAsia="仿宋_GB2312" w:hAnsi="Times New Roman"/>
                <w:b/>
                <w:sz w:val="28"/>
                <w:szCs w:val="28"/>
              </w:rPr>
              <w:t>涉及专业大类、专业类、专业及核心课程</w:t>
            </w:r>
          </w:p>
        </w:tc>
      </w:tr>
      <w:tr w:rsidR="00913D04" w:rsidRPr="009C452E" w14:paraId="120E188A" w14:textId="77777777" w:rsidTr="00064795">
        <w:trPr>
          <w:cantSplit/>
          <w:trHeight w:val="312"/>
          <w:jc w:val="center"/>
        </w:trPr>
        <w:tc>
          <w:tcPr>
            <w:tcW w:w="1242" w:type="dxa"/>
            <w:vAlign w:val="center"/>
          </w:tcPr>
          <w:p w14:paraId="31728765"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sz w:val="24"/>
              </w:rPr>
              <w:t>专业大类</w:t>
            </w:r>
          </w:p>
        </w:tc>
        <w:tc>
          <w:tcPr>
            <w:tcW w:w="961" w:type="dxa"/>
            <w:vAlign w:val="center"/>
          </w:tcPr>
          <w:p w14:paraId="11C109EE"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sz w:val="24"/>
              </w:rPr>
              <w:t>专业类</w:t>
            </w:r>
          </w:p>
        </w:tc>
        <w:tc>
          <w:tcPr>
            <w:tcW w:w="2232" w:type="dxa"/>
            <w:gridSpan w:val="2"/>
            <w:vAlign w:val="center"/>
          </w:tcPr>
          <w:p w14:paraId="35A6B9F1"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sz w:val="24"/>
              </w:rPr>
              <w:t>专业名称</w:t>
            </w:r>
          </w:p>
        </w:tc>
        <w:tc>
          <w:tcPr>
            <w:tcW w:w="4643" w:type="dxa"/>
            <w:vAlign w:val="center"/>
          </w:tcPr>
          <w:p w14:paraId="58381B28" w14:textId="77777777" w:rsidR="00913D04" w:rsidRPr="009C452E" w:rsidRDefault="006B1C5B">
            <w:pPr>
              <w:adjustRightInd w:val="0"/>
              <w:snapToGrid w:val="0"/>
              <w:jc w:val="center"/>
              <w:rPr>
                <w:rFonts w:ascii="Times New Roman" w:eastAsia="仿宋_GB2312" w:hAnsi="Times New Roman"/>
                <w:sz w:val="24"/>
              </w:rPr>
            </w:pPr>
            <w:r w:rsidRPr="009C452E">
              <w:rPr>
                <w:rFonts w:ascii="Times New Roman" w:eastAsia="仿宋_GB2312" w:hAnsi="Times New Roman"/>
                <w:sz w:val="24"/>
              </w:rPr>
              <w:t>核心课程</w:t>
            </w:r>
          </w:p>
          <w:p w14:paraId="7B76A7BE"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szCs w:val="21"/>
              </w:rPr>
              <w:t>（对应每个专业，明确涉及的专业核心课程）</w:t>
            </w:r>
          </w:p>
        </w:tc>
      </w:tr>
      <w:tr w:rsidR="00913D04" w:rsidRPr="009C452E" w14:paraId="46F2C0A1" w14:textId="77777777" w:rsidTr="00064795">
        <w:trPr>
          <w:cantSplit/>
          <w:trHeight w:val="708"/>
          <w:jc w:val="center"/>
        </w:trPr>
        <w:tc>
          <w:tcPr>
            <w:tcW w:w="1242" w:type="dxa"/>
            <w:vMerge w:val="restart"/>
            <w:vAlign w:val="center"/>
          </w:tcPr>
          <w:p w14:paraId="41D02AFE"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50</w:t>
            </w:r>
          </w:p>
          <w:p w14:paraId="6A0E2956" w14:textId="77777777" w:rsidR="00913D04" w:rsidRPr="009C452E" w:rsidRDefault="006B1C5B">
            <w:pPr>
              <w:adjustRightInd w:val="0"/>
              <w:snapToGrid w:val="0"/>
              <w:jc w:val="center"/>
              <w:rPr>
                <w:rFonts w:ascii="Times New Roman" w:eastAsia="仿宋_GB2312" w:hAnsi="Times New Roman"/>
                <w:szCs w:val="32"/>
              </w:rPr>
            </w:pPr>
            <w:r w:rsidRPr="009C452E">
              <w:rPr>
                <w:rFonts w:ascii="Times New Roman" w:eastAsia="仿宋_GB2312" w:hAnsi="Times New Roman"/>
                <w:szCs w:val="21"/>
              </w:rPr>
              <w:t>交通运输大类</w:t>
            </w:r>
          </w:p>
        </w:tc>
        <w:tc>
          <w:tcPr>
            <w:tcW w:w="961" w:type="dxa"/>
            <w:vMerge w:val="restart"/>
            <w:vAlign w:val="center"/>
          </w:tcPr>
          <w:p w14:paraId="3C54CAFE"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5002</w:t>
            </w:r>
          </w:p>
          <w:p w14:paraId="1BFC4AB1" w14:textId="77777777" w:rsidR="00913D04" w:rsidRPr="009C452E" w:rsidRDefault="006B1C5B">
            <w:pPr>
              <w:adjustRightInd w:val="0"/>
              <w:snapToGrid w:val="0"/>
              <w:jc w:val="center"/>
              <w:rPr>
                <w:rFonts w:ascii="Times New Roman" w:eastAsia="仿宋_GB2312" w:hAnsi="Times New Roman"/>
                <w:szCs w:val="32"/>
              </w:rPr>
            </w:pPr>
            <w:r w:rsidRPr="009C452E">
              <w:rPr>
                <w:rFonts w:ascii="Times New Roman" w:eastAsia="仿宋_GB2312" w:hAnsi="Times New Roman"/>
                <w:szCs w:val="21"/>
              </w:rPr>
              <w:t>道路运输类</w:t>
            </w:r>
          </w:p>
        </w:tc>
        <w:tc>
          <w:tcPr>
            <w:tcW w:w="2232" w:type="dxa"/>
            <w:gridSpan w:val="2"/>
            <w:vAlign w:val="center"/>
          </w:tcPr>
          <w:p w14:paraId="38CA28AA"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500211</w:t>
            </w:r>
          </w:p>
          <w:p w14:paraId="3E86DCB9"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汽车检测与维修技</w:t>
            </w:r>
          </w:p>
          <w:p w14:paraId="56CE6C50"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术</w:t>
            </w:r>
          </w:p>
        </w:tc>
        <w:tc>
          <w:tcPr>
            <w:tcW w:w="4643" w:type="dxa"/>
            <w:vAlign w:val="center"/>
          </w:tcPr>
          <w:p w14:paraId="481E215D"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汽车发动机电控系统检修、汽车底盘电控系统检修、汽车车身电控系统检修、汽车车载网络系统检修、汽车检测与故障诊断等</w:t>
            </w:r>
          </w:p>
        </w:tc>
      </w:tr>
      <w:tr w:rsidR="00913D04" w:rsidRPr="009C452E" w14:paraId="158E6184" w14:textId="77777777" w:rsidTr="00064795">
        <w:trPr>
          <w:cantSplit/>
          <w:trHeight w:val="578"/>
          <w:jc w:val="center"/>
        </w:trPr>
        <w:tc>
          <w:tcPr>
            <w:tcW w:w="1242" w:type="dxa"/>
            <w:vMerge/>
            <w:vAlign w:val="center"/>
          </w:tcPr>
          <w:p w14:paraId="69D4C424" w14:textId="77777777" w:rsidR="00913D04" w:rsidRPr="009C452E" w:rsidRDefault="00913D04">
            <w:pPr>
              <w:adjustRightInd w:val="0"/>
              <w:snapToGrid w:val="0"/>
              <w:jc w:val="center"/>
              <w:rPr>
                <w:rFonts w:ascii="Times New Roman" w:eastAsia="仿宋_GB2312" w:hAnsi="Times New Roman"/>
                <w:szCs w:val="32"/>
              </w:rPr>
            </w:pPr>
          </w:p>
        </w:tc>
        <w:tc>
          <w:tcPr>
            <w:tcW w:w="961" w:type="dxa"/>
            <w:vMerge/>
            <w:vAlign w:val="center"/>
          </w:tcPr>
          <w:p w14:paraId="2275893F" w14:textId="77777777" w:rsidR="00913D04" w:rsidRPr="009C452E" w:rsidRDefault="00913D04">
            <w:pPr>
              <w:adjustRightInd w:val="0"/>
              <w:snapToGrid w:val="0"/>
              <w:jc w:val="center"/>
              <w:rPr>
                <w:rFonts w:ascii="Times New Roman" w:eastAsia="仿宋_GB2312" w:hAnsi="Times New Roman"/>
                <w:szCs w:val="32"/>
              </w:rPr>
            </w:pPr>
          </w:p>
        </w:tc>
        <w:tc>
          <w:tcPr>
            <w:tcW w:w="2232" w:type="dxa"/>
            <w:gridSpan w:val="2"/>
            <w:vAlign w:val="center"/>
          </w:tcPr>
          <w:p w14:paraId="121F0C82"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500212</w:t>
            </w:r>
          </w:p>
          <w:p w14:paraId="4C2F89CE"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新能源汽车检测与维修技术</w:t>
            </w:r>
          </w:p>
        </w:tc>
        <w:tc>
          <w:tcPr>
            <w:tcW w:w="4643" w:type="dxa"/>
            <w:vAlign w:val="center"/>
          </w:tcPr>
          <w:p w14:paraId="56C66E9D"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新能源汽车动力电池及管理系统检修、新能源汽车驱动电机及控制系统检修、新能源汽车整车控制技术、新能源汽车底盘系统检修、混合动力系统检修等</w:t>
            </w:r>
          </w:p>
        </w:tc>
      </w:tr>
      <w:tr w:rsidR="00913D04" w:rsidRPr="009C452E" w14:paraId="6D46BE76" w14:textId="77777777" w:rsidTr="00064795">
        <w:trPr>
          <w:cantSplit/>
          <w:trHeight w:val="902"/>
          <w:jc w:val="center"/>
        </w:trPr>
        <w:tc>
          <w:tcPr>
            <w:tcW w:w="1242" w:type="dxa"/>
            <w:vMerge/>
            <w:vAlign w:val="center"/>
          </w:tcPr>
          <w:p w14:paraId="123FCEB0" w14:textId="77777777" w:rsidR="00913D04" w:rsidRPr="009C452E" w:rsidRDefault="00913D04">
            <w:pPr>
              <w:adjustRightInd w:val="0"/>
              <w:snapToGrid w:val="0"/>
              <w:jc w:val="center"/>
              <w:rPr>
                <w:rFonts w:ascii="Times New Roman" w:eastAsia="仿宋_GB2312" w:hAnsi="Times New Roman"/>
                <w:szCs w:val="32"/>
              </w:rPr>
            </w:pPr>
          </w:p>
        </w:tc>
        <w:tc>
          <w:tcPr>
            <w:tcW w:w="961" w:type="dxa"/>
            <w:vMerge w:val="restart"/>
            <w:vAlign w:val="center"/>
          </w:tcPr>
          <w:p w14:paraId="34E8DF39" w14:textId="77777777" w:rsidR="00913D04" w:rsidRPr="009C452E" w:rsidRDefault="006B1C5B">
            <w:pPr>
              <w:adjustRightInd w:val="0"/>
              <w:snapToGrid w:val="0"/>
              <w:jc w:val="center"/>
              <w:rPr>
                <w:rFonts w:ascii="Times New Roman" w:eastAsia="仿宋_GB2312" w:hAnsi="Times New Roman"/>
                <w:szCs w:val="32"/>
              </w:rPr>
            </w:pPr>
            <w:r w:rsidRPr="009C452E">
              <w:rPr>
                <w:rFonts w:ascii="Times New Roman" w:eastAsia="仿宋_GB2312" w:hAnsi="Times New Roman"/>
                <w:szCs w:val="32"/>
              </w:rPr>
              <w:t>4607</w:t>
            </w:r>
          </w:p>
          <w:p w14:paraId="64C86AC4" w14:textId="77777777" w:rsidR="00913D04" w:rsidRPr="009C452E" w:rsidRDefault="006B1C5B">
            <w:pPr>
              <w:adjustRightInd w:val="0"/>
              <w:snapToGrid w:val="0"/>
              <w:jc w:val="center"/>
              <w:rPr>
                <w:rFonts w:ascii="Times New Roman" w:eastAsia="仿宋_GB2312" w:hAnsi="Times New Roman"/>
                <w:szCs w:val="32"/>
              </w:rPr>
            </w:pPr>
            <w:r w:rsidRPr="009C452E">
              <w:rPr>
                <w:rFonts w:ascii="Times New Roman" w:eastAsia="仿宋_GB2312" w:hAnsi="Times New Roman"/>
                <w:szCs w:val="32"/>
              </w:rPr>
              <w:t xml:space="preserve"> </w:t>
            </w:r>
            <w:r w:rsidRPr="009C452E">
              <w:rPr>
                <w:rFonts w:ascii="Times New Roman" w:eastAsia="仿宋_GB2312" w:hAnsi="Times New Roman"/>
                <w:szCs w:val="32"/>
              </w:rPr>
              <w:t>汽车制造类</w:t>
            </w:r>
          </w:p>
        </w:tc>
        <w:tc>
          <w:tcPr>
            <w:tcW w:w="2232" w:type="dxa"/>
            <w:gridSpan w:val="2"/>
            <w:vAlign w:val="center"/>
          </w:tcPr>
          <w:p w14:paraId="77B4D1F8"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460702</w:t>
            </w:r>
          </w:p>
          <w:p w14:paraId="6EE7FF17"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新能源汽车技术</w:t>
            </w:r>
          </w:p>
        </w:tc>
        <w:tc>
          <w:tcPr>
            <w:tcW w:w="4643" w:type="dxa"/>
            <w:vAlign w:val="center"/>
          </w:tcPr>
          <w:p w14:paraId="55321A0D"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新能源汽车底盘技术、新能源汽车电气技术、</w:t>
            </w:r>
          </w:p>
          <w:p w14:paraId="7E1E58EF"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新能源汽车动力电池及管理技术、新能源汽车驱动电机及控制技术、新能源汽车整车控制技术、新能源汽车故障检测技术</w:t>
            </w:r>
          </w:p>
        </w:tc>
      </w:tr>
      <w:tr w:rsidR="00913D04" w:rsidRPr="009C452E" w14:paraId="2CB4E156" w14:textId="77777777" w:rsidTr="00064795">
        <w:trPr>
          <w:cantSplit/>
          <w:trHeight w:val="696"/>
          <w:jc w:val="center"/>
        </w:trPr>
        <w:tc>
          <w:tcPr>
            <w:tcW w:w="1242" w:type="dxa"/>
            <w:vMerge/>
            <w:vAlign w:val="center"/>
          </w:tcPr>
          <w:p w14:paraId="4E059599" w14:textId="77777777" w:rsidR="00913D04" w:rsidRPr="009C452E" w:rsidRDefault="00913D04">
            <w:pPr>
              <w:adjustRightInd w:val="0"/>
              <w:snapToGrid w:val="0"/>
              <w:jc w:val="center"/>
              <w:rPr>
                <w:rFonts w:ascii="Times New Roman" w:eastAsia="仿宋_GB2312" w:hAnsi="Times New Roman"/>
                <w:szCs w:val="32"/>
              </w:rPr>
            </w:pPr>
          </w:p>
        </w:tc>
        <w:tc>
          <w:tcPr>
            <w:tcW w:w="961" w:type="dxa"/>
            <w:vMerge/>
            <w:vAlign w:val="center"/>
          </w:tcPr>
          <w:p w14:paraId="4748FB9A" w14:textId="77777777" w:rsidR="00913D04" w:rsidRPr="009C452E" w:rsidRDefault="00913D04">
            <w:pPr>
              <w:adjustRightInd w:val="0"/>
              <w:snapToGrid w:val="0"/>
              <w:jc w:val="center"/>
              <w:rPr>
                <w:rFonts w:ascii="Times New Roman" w:eastAsia="仿宋_GB2312" w:hAnsi="Times New Roman"/>
                <w:szCs w:val="32"/>
              </w:rPr>
            </w:pPr>
          </w:p>
        </w:tc>
        <w:tc>
          <w:tcPr>
            <w:tcW w:w="2232" w:type="dxa"/>
            <w:gridSpan w:val="2"/>
            <w:vAlign w:val="center"/>
          </w:tcPr>
          <w:p w14:paraId="55E927CC"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460703</w:t>
            </w:r>
          </w:p>
          <w:p w14:paraId="6CA8A9AE"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汽车电子技术</w:t>
            </w:r>
          </w:p>
        </w:tc>
        <w:tc>
          <w:tcPr>
            <w:tcW w:w="4643" w:type="dxa"/>
            <w:vAlign w:val="center"/>
          </w:tcPr>
          <w:p w14:paraId="1D82599F"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车身电气系统原理与诊断、汽车电控系统原理与诊断、车载网络技术与数据监测等</w:t>
            </w:r>
          </w:p>
        </w:tc>
      </w:tr>
      <w:tr w:rsidR="00913D04" w:rsidRPr="009C452E" w14:paraId="35A224B5" w14:textId="77777777" w:rsidTr="00064795">
        <w:trPr>
          <w:cantSplit/>
          <w:trHeight w:val="656"/>
          <w:jc w:val="center"/>
        </w:trPr>
        <w:tc>
          <w:tcPr>
            <w:tcW w:w="1242" w:type="dxa"/>
            <w:vMerge/>
            <w:vAlign w:val="center"/>
          </w:tcPr>
          <w:p w14:paraId="3235590A" w14:textId="77777777" w:rsidR="00913D04" w:rsidRPr="009C452E" w:rsidRDefault="00913D04">
            <w:pPr>
              <w:adjustRightInd w:val="0"/>
              <w:snapToGrid w:val="0"/>
              <w:jc w:val="center"/>
              <w:rPr>
                <w:rFonts w:ascii="Times New Roman" w:eastAsia="仿宋_GB2312" w:hAnsi="Times New Roman"/>
                <w:szCs w:val="32"/>
              </w:rPr>
            </w:pPr>
          </w:p>
        </w:tc>
        <w:tc>
          <w:tcPr>
            <w:tcW w:w="961" w:type="dxa"/>
            <w:vMerge/>
            <w:vAlign w:val="center"/>
          </w:tcPr>
          <w:p w14:paraId="43A5A255" w14:textId="77777777" w:rsidR="00913D04" w:rsidRPr="009C452E" w:rsidRDefault="00913D04">
            <w:pPr>
              <w:adjustRightInd w:val="0"/>
              <w:snapToGrid w:val="0"/>
              <w:jc w:val="center"/>
              <w:rPr>
                <w:rFonts w:ascii="Times New Roman" w:eastAsia="仿宋_GB2312" w:hAnsi="Times New Roman"/>
                <w:szCs w:val="32"/>
              </w:rPr>
            </w:pPr>
          </w:p>
        </w:tc>
        <w:tc>
          <w:tcPr>
            <w:tcW w:w="2232" w:type="dxa"/>
            <w:gridSpan w:val="2"/>
            <w:vAlign w:val="center"/>
          </w:tcPr>
          <w:p w14:paraId="44517E94"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460701</w:t>
            </w:r>
          </w:p>
          <w:p w14:paraId="0571DC98"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汽车制造与试验技术</w:t>
            </w:r>
          </w:p>
        </w:tc>
        <w:tc>
          <w:tcPr>
            <w:tcW w:w="4643" w:type="dxa"/>
            <w:vAlign w:val="center"/>
          </w:tcPr>
          <w:p w14:paraId="7C286B1D"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新能源汽车技术、汽车质量检验技术、汽车故障诊断技术</w:t>
            </w:r>
          </w:p>
        </w:tc>
      </w:tr>
      <w:tr w:rsidR="00913D04" w:rsidRPr="009C452E" w14:paraId="70F4A560" w14:textId="77777777" w:rsidTr="00064795">
        <w:trPr>
          <w:cantSplit/>
          <w:trHeight w:val="682"/>
          <w:jc w:val="center"/>
        </w:trPr>
        <w:tc>
          <w:tcPr>
            <w:tcW w:w="1242" w:type="dxa"/>
            <w:vMerge/>
            <w:vAlign w:val="center"/>
          </w:tcPr>
          <w:p w14:paraId="28670042" w14:textId="77777777" w:rsidR="00913D04" w:rsidRPr="009C452E" w:rsidRDefault="00913D04">
            <w:pPr>
              <w:adjustRightInd w:val="0"/>
              <w:snapToGrid w:val="0"/>
              <w:jc w:val="center"/>
              <w:rPr>
                <w:rFonts w:ascii="Times New Roman" w:eastAsia="仿宋_GB2312" w:hAnsi="Times New Roman"/>
                <w:szCs w:val="32"/>
              </w:rPr>
            </w:pPr>
          </w:p>
        </w:tc>
        <w:tc>
          <w:tcPr>
            <w:tcW w:w="961" w:type="dxa"/>
            <w:vMerge/>
            <w:vAlign w:val="center"/>
          </w:tcPr>
          <w:p w14:paraId="1281A8EA" w14:textId="77777777" w:rsidR="00913D04" w:rsidRPr="009C452E" w:rsidRDefault="00913D04">
            <w:pPr>
              <w:adjustRightInd w:val="0"/>
              <w:snapToGrid w:val="0"/>
              <w:jc w:val="center"/>
              <w:rPr>
                <w:rFonts w:ascii="Times New Roman" w:eastAsia="仿宋_GB2312" w:hAnsi="Times New Roman"/>
                <w:szCs w:val="32"/>
              </w:rPr>
            </w:pPr>
          </w:p>
        </w:tc>
        <w:tc>
          <w:tcPr>
            <w:tcW w:w="2232" w:type="dxa"/>
            <w:gridSpan w:val="2"/>
            <w:vAlign w:val="center"/>
          </w:tcPr>
          <w:p w14:paraId="1339D0AF"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460705</w:t>
            </w:r>
          </w:p>
          <w:p w14:paraId="2C077B7A"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汽车造型与改装技术</w:t>
            </w:r>
          </w:p>
        </w:tc>
        <w:tc>
          <w:tcPr>
            <w:tcW w:w="4643" w:type="dxa"/>
            <w:vAlign w:val="center"/>
          </w:tcPr>
          <w:p w14:paraId="3618D01C"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汽车构造、汽车装调基本技能等</w:t>
            </w:r>
          </w:p>
        </w:tc>
      </w:tr>
      <w:tr w:rsidR="00913D04" w:rsidRPr="009C452E" w14:paraId="6AAFF6A3" w14:textId="77777777" w:rsidTr="00064795">
        <w:trPr>
          <w:cantSplit/>
          <w:trHeight w:val="520"/>
          <w:jc w:val="center"/>
        </w:trPr>
        <w:tc>
          <w:tcPr>
            <w:tcW w:w="9078" w:type="dxa"/>
            <w:gridSpan w:val="5"/>
            <w:vAlign w:val="center"/>
          </w:tcPr>
          <w:p w14:paraId="74794098"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b/>
                <w:sz w:val="28"/>
                <w:szCs w:val="28"/>
              </w:rPr>
              <w:t>对接产业行业、对应岗位（群）及核心能力</w:t>
            </w:r>
          </w:p>
        </w:tc>
      </w:tr>
      <w:tr w:rsidR="00913D04" w:rsidRPr="009C452E" w14:paraId="68E14418" w14:textId="77777777" w:rsidTr="00064795">
        <w:trPr>
          <w:cantSplit/>
          <w:trHeight w:val="312"/>
          <w:jc w:val="center"/>
        </w:trPr>
        <w:tc>
          <w:tcPr>
            <w:tcW w:w="1242" w:type="dxa"/>
            <w:vAlign w:val="center"/>
          </w:tcPr>
          <w:p w14:paraId="7B95A8F2"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sz w:val="24"/>
              </w:rPr>
              <w:t>产业行业</w:t>
            </w:r>
          </w:p>
        </w:tc>
        <w:tc>
          <w:tcPr>
            <w:tcW w:w="2143" w:type="dxa"/>
            <w:gridSpan w:val="2"/>
            <w:vAlign w:val="center"/>
          </w:tcPr>
          <w:p w14:paraId="377F5509"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sz w:val="24"/>
              </w:rPr>
              <w:t>岗位（群）</w:t>
            </w:r>
          </w:p>
        </w:tc>
        <w:tc>
          <w:tcPr>
            <w:tcW w:w="5693" w:type="dxa"/>
            <w:gridSpan w:val="2"/>
            <w:vAlign w:val="center"/>
          </w:tcPr>
          <w:p w14:paraId="2AEDFD55" w14:textId="77777777" w:rsidR="00913D04" w:rsidRPr="009C452E" w:rsidRDefault="006B1C5B">
            <w:pPr>
              <w:adjustRightInd w:val="0"/>
              <w:snapToGrid w:val="0"/>
              <w:jc w:val="center"/>
              <w:rPr>
                <w:rFonts w:ascii="Times New Roman" w:eastAsia="仿宋_GB2312" w:hAnsi="Times New Roman"/>
                <w:sz w:val="24"/>
              </w:rPr>
            </w:pPr>
            <w:r w:rsidRPr="009C452E">
              <w:rPr>
                <w:rFonts w:ascii="Times New Roman" w:eastAsia="仿宋_GB2312" w:hAnsi="Times New Roman"/>
                <w:sz w:val="24"/>
              </w:rPr>
              <w:t>核心能力</w:t>
            </w:r>
          </w:p>
          <w:p w14:paraId="071C6F2A" w14:textId="77777777" w:rsidR="00913D04" w:rsidRPr="009C452E" w:rsidRDefault="006B1C5B">
            <w:pPr>
              <w:adjustRightInd w:val="0"/>
              <w:snapToGrid w:val="0"/>
              <w:jc w:val="center"/>
              <w:rPr>
                <w:rFonts w:ascii="Times New Roman" w:eastAsia="仿宋_GB2312" w:hAnsi="Times New Roman"/>
                <w:b/>
                <w:sz w:val="24"/>
              </w:rPr>
            </w:pPr>
            <w:r w:rsidRPr="009C452E">
              <w:rPr>
                <w:rFonts w:ascii="Times New Roman" w:eastAsia="仿宋_GB2312" w:hAnsi="Times New Roman"/>
                <w:szCs w:val="32"/>
              </w:rPr>
              <w:t>（对应每个岗位（群），明确核心能力要求）</w:t>
            </w:r>
          </w:p>
        </w:tc>
      </w:tr>
      <w:tr w:rsidR="00913D04" w:rsidRPr="009C452E" w14:paraId="67519006" w14:textId="77777777" w:rsidTr="00064795">
        <w:trPr>
          <w:cantSplit/>
          <w:trHeight w:val="816"/>
          <w:jc w:val="center"/>
        </w:trPr>
        <w:tc>
          <w:tcPr>
            <w:tcW w:w="1242" w:type="dxa"/>
            <w:vMerge w:val="restart"/>
            <w:vAlign w:val="center"/>
          </w:tcPr>
          <w:p w14:paraId="24FE4282"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传统汽车和新能源汽车检修</w:t>
            </w:r>
          </w:p>
        </w:tc>
        <w:tc>
          <w:tcPr>
            <w:tcW w:w="2143" w:type="dxa"/>
            <w:gridSpan w:val="2"/>
            <w:vAlign w:val="center"/>
          </w:tcPr>
          <w:p w14:paraId="494A3D62"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新能源汽车充电设备装调检测与维护、新能源汽车检测与维修等</w:t>
            </w:r>
          </w:p>
        </w:tc>
        <w:tc>
          <w:tcPr>
            <w:tcW w:w="5693" w:type="dxa"/>
            <w:gridSpan w:val="2"/>
            <w:vAlign w:val="center"/>
          </w:tcPr>
          <w:p w14:paraId="4021AF5E"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具有新能源汽车常规系统维护的能力；具有新能源汽车高压系统检测与维修的能力；具有新能源汽车充电设备装调、维修的能力；具有探究学习、终身学习和可持续发展的能力；具有整合和综合运用知识分析问题和解决问题的能力</w:t>
            </w:r>
          </w:p>
        </w:tc>
      </w:tr>
      <w:tr w:rsidR="00913D04" w:rsidRPr="009C452E" w14:paraId="5D066C74" w14:textId="77777777" w:rsidTr="00064795">
        <w:trPr>
          <w:cantSplit/>
          <w:trHeight w:val="706"/>
          <w:jc w:val="center"/>
        </w:trPr>
        <w:tc>
          <w:tcPr>
            <w:tcW w:w="1242" w:type="dxa"/>
            <w:vMerge/>
            <w:vAlign w:val="center"/>
          </w:tcPr>
          <w:p w14:paraId="3F0F1F14" w14:textId="77777777" w:rsidR="00913D04" w:rsidRPr="009C452E" w:rsidRDefault="00913D04">
            <w:pPr>
              <w:adjustRightInd w:val="0"/>
              <w:snapToGrid w:val="0"/>
              <w:jc w:val="center"/>
              <w:rPr>
                <w:rFonts w:ascii="Times New Roman" w:eastAsia="仿宋_GB2312" w:hAnsi="Times New Roman"/>
                <w:szCs w:val="32"/>
              </w:rPr>
            </w:pPr>
          </w:p>
        </w:tc>
        <w:tc>
          <w:tcPr>
            <w:tcW w:w="2143" w:type="dxa"/>
            <w:gridSpan w:val="2"/>
            <w:vAlign w:val="center"/>
          </w:tcPr>
          <w:p w14:paraId="4228277E"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汽车机电维修、</w:t>
            </w:r>
            <w:r w:rsidRPr="009C452E">
              <w:rPr>
                <w:rFonts w:ascii="Times New Roman" w:eastAsia="仿宋_GB2312" w:hAnsi="Times New Roman"/>
                <w:szCs w:val="21"/>
              </w:rPr>
              <w:t xml:space="preserve"> </w:t>
            </w:r>
            <w:r w:rsidRPr="009C452E">
              <w:rPr>
                <w:rFonts w:ascii="Times New Roman" w:eastAsia="仿宋_GB2312" w:hAnsi="Times New Roman"/>
                <w:szCs w:val="21"/>
              </w:rPr>
              <w:t>汽车检测、</w:t>
            </w:r>
            <w:r w:rsidRPr="009C452E">
              <w:rPr>
                <w:rFonts w:ascii="Times New Roman" w:eastAsia="仿宋_GB2312" w:hAnsi="Times New Roman"/>
                <w:szCs w:val="21"/>
              </w:rPr>
              <w:t xml:space="preserve"> </w:t>
            </w:r>
            <w:r w:rsidRPr="009C452E">
              <w:rPr>
                <w:rFonts w:ascii="Times New Roman" w:eastAsia="仿宋_GB2312" w:hAnsi="Times New Roman"/>
                <w:szCs w:val="21"/>
              </w:rPr>
              <w:t>汽车服务顾问等</w:t>
            </w:r>
          </w:p>
        </w:tc>
        <w:tc>
          <w:tcPr>
            <w:tcW w:w="5693" w:type="dxa"/>
            <w:gridSpan w:val="2"/>
            <w:vAlign w:val="center"/>
          </w:tcPr>
          <w:p w14:paraId="197FF5D3"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具有查阅、应用汽车维修资料的能力；具有使用各种检测设备、拆装工具的能力；具有汽车故障检测与排除的能力；具有汽车电控系统、网络系统的检测与维修能力；具有一定的汽车性能检测的能力</w:t>
            </w:r>
          </w:p>
        </w:tc>
      </w:tr>
      <w:tr w:rsidR="00913D04" w:rsidRPr="009C452E" w14:paraId="6AECCE5C" w14:textId="77777777" w:rsidTr="00064795">
        <w:trPr>
          <w:cantSplit/>
          <w:trHeight w:val="1190"/>
          <w:jc w:val="center"/>
        </w:trPr>
        <w:tc>
          <w:tcPr>
            <w:tcW w:w="1242" w:type="dxa"/>
            <w:vAlign w:val="center"/>
          </w:tcPr>
          <w:p w14:paraId="5A7B7EF2"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汽车制造</w:t>
            </w:r>
          </w:p>
        </w:tc>
        <w:tc>
          <w:tcPr>
            <w:tcW w:w="2143" w:type="dxa"/>
            <w:gridSpan w:val="2"/>
            <w:vAlign w:val="center"/>
          </w:tcPr>
          <w:p w14:paraId="4EC1FDD4"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汽车整车和总成试验、汽车检测与标定、汽车装调、新能源汽车制造等</w:t>
            </w:r>
          </w:p>
        </w:tc>
        <w:tc>
          <w:tcPr>
            <w:tcW w:w="5693" w:type="dxa"/>
            <w:gridSpan w:val="2"/>
            <w:vAlign w:val="center"/>
          </w:tcPr>
          <w:p w14:paraId="033387C9"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具有新能源汽车整车及关键零部件装调的能力；具有新能源汽车检测与维修的能力；具有新能源汽车制造领域相关数字技术和信息技术的应用能力；具有解决汽车售后产品质量问题的能力；具有发动机、底盘和车身各电控系统检测、故障诊断、修复的能力</w:t>
            </w:r>
          </w:p>
        </w:tc>
      </w:tr>
    </w:tbl>
    <w:p w14:paraId="19B57CF0" w14:textId="77777777" w:rsidR="00913D04" w:rsidRPr="009C452E" w:rsidRDefault="006B1C5B" w:rsidP="00FD2589">
      <w:pPr>
        <w:spacing w:beforeLines="50" w:before="120" w:afterLines="50" w:after="120" w:line="360" w:lineRule="auto"/>
        <w:rPr>
          <w:rFonts w:ascii="Times New Roman" w:eastAsia="黑体" w:hAnsi="Times New Roman"/>
          <w:sz w:val="32"/>
          <w:szCs w:val="32"/>
        </w:rPr>
      </w:pPr>
      <w:r w:rsidRPr="009C452E">
        <w:rPr>
          <w:rFonts w:ascii="Times New Roman" w:eastAsia="黑体" w:hAnsi="Times New Roman"/>
          <w:sz w:val="32"/>
          <w:szCs w:val="32"/>
        </w:rPr>
        <w:lastRenderedPageBreak/>
        <w:t>二、竞赛目标</w:t>
      </w:r>
    </w:p>
    <w:p w14:paraId="6286C1C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为贯彻党的二十大</w:t>
      </w:r>
      <w:r w:rsidRPr="009C452E">
        <w:rPr>
          <w:rFonts w:ascii="Times New Roman" w:eastAsia="仿宋_GB2312" w:hAnsi="Times New Roman"/>
          <w:sz w:val="28"/>
          <w:szCs w:val="28"/>
        </w:rPr>
        <w:t>“</w:t>
      </w:r>
      <w:r w:rsidRPr="009C452E">
        <w:rPr>
          <w:rFonts w:ascii="Times New Roman" w:eastAsia="仿宋_GB2312" w:hAnsi="Times New Roman"/>
          <w:sz w:val="28"/>
          <w:szCs w:val="28"/>
        </w:rPr>
        <w:t>加快建设交通强国</w:t>
      </w:r>
      <w:r w:rsidRPr="009C452E">
        <w:rPr>
          <w:rFonts w:ascii="Times New Roman" w:eastAsia="仿宋_GB2312" w:hAnsi="Times New Roman"/>
          <w:sz w:val="28"/>
          <w:szCs w:val="28"/>
        </w:rPr>
        <w:t>”</w:t>
      </w:r>
      <w:r w:rsidRPr="009C452E">
        <w:rPr>
          <w:rFonts w:ascii="Times New Roman" w:eastAsia="仿宋_GB2312" w:hAnsi="Times New Roman"/>
          <w:sz w:val="28"/>
          <w:szCs w:val="28"/>
        </w:rPr>
        <w:t>的决策部署，推动落实《国家职业教育改革实施方案》，加快职业教育制度创新，落实立德树人根本任务，培养具备</w:t>
      </w:r>
      <w:r w:rsidRPr="009C452E">
        <w:rPr>
          <w:rFonts w:ascii="Times New Roman" w:eastAsia="仿宋_GB2312" w:hAnsi="Times New Roman"/>
          <w:sz w:val="28"/>
          <w:szCs w:val="28"/>
        </w:rPr>
        <w:t>“</w:t>
      </w:r>
      <w:r w:rsidRPr="009C452E">
        <w:rPr>
          <w:rFonts w:ascii="Times New Roman" w:eastAsia="仿宋_GB2312" w:hAnsi="Times New Roman"/>
          <w:sz w:val="28"/>
          <w:szCs w:val="28"/>
        </w:rPr>
        <w:t>行业特质、爱国情怀、中国精神、国际视野</w:t>
      </w:r>
      <w:r w:rsidRPr="009C452E">
        <w:rPr>
          <w:rFonts w:ascii="Times New Roman" w:eastAsia="仿宋_GB2312" w:hAnsi="Times New Roman"/>
          <w:sz w:val="28"/>
          <w:szCs w:val="28"/>
        </w:rPr>
        <w:t>”</w:t>
      </w:r>
      <w:r w:rsidRPr="009C452E">
        <w:rPr>
          <w:rFonts w:ascii="Times New Roman" w:eastAsia="仿宋_GB2312" w:hAnsi="Times New Roman"/>
          <w:sz w:val="28"/>
          <w:szCs w:val="28"/>
        </w:rPr>
        <w:t>的综合型技术技能人才、能工巧匠、大国工匠。</w:t>
      </w:r>
    </w:p>
    <w:p w14:paraId="66C3D64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本赛项结合《新能源汽车产业发展规划（</w:t>
      </w:r>
      <w:r w:rsidRPr="009C452E">
        <w:rPr>
          <w:rFonts w:ascii="Times New Roman" w:eastAsia="仿宋_GB2312" w:hAnsi="Times New Roman"/>
          <w:sz w:val="28"/>
          <w:szCs w:val="28"/>
        </w:rPr>
        <w:t>2021—2035</w:t>
      </w:r>
      <w:r w:rsidRPr="009C452E">
        <w:rPr>
          <w:rFonts w:ascii="Times New Roman" w:eastAsia="仿宋_GB2312" w:hAnsi="Times New Roman"/>
          <w:sz w:val="28"/>
          <w:szCs w:val="28"/>
        </w:rPr>
        <w:t>年）》的目标要求，彰显中国职教特色，优化企业参与机制，服务汽车经济社会</w:t>
      </w:r>
      <w:r w:rsidRPr="009C452E">
        <w:rPr>
          <w:rFonts w:ascii="Times New Roman" w:eastAsia="仿宋_GB2312" w:hAnsi="Times New Roman"/>
          <w:sz w:val="28"/>
          <w:szCs w:val="28"/>
        </w:rPr>
        <w:t>“</w:t>
      </w:r>
      <w:r w:rsidRPr="009C452E">
        <w:rPr>
          <w:rFonts w:ascii="Times New Roman" w:eastAsia="仿宋_GB2312" w:hAnsi="Times New Roman"/>
          <w:sz w:val="28"/>
          <w:szCs w:val="28"/>
        </w:rPr>
        <w:t>购买管理</w:t>
      </w:r>
      <w:r w:rsidRPr="009C452E">
        <w:rPr>
          <w:rFonts w:ascii="Times New Roman" w:eastAsia="仿宋_GB2312" w:hAnsi="Times New Roman"/>
          <w:sz w:val="28"/>
          <w:szCs w:val="28"/>
        </w:rPr>
        <w:t>”</w:t>
      </w:r>
      <w:r w:rsidRPr="009C452E">
        <w:rPr>
          <w:rFonts w:ascii="Times New Roman" w:eastAsia="仿宋_GB2312" w:hAnsi="Times New Roman"/>
          <w:sz w:val="28"/>
          <w:szCs w:val="28"/>
        </w:rPr>
        <w:t>向</w:t>
      </w:r>
      <w:r w:rsidRPr="009C452E">
        <w:rPr>
          <w:rFonts w:ascii="Times New Roman" w:eastAsia="仿宋_GB2312" w:hAnsi="Times New Roman"/>
          <w:sz w:val="28"/>
          <w:szCs w:val="28"/>
        </w:rPr>
        <w:t>“</w:t>
      </w:r>
      <w:r w:rsidRPr="009C452E">
        <w:rPr>
          <w:rFonts w:ascii="Times New Roman" w:eastAsia="仿宋_GB2312" w:hAnsi="Times New Roman"/>
          <w:sz w:val="28"/>
          <w:szCs w:val="28"/>
        </w:rPr>
        <w:t>使用管理</w:t>
      </w:r>
      <w:r w:rsidRPr="009C452E">
        <w:rPr>
          <w:rFonts w:ascii="Times New Roman" w:eastAsia="仿宋_GB2312" w:hAnsi="Times New Roman"/>
          <w:sz w:val="28"/>
          <w:szCs w:val="28"/>
        </w:rPr>
        <w:t>”</w:t>
      </w:r>
      <w:r w:rsidRPr="009C452E">
        <w:rPr>
          <w:rFonts w:ascii="Times New Roman" w:eastAsia="仿宋_GB2312" w:hAnsi="Times New Roman"/>
          <w:sz w:val="28"/>
          <w:szCs w:val="28"/>
        </w:rPr>
        <w:t>转化，对接汽车</w:t>
      </w:r>
      <w:r w:rsidRPr="009C452E">
        <w:rPr>
          <w:rFonts w:ascii="Times New Roman" w:eastAsia="仿宋_GB2312" w:hAnsi="Times New Roman"/>
          <w:sz w:val="28"/>
          <w:szCs w:val="28"/>
        </w:rPr>
        <w:t>“</w:t>
      </w:r>
      <w:r w:rsidRPr="009C452E">
        <w:rPr>
          <w:rFonts w:ascii="Times New Roman" w:eastAsia="仿宋_GB2312" w:hAnsi="Times New Roman"/>
          <w:sz w:val="28"/>
          <w:szCs w:val="28"/>
        </w:rPr>
        <w:t>新四化</w:t>
      </w:r>
      <w:r w:rsidRPr="009C452E">
        <w:rPr>
          <w:rFonts w:ascii="Times New Roman" w:eastAsia="仿宋_GB2312" w:hAnsi="Times New Roman"/>
          <w:sz w:val="28"/>
          <w:szCs w:val="28"/>
        </w:rPr>
        <w:t>”</w:t>
      </w:r>
      <w:r w:rsidRPr="009C452E">
        <w:rPr>
          <w:rFonts w:ascii="Times New Roman" w:eastAsia="仿宋_GB2312" w:hAnsi="Times New Roman"/>
          <w:sz w:val="28"/>
          <w:szCs w:val="28"/>
        </w:rPr>
        <w:t>、新技术、新工艺、新能源，融入新的科技成果和企业技术，推动职业教育提档升级，办成国际水准的高水平技能赛事。</w:t>
      </w:r>
    </w:p>
    <w:p w14:paraId="0200B22C"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本赛项紧紧围绕职业教育国家教学标准和企业真实工作任务要求，在考查参赛教师汽车电控技术理论底蕴基础上，重点考查安全生产、组织管理、解决职业教育教学现场问题能力等综合素养。通过</w:t>
      </w:r>
      <w:r w:rsidRPr="009C452E">
        <w:rPr>
          <w:rFonts w:ascii="Times New Roman" w:eastAsia="仿宋_GB2312" w:hAnsi="Times New Roman"/>
          <w:sz w:val="28"/>
          <w:szCs w:val="28"/>
        </w:rPr>
        <w:t>“</w:t>
      </w:r>
      <w:r w:rsidRPr="009C452E">
        <w:rPr>
          <w:rFonts w:ascii="Times New Roman" w:eastAsia="仿宋_GB2312" w:hAnsi="Times New Roman"/>
          <w:sz w:val="28"/>
          <w:szCs w:val="28"/>
        </w:rPr>
        <w:t>汽车故障检修</w:t>
      </w:r>
      <w:r w:rsidRPr="009C452E">
        <w:rPr>
          <w:rFonts w:ascii="Times New Roman" w:eastAsia="仿宋_GB2312" w:hAnsi="Times New Roman"/>
          <w:sz w:val="28"/>
          <w:szCs w:val="28"/>
        </w:rPr>
        <w:t>”</w:t>
      </w:r>
      <w:r w:rsidRPr="009C452E">
        <w:rPr>
          <w:rFonts w:ascii="Times New Roman" w:eastAsia="仿宋_GB2312" w:hAnsi="Times New Roman"/>
          <w:sz w:val="28"/>
          <w:szCs w:val="28"/>
        </w:rPr>
        <w:t>竞赛，检验高职院校汽车技术类专业（群）的教育教学成果，助推具有工匠精神的复合型技术技能人才的培养，达成产教协同育人目标，引领专业建设发展，加快三教改革创新的步伐。同时展示参赛教师精湛的技艺、信息素养、创新精神等良好的精神风貌，向社会宣传职业教育成就，促进产教研用一体化，促进职业教育高水平高质量发展。</w:t>
      </w:r>
    </w:p>
    <w:p w14:paraId="6FBFFAED"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三、竞赛内容</w:t>
      </w:r>
    </w:p>
    <w:p w14:paraId="330A581A" w14:textId="106AEC64"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本赛聚焦传统汽车、电动汽车的电控系统故障检修等关键核心技术，结合行业标准和岗位群要求，涵盖发动机、车身、底盘、纯电和混合动力汽车</w:t>
      </w:r>
      <w:r w:rsidR="002D72DE" w:rsidRPr="00A71EA4">
        <w:rPr>
          <w:rFonts w:ascii="Times New Roman" w:eastAsia="仿宋_GB2312" w:hAnsi="Times New Roman" w:hint="eastAsia"/>
          <w:color w:val="000000" w:themeColor="text1"/>
          <w:sz w:val="28"/>
          <w:szCs w:val="28"/>
        </w:rPr>
        <w:t>动力系统</w:t>
      </w:r>
      <w:r w:rsidRPr="009C452E">
        <w:rPr>
          <w:rFonts w:ascii="Times New Roman" w:eastAsia="仿宋_GB2312" w:hAnsi="Times New Roman"/>
          <w:sz w:val="28"/>
          <w:szCs w:val="28"/>
        </w:rPr>
        <w:t>等电控系统的故障检修、汽车常用工量具使用、汽车专用检测仪器设备使用等典型工作任务，考查参赛教师对汽车电控系统理论理解和使用现代汽车检测仪器设备进行故障检修的技能，以及计划组织、安全防护、操作规范、绿色环保等职业素养。同时鼓励创新性的科学检测思维、优秀的</w:t>
      </w:r>
      <w:r w:rsidR="009C452E" w:rsidRPr="009C452E">
        <w:rPr>
          <w:rFonts w:ascii="Times New Roman" w:eastAsia="仿宋_GB2312" w:hAnsi="Times New Roman"/>
          <w:sz w:val="28"/>
          <w:szCs w:val="28"/>
        </w:rPr>
        <w:t>故障检修</w:t>
      </w:r>
      <w:r w:rsidRPr="009C452E">
        <w:rPr>
          <w:rFonts w:ascii="Times New Roman" w:eastAsia="仿宋_GB2312" w:hAnsi="Times New Roman"/>
          <w:sz w:val="28"/>
          <w:szCs w:val="28"/>
        </w:rPr>
        <w:t>教学案例设计，不断</w:t>
      </w:r>
      <w:r w:rsidRPr="009C452E">
        <w:rPr>
          <w:rFonts w:ascii="Times New Roman" w:eastAsia="仿宋_GB2312" w:hAnsi="Times New Roman"/>
          <w:sz w:val="28"/>
          <w:szCs w:val="28"/>
        </w:rPr>
        <w:lastRenderedPageBreak/>
        <w:t>探索汽车故障检修技术在职业教育中的运用。</w:t>
      </w:r>
    </w:p>
    <w:p w14:paraId="2EE2AD8C" w14:textId="77777777" w:rsidR="00913D04" w:rsidRPr="009C452E" w:rsidRDefault="006B1C5B">
      <w:pPr>
        <w:spacing w:beforeLines="50" w:before="120"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（一）竞赛模块组成</w:t>
      </w:r>
    </w:p>
    <w:p w14:paraId="49288E01" w14:textId="77777777" w:rsidR="00913D04" w:rsidRPr="009C452E" w:rsidRDefault="006B1C5B" w:rsidP="009C452E">
      <w:pPr>
        <w:spacing w:line="360" w:lineRule="auto"/>
        <w:ind w:firstLineChars="200" w:firstLine="560"/>
        <w:rPr>
          <w:rFonts w:ascii="Times New Roman" w:hAnsi="Times New Roman"/>
        </w:rPr>
      </w:pPr>
      <w:r w:rsidRPr="009C452E">
        <w:rPr>
          <w:rFonts w:ascii="Times New Roman" w:eastAsia="仿宋_GB2312" w:hAnsi="Times New Roman"/>
          <w:sz w:val="28"/>
          <w:szCs w:val="28"/>
        </w:rPr>
        <w:t>竞赛模块如表</w:t>
      </w:r>
      <w:r w:rsidRPr="009C452E">
        <w:rPr>
          <w:rFonts w:ascii="Times New Roman" w:eastAsia="仿宋_GB2312" w:hAnsi="Times New Roman"/>
          <w:sz w:val="28"/>
          <w:szCs w:val="28"/>
        </w:rPr>
        <w:t>1</w:t>
      </w:r>
      <w:r w:rsidRPr="009C452E">
        <w:rPr>
          <w:rFonts w:ascii="Times New Roman" w:eastAsia="仿宋_GB2312" w:hAnsi="Times New Roman"/>
          <w:sz w:val="28"/>
          <w:szCs w:val="28"/>
        </w:rPr>
        <w:t>。</w:t>
      </w:r>
    </w:p>
    <w:p w14:paraId="33DC9468" w14:textId="77777777" w:rsidR="00913D04" w:rsidRPr="009C452E" w:rsidRDefault="006B1C5B">
      <w:pPr>
        <w:pStyle w:val="2"/>
        <w:ind w:leftChars="0" w:left="0" w:firstLineChars="0" w:firstLine="0"/>
        <w:jc w:val="center"/>
        <w:rPr>
          <w:rFonts w:ascii="Times New Roman" w:eastAsia="黑体" w:hAnsi="Times New Roman"/>
          <w:sz w:val="24"/>
        </w:rPr>
      </w:pPr>
      <w:r w:rsidRPr="009C452E">
        <w:rPr>
          <w:rFonts w:ascii="Times New Roman" w:eastAsia="黑体" w:hAnsi="Times New Roman"/>
          <w:sz w:val="24"/>
        </w:rPr>
        <w:t>表</w:t>
      </w:r>
      <w:r w:rsidRPr="009C452E">
        <w:rPr>
          <w:rFonts w:ascii="Times New Roman" w:eastAsia="黑体" w:hAnsi="Times New Roman"/>
          <w:sz w:val="24"/>
        </w:rPr>
        <w:t xml:space="preserve">1 </w:t>
      </w:r>
      <w:r w:rsidRPr="009C452E">
        <w:rPr>
          <w:rFonts w:ascii="Times New Roman" w:eastAsia="黑体" w:hAnsi="Times New Roman"/>
          <w:sz w:val="24"/>
        </w:rPr>
        <w:t>竞赛模块组成</w:t>
      </w:r>
    </w:p>
    <w:tbl>
      <w:tblPr>
        <w:tblW w:w="8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33"/>
        <w:gridCol w:w="1304"/>
        <w:gridCol w:w="1305"/>
        <w:gridCol w:w="1305"/>
      </w:tblGrid>
      <w:tr w:rsidR="00A71EA4" w:rsidRPr="00A71EA4" w14:paraId="60A2ED64" w14:textId="77777777">
        <w:trPr>
          <w:trHeight w:val="548"/>
          <w:jc w:val="center"/>
        </w:trPr>
        <w:tc>
          <w:tcPr>
            <w:tcW w:w="4433" w:type="dxa"/>
            <w:vAlign w:val="bottom"/>
          </w:tcPr>
          <w:p w14:paraId="30361DAB" w14:textId="77777777" w:rsidR="00913D04" w:rsidRPr="00A71EA4" w:rsidRDefault="006B1C5B">
            <w:pPr>
              <w:adjustRightInd w:val="0"/>
              <w:snapToGrid w:val="0"/>
              <w:spacing w:line="360" w:lineRule="auto"/>
              <w:ind w:rightChars="100" w:right="210"/>
              <w:jc w:val="center"/>
              <w:rPr>
                <w:rFonts w:ascii="Times New Roman" w:eastAsia="仿宋_GB2312" w:hAnsi="Times New Roman"/>
                <w:b/>
                <w:color w:val="000000" w:themeColor="text1"/>
                <w:szCs w:val="21"/>
              </w:rPr>
            </w:pPr>
            <w:r w:rsidRPr="00A71EA4">
              <w:rPr>
                <w:rFonts w:ascii="Times New Roman" w:eastAsia="仿宋_GB2312" w:hAnsi="Times New Roman"/>
                <w:b/>
                <w:color w:val="000000" w:themeColor="text1"/>
                <w:szCs w:val="21"/>
              </w:rPr>
              <w:t>模块任务</w:t>
            </w:r>
          </w:p>
        </w:tc>
        <w:tc>
          <w:tcPr>
            <w:tcW w:w="1304" w:type="dxa"/>
            <w:vAlign w:val="bottom"/>
          </w:tcPr>
          <w:p w14:paraId="271CF254" w14:textId="77777777" w:rsidR="00913D04" w:rsidRPr="00A71EA4" w:rsidRDefault="006B1C5B">
            <w:pPr>
              <w:adjustRightInd w:val="0"/>
              <w:snapToGrid w:val="0"/>
              <w:spacing w:line="360" w:lineRule="auto"/>
              <w:ind w:rightChars="100" w:right="210"/>
              <w:jc w:val="center"/>
              <w:rPr>
                <w:rFonts w:ascii="Times New Roman" w:eastAsia="仿宋_GB2312" w:hAnsi="Times New Roman"/>
                <w:b/>
                <w:color w:val="000000" w:themeColor="text1"/>
                <w:szCs w:val="21"/>
              </w:rPr>
            </w:pPr>
            <w:r w:rsidRPr="00A71EA4">
              <w:rPr>
                <w:rFonts w:ascii="Times New Roman" w:eastAsia="仿宋_GB2312" w:hAnsi="Times New Roman"/>
                <w:b/>
                <w:color w:val="000000" w:themeColor="text1"/>
                <w:szCs w:val="21"/>
              </w:rPr>
              <w:t>比赛时长</w:t>
            </w:r>
          </w:p>
        </w:tc>
        <w:tc>
          <w:tcPr>
            <w:tcW w:w="1305" w:type="dxa"/>
            <w:vAlign w:val="bottom"/>
          </w:tcPr>
          <w:p w14:paraId="1C8945C0" w14:textId="77777777" w:rsidR="00913D04" w:rsidRPr="00A71EA4" w:rsidRDefault="006B1C5B">
            <w:pPr>
              <w:adjustRightInd w:val="0"/>
              <w:snapToGrid w:val="0"/>
              <w:spacing w:line="360" w:lineRule="auto"/>
              <w:ind w:rightChars="100" w:right="210"/>
              <w:jc w:val="center"/>
              <w:rPr>
                <w:rFonts w:ascii="Times New Roman" w:eastAsia="仿宋_GB2312" w:hAnsi="Times New Roman"/>
                <w:b/>
                <w:color w:val="000000" w:themeColor="text1"/>
                <w:szCs w:val="21"/>
              </w:rPr>
            </w:pPr>
            <w:r w:rsidRPr="00A71EA4">
              <w:rPr>
                <w:rFonts w:ascii="Times New Roman" w:eastAsia="仿宋_GB2312" w:hAnsi="Times New Roman"/>
                <w:b/>
                <w:color w:val="000000" w:themeColor="text1"/>
                <w:szCs w:val="21"/>
              </w:rPr>
              <w:t>分值</w:t>
            </w:r>
          </w:p>
        </w:tc>
        <w:tc>
          <w:tcPr>
            <w:tcW w:w="1305" w:type="dxa"/>
            <w:vAlign w:val="bottom"/>
          </w:tcPr>
          <w:p w14:paraId="5945AA4B" w14:textId="77777777" w:rsidR="00913D04" w:rsidRPr="00A71EA4" w:rsidRDefault="006B1C5B">
            <w:pPr>
              <w:adjustRightInd w:val="0"/>
              <w:snapToGrid w:val="0"/>
              <w:spacing w:line="360" w:lineRule="auto"/>
              <w:ind w:rightChars="100" w:right="210"/>
              <w:jc w:val="center"/>
              <w:rPr>
                <w:rFonts w:ascii="Times New Roman" w:eastAsia="仿宋_GB2312" w:hAnsi="Times New Roman"/>
                <w:b/>
                <w:color w:val="000000" w:themeColor="text1"/>
                <w:szCs w:val="21"/>
              </w:rPr>
            </w:pPr>
            <w:r w:rsidRPr="00A71EA4">
              <w:rPr>
                <w:rFonts w:ascii="Times New Roman" w:eastAsia="仿宋_GB2312" w:hAnsi="Times New Roman"/>
                <w:b/>
                <w:color w:val="000000" w:themeColor="text1"/>
                <w:szCs w:val="21"/>
              </w:rPr>
              <w:t>结构</w:t>
            </w:r>
          </w:p>
        </w:tc>
      </w:tr>
      <w:tr w:rsidR="00A71EA4" w:rsidRPr="00A71EA4" w14:paraId="32BFEA05" w14:textId="77777777">
        <w:trPr>
          <w:trHeight w:val="414"/>
          <w:jc w:val="center"/>
        </w:trPr>
        <w:tc>
          <w:tcPr>
            <w:tcW w:w="4433" w:type="dxa"/>
            <w:tcBorders>
              <w:bottom w:val="single" w:sz="4" w:space="0" w:color="auto"/>
            </w:tcBorders>
            <w:vAlign w:val="center"/>
          </w:tcPr>
          <w:p w14:paraId="6579EF9D" w14:textId="77777777" w:rsidR="00913D04" w:rsidRPr="00A71EA4" w:rsidRDefault="006B1C5B">
            <w:pPr>
              <w:adjustRightInd w:val="0"/>
              <w:snapToGrid w:val="0"/>
              <w:spacing w:line="360" w:lineRule="auto"/>
              <w:ind w:rightChars="100" w:right="210"/>
              <w:jc w:val="left"/>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模块</w:t>
            </w:r>
            <w:r w:rsidRPr="00A71EA4">
              <w:rPr>
                <w:rFonts w:ascii="Times New Roman" w:eastAsia="仿宋_GB2312" w:hAnsi="Times New Roman"/>
                <w:bCs/>
                <w:color w:val="000000" w:themeColor="text1"/>
                <w:szCs w:val="21"/>
              </w:rPr>
              <w:t>A</w:t>
            </w:r>
            <w:r w:rsidRPr="00A71EA4">
              <w:rPr>
                <w:rFonts w:ascii="Times New Roman" w:eastAsia="仿宋_GB2312" w:hAnsi="Times New Roman"/>
                <w:color w:val="000000" w:themeColor="text1"/>
                <w:szCs w:val="21"/>
              </w:rPr>
              <w:t>汽车动力及底盘电控系统故障检修</w:t>
            </w:r>
          </w:p>
        </w:tc>
        <w:tc>
          <w:tcPr>
            <w:tcW w:w="1304" w:type="dxa"/>
            <w:vMerge w:val="restart"/>
            <w:vAlign w:val="center"/>
          </w:tcPr>
          <w:p w14:paraId="11EA5585" w14:textId="77777777" w:rsidR="00913D04" w:rsidRPr="00A71EA4" w:rsidRDefault="006B1C5B">
            <w:pPr>
              <w:adjustRightInd w:val="0"/>
              <w:snapToGrid w:val="0"/>
              <w:spacing w:line="360" w:lineRule="auto"/>
              <w:ind w:rightChars="100" w:right="210"/>
              <w:jc w:val="center"/>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120min</w:t>
            </w:r>
          </w:p>
        </w:tc>
        <w:tc>
          <w:tcPr>
            <w:tcW w:w="1305" w:type="dxa"/>
            <w:vMerge w:val="restart"/>
            <w:vAlign w:val="center"/>
          </w:tcPr>
          <w:p w14:paraId="65DF8FFA" w14:textId="77777777" w:rsidR="00913D04" w:rsidRPr="00A71EA4" w:rsidRDefault="006B1C5B">
            <w:pPr>
              <w:adjustRightInd w:val="0"/>
              <w:snapToGrid w:val="0"/>
              <w:spacing w:line="360" w:lineRule="auto"/>
              <w:ind w:rightChars="100" w:right="210"/>
              <w:jc w:val="center"/>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100</w:t>
            </w:r>
          </w:p>
        </w:tc>
        <w:tc>
          <w:tcPr>
            <w:tcW w:w="1305" w:type="dxa"/>
            <w:vMerge w:val="restart"/>
            <w:vAlign w:val="center"/>
          </w:tcPr>
          <w:p w14:paraId="4CA360A8" w14:textId="77777777" w:rsidR="00913D04" w:rsidRPr="00A71EA4" w:rsidRDefault="006B1C5B">
            <w:pPr>
              <w:adjustRightInd w:val="0"/>
              <w:snapToGrid w:val="0"/>
              <w:spacing w:line="360" w:lineRule="auto"/>
              <w:ind w:rightChars="100" w:right="210"/>
              <w:jc w:val="center"/>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50%</w:t>
            </w:r>
          </w:p>
        </w:tc>
      </w:tr>
      <w:tr w:rsidR="00A71EA4" w:rsidRPr="00A71EA4" w14:paraId="31E96F87" w14:textId="77777777">
        <w:trPr>
          <w:trHeight w:val="485"/>
          <w:jc w:val="center"/>
        </w:trPr>
        <w:tc>
          <w:tcPr>
            <w:tcW w:w="4433" w:type="dxa"/>
            <w:tcBorders>
              <w:top w:val="single" w:sz="4" w:space="0" w:color="auto"/>
            </w:tcBorders>
            <w:vAlign w:val="center"/>
          </w:tcPr>
          <w:p w14:paraId="07818541" w14:textId="77777777" w:rsidR="00913D04" w:rsidRPr="00A71EA4" w:rsidRDefault="006B1C5B">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任务一汽车动力控制系统故障检修</w:t>
            </w:r>
          </w:p>
        </w:tc>
        <w:tc>
          <w:tcPr>
            <w:tcW w:w="1304" w:type="dxa"/>
            <w:vMerge/>
            <w:vAlign w:val="center"/>
          </w:tcPr>
          <w:p w14:paraId="0EE1D460"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089D1E7A"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0EA6D942"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A71EA4" w:rsidRPr="00A71EA4" w14:paraId="4153438F" w14:textId="77777777">
        <w:trPr>
          <w:trHeight w:val="485"/>
          <w:jc w:val="center"/>
        </w:trPr>
        <w:tc>
          <w:tcPr>
            <w:tcW w:w="4433" w:type="dxa"/>
            <w:tcBorders>
              <w:top w:val="single" w:sz="4" w:space="0" w:color="auto"/>
            </w:tcBorders>
            <w:vAlign w:val="center"/>
          </w:tcPr>
          <w:p w14:paraId="63684A82" w14:textId="77777777" w:rsidR="00913D04" w:rsidRPr="00A71EA4" w:rsidRDefault="006B1C5B">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任务二汽车底盘电控系统故障检修</w:t>
            </w:r>
          </w:p>
        </w:tc>
        <w:tc>
          <w:tcPr>
            <w:tcW w:w="1304" w:type="dxa"/>
            <w:vMerge/>
            <w:vAlign w:val="center"/>
          </w:tcPr>
          <w:p w14:paraId="32FF4D78"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074BD22F"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02CB0389"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A71EA4" w:rsidRPr="00A71EA4" w14:paraId="73F05210" w14:textId="77777777">
        <w:trPr>
          <w:trHeight w:val="485"/>
          <w:jc w:val="center"/>
        </w:trPr>
        <w:tc>
          <w:tcPr>
            <w:tcW w:w="4433" w:type="dxa"/>
            <w:tcBorders>
              <w:top w:val="single" w:sz="4" w:space="0" w:color="auto"/>
            </w:tcBorders>
            <w:vAlign w:val="center"/>
          </w:tcPr>
          <w:p w14:paraId="3253A5E9" w14:textId="172887A2" w:rsidR="00913D04" w:rsidRPr="00A71EA4" w:rsidRDefault="00150455" w:rsidP="00150455">
            <w:pPr>
              <w:adjustRightInd w:val="0"/>
              <w:snapToGrid w:val="0"/>
              <w:spacing w:line="360" w:lineRule="auto"/>
              <w:ind w:rightChars="100" w:right="210"/>
              <w:rPr>
                <w:rFonts w:ascii="Times New Roman" w:eastAsia="仿宋_GB2312" w:hAnsi="Times New Roman"/>
                <w:bCs/>
                <w:color w:val="000000" w:themeColor="text1"/>
                <w:szCs w:val="21"/>
              </w:rPr>
            </w:pPr>
            <w:r w:rsidRPr="00A71EA4">
              <w:rPr>
                <w:rFonts w:ascii="Times New Roman" w:eastAsia="仿宋_GB2312" w:hAnsi="Times New Roman" w:hint="eastAsia"/>
                <w:bCs/>
                <w:color w:val="000000" w:themeColor="text1"/>
                <w:szCs w:val="21"/>
              </w:rPr>
              <w:t>模块</w:t>
            </w:r>
            <w:r w:rsidRPr="00A71EA4">
              <w:rPr>
                <w:rFonts w:eastAsia="仿宋_GB2312" w:hint="eastAsia"/>
                <w:bCs/>
                <w:color w:val="000000" w:themeColor="text1"/>
                <w:szCs w:val="21"/>
              </w:rPr>
              <w:t>C</w:t>
            </w:r>
            <w:r w:rsidR="006B1C5B" w:rsidRPr="00A71EA4">
              <w:rPr>
                <w:rFonts w:ascii="Times New Roman" w:eastAsia="仿宋_GB2312" w:hAnsi="Times New Roman"/>
                <w:bCs/>
                <w:color w:val="000000" w:themeColor="text1"/>
                <w:szCs w:val="21"/>
              </w:rPr>
              <w:t>任务三电动汽车故障设计与分析</w:t>
            </w:r>
          </w:p>
        </w:tc>
        <w:tc>
          <w:tcPr>
            <w:tcW w:w="1304" w:type="dxa"/>
            <w:vMerge/>
            <w:vAlign w:val="center"/>
          </w:tcPr>
          <w:p w14:paraId="4E10A7C5"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70011F62"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c>
          <w:tcPr>
            <w:tcW w:w="1305" w:type="dxa"/>
            <w:vMerge/>
            <w:vAlign w:val="center"/>
          </w:tcPr>
          <w:p w14:paraId="761DE53D"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Cs w:val="21"/>
              </w:rPr>
            </w:pPr>
          </w:p>
        </w:tc>
      </w:tr>
      <w:tr w:rsidR="00A71EA4" w:rsidRPr="00A71EA4" w14:paraId="6C1AEFDD" w14:textId="77777777">
        <w:trPr>
          <w:trHeight w:val="578"/>
          <w:jc w:val="center"/>
        </w:trPr>
        <w:tc>
          <w:tcPr>
            <w:tcW w:w="4433" w:type="dxa"/>
            <w:tcBorders>
              <w:bottom w:val="single" w:sz="4" w:space="0" w:color="auto"/>
            </w:tcBorders>
            <w:vAlign w:val="center"/>
          </w:tcPr>
          <w:p w14:paraId="65892838" w14:textId="77777777" w:rsidR="00913D04" w:rsidRPr="00A71EA4" w:rsidRDefault="006B1C5B">
            <w:pPr>
              <w:adjustRightInd w:val="0"/>
              <w:snapToGrid w:val="0"/>
              <w:spacing w:line="360" w:lineRule="auto"/>
              <w:ind w:rightChars="100" w:right="210"/>
              <w:jc w:val="left"/>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模块</w:t>
            </w:r>
            <w:r w:rsidRPr="00A71EA4">
              <w:rPr>
                <w:rFonts w:ascii="Times New Roman" w:eastAsia="仿宋_GB2312" w:hAnsi="Times New Roman"/>
                <w:bCs/>
                <w:color w:val="000000" w:themeColor="text1"/>
                <w:szCs w:val="21"/>
              </w:rPr>
              <w:t>B</w:t>
            </w:r>
            <w:r w:rsidRPr="00A71EA4">
              <w:rPr>
                <w:rFonts w:ascii="Times New Roman" w:eastAsia="仿宋_GB2312" w:hAnsi="Times New Roman"/>
                <w:color w:val="000000" w:themeColor="text1"/>
                <w:szCs w:val="21"/>
              </w:rPr>
              <w:t>发动机及车身电控系统故障检修</w:t>
            </w:r>
          </w:p>
        </w:tc>
        <w:tc>
          <w:tcPr>
            <w:tcW w:w="1304" w:type="dxa"/>
            <w:vMerge w:val="restart"/>
            <w:vAlign w:val="center"/>
          </w:tcPr>
          <w:p w14:paraId="59D8E8A6" w14:textId="77777777" w:rsidR="00913D04" w:rsidRPr="00A71EA4" w:rsidRDefault="006B1C5B">
            <w:pPr>
              <w:adjustRightInd w:val="0"/>
              <w:snapToGrid w:val="0"/>
              <w:spacing w:line="360" w:lineRule="auto"/>
              <w:ind w:rightChars="100" w:right="210"/>
              <w:jc w:val="center"/>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120min</w:t>
            </w:r>
          </w:p>
        </w:tc>
        <w:tc>
          <w:tcPr>
            <w:tcW w:w="1305" w:type="dxa"/>
            <w:vMerge w:val="restart"/>
            <w:vAlign w:val="center"/>
          </w:tcPr>
          <w:p w14:paraId="71620F41" w14:textId="77777777" w:rsidR="00913D04" w:rsidRPr="00A71EA4" w:rsidRDefault="006B1C5B">
            <w:pPr>
              <w:adjustRightInd w:val="0"/>
              <w:snapToGrid w:val="0"/>
              <w:spacing w:line="360" w:lineRule="auto"/>
              <w:ind w:rightChars="100" w:right="210"/>
              <w:jc w:val="center"/>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100</w:t>
            </w:r>
          </w:p>
        </w:tc>
        <w:tc>
          <w:tcPr>
            <w:tcW w:w="1305" w:type="dxa"/>
            <w:vMerge w:val="restart"/>
            <w:vAlign w:val="center"/>
          </w:tcPr>
          <w:p w14:paraId="59F0207B" w14:textId="77777777" w:rsidR="00913D04" w:rsidRPr="00A71EA4" w:rsidRDefault="006B1C5B">
            <w:pPr>
              <w:adjustRightInd w:val="0"/>
              <w:snapToGrid w:val="0"/>
              <w:spacing w:line="360" w:lineRule="auto"/>
              <w:ind w:rightChars="100" w:right="210"/>
              <w:jc w:val="center"/>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50%</w:t>
            </w:r>
          </w:p>
        </w:tc>
      </w:tr>
      <w:tr w:rsidR="00A71EA4" w:rsidRPr="00A71EA4" w14:paraId="7D413DE3" w14:textId="77777777">
        <w:trPr>
          <w:trHeight w:val="603"/>
          <w:jc w:val="center"/>
        </w:trPr>
        <w:tc>
          <w:tcPr>
            <w:tcW w:w="4433" w:type="dxa"/>
            <w:tcBorders>
              <w:top w:val="single" w:sz="4" w:space="0" w:color="auto"/>
            </w:tcBorders>
            <w:vAlign w:val="center"/>
          </w:tcPr>
          <w:p w14:paraId="6070E1AD" w14:textId="77777777" w:rsidR="00913D04" w:rsidRPr="00A71EA4" w:rsidRDefault="006B1C5B">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任务四发动机电控系统故障检修</w:t>
            </w:r>
          </w:p>
        </w:tc>
        <w:tc>
          <w:tcPr>
            <w:tcW w:w="1304" w:type="dxa"/>
            <w:vMerge/>
            <w:vAlign w:val="center"/>
          </w:tcPr>
          <w:p w14:paraId="658E955E"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2A052A17"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232C8043"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r>
      <w:tr w:rsidR="00A71EA4" w:rsidRPr="00A71EA4" w14:paraId="1CEDFE59" w14:textId="77777777">
        <w:trPr>
          <w:trHeight w:val="603"/>
          <w:jc w:val="center"/>
        </w:trPr>
        <w:tc>
          <w:tcPr>
            <w:tcW w:w="4433" w:type="dxa"/>
            <w:tcBorders>
              <w:top w:val="single" w:sz="4" w:space="0" w:color="auto"/>
              <w:bottom w:val="single" w:sz="4" w:space="0" w:color="auto"/>
              <w:right w:val="single" w:sz="4" w:space="0" w:color="auto"/>
            </w:tcBorders>
            <w:vAlign w:val="center"/>
          </w:tcPr>
          <w:p w14:paraId="4AF02C78" w14:textId="77777777" w:rsidR="00913D04" w:rsidRPr="00A71EA4" w:rsidRDefault="006B1C5B">
            <w:pPr>
              <w:adjustRightInd w:val="0"/>
              <w:snapToGrid w:val="0"/>
              <w:spacing w:line="360" w:lineRule="auto"/>
              <w:ind w:rightChars="100" w:right="210" w:firstLineChars="300" w:firstLine="630"/>
              <w:rPr>
                <w:rFonts w:ascii="Times New Roman" w:eastAsia="仿宋_GB2312" w:hAnsi="Times New Roman"/>
                <w:bCs/>
                <w:color w:val="000000" w:themeColor="text1"/>
                <w:szCs w:val="21"/>
              </w:rPr>
            </w:pPr>
            <w:r w:rsidRPr="00A71EA4">
              <w:rPr>
                <w:rFonts w:ascii="Times New Roman" w:eastAsia="仿宋_GB2312" w:hAnsi="Times New Roman"/>
                <w:bCs/>
                <w:color w:val="000000" w:themeColor="text1"/>
                <w:szCs w:val="21"/>
              </w:rPr>
              <w:t>任务五车身电控系统故障检修</w:t>
            </w:r>
          </w:p>
        </w:tc>
        <w:tc>
          <w:tcPr>
            <w:tcW w:w="1304" w:type="dxa"/>
            <w:vMerge/>
            <w:vAlign w:val="center"/>
          </w:tcPr>
          <w:p w14:paraId="7AE6CCEF"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0350E8C2"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51FE1EBC"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r>
      <w:tr w:rsidR="00A71EA4" w:rsidRPr="00A71EA4" w14:paraId="5C0D77FE" w14:textId="77777777">
        <w:trPr>
          <w:trHeight w:val="603"/>
          <w:jc w:val="center"/>
        </w:trPr>
        <w:tc>
          <w:tcPr>
            <w:tcW w:w="4433" w:type="dxa"/>
            <w:tcBorders>
              <w:top w:val="single" w:sz="4" w:space="0" w:color="auto"/>
              <w:bottom w:val="single" w:sz="4" w:space="0" w:color="auto"/>
              <w:right w:val="single" w:sz="4" w:space="0" w:color="auto"/>
            </w:tcBorders>
            <w:vAlign w:val="center"/>
          </w:tcPr>
          <w:p w14:paraId="714363F6" w14:textId="14F75515" w:rsidR="00913D04" w:rsidRPr="00A71EA4" w:rsidRDefault="00150455" w:rsidP="00150455">
            <w:pPr>
              <w:adjustRightInd w:val="0"/>
              <w:snapToGrid w:val="0"/>
              <w:spacing w:line="360" w:lineRule="auto"/>
              <w:ind w:rightChars="100" w:right="210"/>
              <w:jc w:val="left"/>
              <w:rPr>
                <w:rFonts w:ascii="Times New Roman" w:hAnsi="Times New Roman"/>
                <w:color w:val="000000" w:themeColor="text1"/>
              </w:rPr>
            </w:pPr>
            <w:r w:rsidRPr="00A71EA4">
              <w:rPr>
                <w:rFonts w:ascii="Times New Roman" w:eastAsia="仿宋_GB2312" w:hAnsi="Times New Roman" w:hint="eastAsia"/>
                <w:bCs/>
                <w:color w:val="000000" w:themeColor="text1"/>
                <w:szCs w:val="21"/>
              </w:rPr>
              <w:t>模块</w:t>
            </w:r>
            <w:r w:rsidRPr="00A71EA4">
              <w:rPr>
                <w:rFonts w:eastAsia="仿宋_GB2312" w:hint="eastAsia"/>
                <w:bCs/>
                <w:color w:val="000000" w:themeColor="text1"/>
                <w:szCs w:val="21"/>
              </w:rPr>
              <w:t>C</w:t>
            </w:r>
            <w:r w:rsidR="006B1C5B" w:rsidRPr="00A71EA4">
              <w:rPr>
                <w:rFonts w:ascii="Times New Roman" w:eastAsia="仿宋_GB2312" w:hAnsi="Times New Roman"/>
                <w:bCs/>
                <w:color w:val="000000" w:themeColor="text1"/>
                <w:szCs w:val="21"/>
              </w:rPr>
              <w:t>任务六发动机故障设计与分析</w:t>
            </w:r>
          </w:p>
        </w:tc>
        <w:tc>
          <w:tcPr>
            <w:tcW w:w="1304" w:type="dxa"/>
            <w:vMerge/>
            <w:vAlign w:val="center"/>
          </w:tcPr>
          <w:p w14:paraId="415EC715"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6C084E10"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c>
          <w:tcPr>
            <w:tcW w:w="1305" w:type="dxa"/>
            <w:vMerge/>
            <w:vAlign w:val="center"/>
          </w:tcPr>
          <w:p w14:paraId="15A7A910" w14:textId="77777777" w:rsidR="00913D04" w:rsidRPr="00A71EA4" w:rsidRDefault="00913D04">
            <w:pPr>
              <w:adjustRightInd w:val="0"/>
              <w:snapToGrid w:val="0"/>
              <w:spacing w:line="360" w:lineRule="auto"/>
              <w:ind w:rightChars="100" w:right="210"/>
              <w:jc w:val="center"/>
              <w:rPr>
                <w:rFonts w:ascii="Times New Roman" w:eastAsia="仿宋_GB2312" w:hAnsi="Times New Roman"/>
                <w:bCs/>
                <w:color w:val="000000" w:themeColor="text1"/>
                <w:sz w:val="24"/>
              </w:rPr>
            </w:pPr>
          </w:p>
        </w:tc>
      </w:tr>
      <w:tr w:rsidR="00A71EA4" w:rsidRPr="00A71EA4" w14:paraId="0EC4982A" w14:textId="77777777">
        <w:trPr>
          <w:trHeight w:val="603"/>
          <w:jc w:val="center"/>
        </w:trPr>
        <w:tc>
          <w:tcPr>
            <w:tcW w:w="8347" w:type="dxa"/>
            <w:gridSpan w:val="4"/>
            <w:tcBorders>
              <w:top w:val="single" w:sz="4" w:space="0" w:color="auto"/>
            </w:tcBorders>
            <w:vAlign w:val="center"/>
          </w:tcPr>
          <w:p w14:paraId="0BC1396C" w14:textId="77777777" w:rsidR="00913D04" w:rsidRPr="00A71EA4" w:rsidRDefault="006B1C5B">
            <w:pPr>
              <w:adjustRightInd w:val="0"/>
              <w:snapToGrid w:val="0"/>
              <w:spacing w:line="360" w:lineRule="auto"/>
              <w:ind w:rightChars="100" w:right="210"/>
              <w:jc w:val="center"/>
              <w:rPr>
                <w:rFonts w:ascii="Times New Roman" w:eastAsia="仿宋_GB2312" w:hAnsi="Times New Roman"/>
                <w:color w:val="000000" w:themeColor="text1"/>
                <w:szCs w:val="21"/>
              </w:rPr>
            </w:pPr>
            <w:r w:rsidRPr="00A71EA4">
              <w:rPr>
                <w:rFonts w:ascii="Times New Roman" w:eastAsia="仿宋_GB2312" w:hAnsi="Times New Roman"/>
                <w:color w:val="000000" w:themeColor="text1"/>
                <w:szCs w:val="21"/>
              </w:rPr>
              <w:t>采用实操考核形式，理论考核融入实操考核中，同时应填写</w:t>
            </w:r>
            <w:r w:rsidR="009C452E" w:rsidRPr="00A71EA4">
              <w:rPr>
                <w:rFonts w:ascii="Times New Roman" w:eastAsia="仿宋_GB2312" w:hAnsi="Times New Roman" w:hint="eastAsia"/>
                <w:color w:val="000000" w:themeColor="text1"/>
                <w:szCs w:val="21"/>
              </w:rPr>
              <w:t>报告单</w:t>
            </w:r>
          </w:p>
        </w:tc>
      </w:tr>
    </w:tbl>
    <w:p w14:paraId="270E3204" w14:textId="77777777" w:rsidR="00913D04" w:rsidRPr="009C452E" w:rsidRDefault="006B1C5B">
      <w:pPr>
        <w:spacing w:beforeLines="50" w:before="120"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（二）作业要求</w:t>
      </w:r>
    </w:p>
    <w:p w14:paraId="66A1841D"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要求参赛教师在规定时间内，以个人作业方式，通过逻辑分析、资料检索及电路图，使用工量具、万用表、故障诊断仪、示波器等诊断检测设备，检测分析故障</w:t>
      </w:r>
      <w:r w:rsidRPr="009C452E">
        <w:rPr>
          <w:rFonts w:ascii="Times New Roman" w:eastAsia="仿宋_GB2312" w:hAnsi="Times New Roman"/>
          <w:sz w:val="28"/>
          <w:szCs w:val="28"/>
        </w:rPr>
        <w:t xml:space="preserve">, </w:t>
      </w:r>
      <w:r w:rsidRPr="009C452E">
        <w:rPr>
          <w:rFonts w:ascii="Times New Roman" w:eastAsia="仿宋_GB2312" w:hAnsi="Times New Roman"/>
          <w:sz w:val="28"/>
          <w:szCs w:val="28"/>
        </w:rPr>
        <w:t>安全、合理、规范地完成发动机、车身、底盘、纯电或混合动力汽车的电控系统故障检修作业。</w:t>
      </w:r>
    </w:p>
    <w:p w14:paraId="5D56435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要求熟练查阅维修资料和电路图、规范使用工量具和仪器设备、准确测量技术参数判断故障点、正确记录作业过程和测试数据、准确完成作业操作。包括前期准备、安全检查、症状确认与分析、外观检查、仪器连接、故障码和数据流读取、高压断电、非带电状态检测验证、绝缘（漏电）检测、元器件测量、故障点</w:t>
      </w:r>
      <w:r w:rsidRPr="009C452E">
        <w:rPr>
          <w:rFonts w:ascii="Times New Roman" w:eastAsia="仿宋_GB2312" w:hAnsi="Times New Roman"/>
          <w:sz w:val="28"/>
          <w:szCs w:val="28"/>
        </w:rPr>
        <w:lastRenderedPageBreak/>
        <w:t>确认和排除、</w:t>
      </w:r>
      <w:r w:rsidRPr="009C452E">
        <w:rPr>
          <w:rFonts w:ascii="Times New Roman" w:eastAsia="仿宋_GB2312" w:hAnsi="Times New Roman"/>
          <w:sz w:val="28"/>
          <w:szCs w:val="28"/>
        </w:rPr>
        <w:t>5S</w:t>
      </w:r>
      <w:r w:rsidRPr="009C452E">
        <w:rPr>
          <w:rFonts w:ascii="Times New Roman" w:eastAsia="仿宋_GB2312" w:hAnsi="Times New Roman"/>
          <w:sz w:val="28"/>
          <w:szCs w:val="28"/>
        </w:rPr>
        <w:t>管理等。</w:t>
      </w:r>
    </w:p>
    <w:p w14:paraId="5163707F"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（三）考核要点</w:t>
      </w:r>
    </w:p>
    <w:p w14:paraId="6EDFA1EF" w14:textId="77777777" w:rsidR="00913D04" w:rsidRPr="009C452E" w:rsidRDefault="005E020C">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1.</w:t>
      </w: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A</w:t>
      </w:r>
      <w:r w:rsidRPr="009C452E">
        <w:rPr>
          <w:rFonts w:ascii="Times New Roman" w:eastAsia="仿宋_GB2312" w:hAnsi="Times New Roman"/>
          <w:b/>
          <w:bCs/>
          <w:sz w:val="28"/>
          <w:szCs w:val="28"/>
        </w:rPr>
        <w:t>：汽车动力及底盘电控系统故障检修</w:t>
      </w:r>
    </w:p>
    <w:p w14:paraId="145439F3"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本模块在纯电汽车或混合动力汽车上完成。</w:t>
      </w:r>
    </w:p>
    <w:p w14:paraId="7E3FD6F2"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任务一：汽车动力控制系统故障检修</w:t>
      </w:r>
    </w:p>
    <w:p w14:paraId="7226008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针对汽车动力控制系统，围绕</w:t>
      </w:r>
      <w:r w:rsidRPr="009C452E">
        <w:rPr>
          <w:rFonts w:ascii="Times New Roman" w:eastAsia="仿宋_GB2312" w:hAnsi="Times New Roman"/>
          <w:sz w:val="28"/>
          <w:szCs w:val="28"/>
        </w:rPr>
        <w:t>“</w:t>
      </w:r>
      <w:r w:rsidRPr="009C452E">
        <w:rPr>
          <w:rFonts w:ascii="Times New Roman" w:eastAsia="仿宋_GB2312" w:hAnsi="Times New Roman"/>
          <w:sz w:val="28"/>
          <w:szCs w:val="28"/>
        </w:rPr>
        <w:t>三电</w:t>
      </w:r>
      <w:r w:rsidRPr="009C452E">
        <w:rPr>
          <w:rFonts w:ascii="Times New Roman" w:eastAsia="仿宋_GB2312" w:hAnsi="Times New Roman"/>
          <w:sz w:val="28"/>
          <w:szCs w:val="28"/>
        </w:rPr>
        <w:t>”</w:t>
      </w:r>
      <w:r w:rsidRPr="009C452E">
        <w:rPr>
          <w:rFonts w:ascii="Times New Roman" w:eastAsia="仿宋_GB2312" w:hAnsi="Times New Roman"/>
          <w:sz w:val="28"/>
          <w:szCs w:val="28"/>
        </w:rPr>
        <w:t>系统的低压上电异常、高压上电异常、车辆无法正常行驶、车辆无法（交流）充电等故障，规范完成故障检修。</w:t>
      </w:r>
    </w:p>
    <w:p w14:paraId="36EFAD70"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任务二：汽车底盘电控系统故障检修</w:t>
      </w:r>
    </w:p>
    <w:p w14:paraId="23DD6C8B" w14:textId="327C0D1D" w:rsidR="00913D04" w:rsidRPr="00A71EA4" w:rsidRDefault="006B1C5B">
      <w:pPr>
        <w:spacing w:line="360" w:lineRule="auto"/>
        <w:ind w:firstLineChars="200" w:firstLine="560"/>
        <w:rPr>
          <w:rFonts w:ascii="Times New Roman" w:eastAsia="仿宋_GB2312" w:hAnsi="Times New Roman"/>
          <w:color w:val="000000" w:themeColor="text1"/>
          <w:sz w:val="28"/>
          <w:szCs w:val="28"/>
        </w:rPr>
      </w:pPr>
      <w:r w:rsidRPr="00A71EA4">
        <w:rPr>
          <w:rFonts w:ascii="Times New Roman" w:eastAsia="仿宋_GB2312" w:hAnsi="Times New Roman"/>
          <w:color w:val="000000" w:themeColor="text1"/>
          <w:sz w:val="28"/>
          <w:szCs w:val="28"/>
        </w:rPr>
        <w:t>围绕电动转向、防抱死制动、电子驻车等底盘</w:t>
      </w:r>
      <w:r w:rsidR="00150455" w:rsidRPr="00A71EA4">
        <w:rPr>
          <w:rFonts w:ascii="Times New Roman" w:eastAsia="仿宋_GB2312" w:hAnsi="Times New Roman" w:hint="eastAsia"/>
          <w:color w:val="000000" w:themeColor="text1"/>
          <w:sz w:val="28"/>
          <w:szCs w:val="28"/>
        </w:rPr>
        <w:t>电控</w:t>
      </w:r>
      <w:r w:rsidRPr="00A71EA4">
        <w:rPr>
          <w:rFonts w:ascii="Times New Roman" w:eastAsia="仿宋_GB2312" w:hAnsi="Times New Roman"/>
          <w:color w:val="000000" w:themeColor="text1"/>
          <w:sz w:val="28"/>
          <w:szCs w:val="28"/>
        </w:rPr>
        <w:t>系统故障，规范完成故障检修。</w:t>
      </w:r>
    </w:p>
    <w:p w14:paraId="0099D596" w14:textId="77777777" w:rsidR="00913D04" w:rsidRPr="00A71EA4" w:rsidRDefault="006B1C5B">
      <w:pPr>
        <w:spacing w:line="360" w:lineRule="auto"/>
        <w:ind w:firstLineChars="200" w:firstLine="562"/>
        <w:rPr>
          <w:rFonts w:ascii="Times New Roman" w:eastAsia="仿宋_GB2312" w:hAnsi="Times New Roman"/>
          <w:b/>
          <w:bCs/>
          <w:color w:val="000000" w:themeColor="text1"/>
          <w:sz w:val="28"/>
          <w:szCs w:val="28"/>
        </w:rPr>
      </w:pPr>
      <w:r w:rsidRPr="00A71EA4">
        <w:rPr>
          <w:rFonts w:ascii="Times New Roman" w:eastAsia="仿宋_GB2312" w:hAnsi="Times New Roman"/>
          <w:b/>
          <w:bCs/>
          <w:color w:val="000000" w:themeColor="text1"/>
          <w:sz w:val="28"/>
          <w:szCs w:val="28"/>
        </w:rPr>
        <w:t>2</w:t>
      </w:r>
      <w:r w:rsidR="005E020C" w:rsidRPr="00A71EA4">
        <w:rPr>
          <w:rFonts w:ascii="Times New Roman" w:eastAsia="仿宋_GB2312" w:hAnsi="Times New Roman"/>
          <w:b/>
          <w:bCs/>
          <w:color w:val="000000" w:themeColor="text1"/>
          <w:sz w:val="28"/>
          <w:szCs w:val="28"/>
        </w:rPr>
        <w:t>.</w:t>
      </w:r>
      <w:r w:rsidRPr="00A71EA4">
        <w:rPr>
          <w:rFonts w:ascii="Times New Roman" w:eastAsia="仿宋_GB2312" w:hAnsi="Times New Roman"/>
          <w:b/>
          <w:bCs/>
          <w:color w:val="000000" w:themeColor="text1"/>
          <w:sz w:val="28"/>
          <w:szCs w:val="28"/>
        </w:rPr>
        <w:t>模块</w:t>
      </w:r>
      <w:r w:rsidRPr="00A71EA4">
        <w:rPr>
          <w:rFonts w:ascii="Times New Roman" w:eastAsia="仿宋_GB2312" w:hAnsi="Times New Roman"/>
          <w:b/>
          <w:bCs/>
          <w:color w:val="000000" w:themeColor="text1"/>
          <w:sz w:val="28"/>
          <w:szCs w:val="28"/>
        </w:rPr>
        <w:t>B</w:t>
      </w:r>
      <w:r w:rsidRPr="00A71EA4">
        <w:rPr>
          <w:rFonts w:ascii="Times New Roman" w:eastAsia="仿宋_GB2312" w:hAnsi="Times New Roman"/>
          <w:b/>
          <w:bCs/>
          <w:color w:val="000000" w:themeColor="text1"/>
          <w:sz w:val="28"/>
          <w:szCs w:val="28"/>
        </w:rPr>
        <w:t>：发动机和车身电控系统故障检修</w:t>
      </w:r>
    </w:p>
    <w:p w14:paraId="28A37ABD" w14:textId="77777777" w:rsidR="00913D04" w:rsidRPr="00A71EA4" w:rsidRDefault="006B1C5B">
      <w:pPr>
        <w:spacing w:line="360" w:lineRule="auto"/>
        <w:ind w:firstLineChars="200" w:firstLine="560"/>
        <w:rPr>
          <w:rFonts w:ascii="Times New Roman" w:eastAsia="仿宋_GB2312" w:hAnsi="Times New Roman"/>
          <w:color w:val="000000" w:themeColor="text1"/>
          <w:sz w:val="28"/>
          <w:szCs w:val="28"/>
        </w:rPr>
      </w:pPr>
      <w:r w:rsidRPr="00A71EA4">
        <w:rPr>
          <w:rFonts w:ascii="Times New Roman" w:eastAsia="仿宋_GB2312" w:hAnsi="Times New Roman"/>
          <w:color w:val="000000" w:themeColor="text1"/>
          <w:sz w:val="28"/>
          <w:szCs w:val="28"/>
        </w:rPr>
        <w:t>本模块在燃油车或混合动力汽车上完成。</w:t>
      </w:r>
    </w:p>
    <w:p w14:paraId="22A874B0" w14:textId="77777777" w:rsidR="00913D04" w:rsidRPr="00A71EA4" w:rsidRDefault="006B1C5B">
      <w:pPr>
        <w:spacing w:line="360" w:lineRule="auto"/>
        <w:ind w:firstLineChars="200" w:firstLine="562"/>
        <w:rPr>
          <w:rFonts w:ascii="Times New Roman" w:eastAsia="仿宋_GB2312" w:hAnsi="Times New Roman"/>
          <w:b/>
          <w:bCs/>
          <w:color w:val="000000" w:themeColor="text1"/>
          <w:sz w:val="28"/>
          <w:szCs w:val="28"/>
        </w:rPr>
      </w:pPr>
      <w:r w:rsidRPr="00A71EA4">
        <w:rPr>
          <w:rFonts w:ascii="Times New Roman" w:eastAsia="仿宋_GB2312" w:hAnsi="Times New Roman"/>
          <w:b/>
          <w:bCs/>
          <w:color w:val="000000" w:themeColor="text1"/>
          <w:sz w:val="28"/>
          <w:szCs w:val="28"/>
        </w:rPr>
        <w:t>任务三：发动机电控系统故障检修</w:t>
      </w:r>
    </w:p>
    <w:p w14:paraId="3391429E" w14:textId="77777777" w:rsidR="00913D04" w:rsidRPr="00A71EA4" w:rsidRDefault="006B1C5B">
      <w:pPr>
        <w:spacing w:line="360" w:lineRule="auto"/>
        <w:ind w:firstLineChars="200" w:firstLine="560"/>
        <w:rPr>
          <w:rFonts w:ascii="Times New Roman" w:eastAsia="仿宋_GB2312" w:hAnsi="Times New Roman"/>
          <w:color w:val="000000" w:themeColor="text1"/>
          <w:sz w:val="28"/>
          <w:szCs w:val="28"/>
        </w:rPr>
      </w:pPr>
      <w:r w:rsidRPr="00A71EA4">
        <w:rPr>
          <w:rFonts w:ascii="Times New Roman" w:eastAsia="仿宋_GB2312" w:hAnsi="Times New Roman"/>
          <w:color w:val="000000" w:themeColor="text1"/>
          <w:sz w:val="28"/>
          <w:szCs w:val="28"/>
        </w:rPr>
        <w:t>围绕汽车发动机无法起动、起动困难、发动机运行不良等故障，规范完成故障检修。</w:t>
      </w:r>
    </w:p>
    <w:p w14:paraId="66B56BD8" w14:textId="77777777" w:rsidR="00913D04" w:rsidRPr="00A71EA4" w:rsidRDefault="006B1C5B">
      <w:pPr>
        <w:spacing w:line="360" w:lineRule="auto"/>
        <w:ind w:firstLineChars="200" w:firstLine="562"/>
        <w:rPr>
          <w:rFonts w:ascii="Times New Roman" w:eastAsia="仿宋_GB2312" w:hAnsi="Times New Roman"/>
          <w:b/>
          <w:bCs/>
          <w:color w:val="000000" w:themeColor="text1"/>
          <w:sz w:val="28"/>
          <w:szCs w:val="28"/>
        </w:rPr>
      </w:pPr>
      <w:r w:rsidRPr="00A71EA4">
        <w:rPr>
          <w:rFonts w:ascii="Times New Roman" w:eastAsia="仿宋_GB2312" w:hAnsi="Times New Roman"/>
          <w:b/>
          <w:bCs/>
          <w:color w:val="000000" w:themeColor="text1"/>
          <w:sz w:val="28"/>
          <w:szCs w:val="28"/>
        </w:rPr>
        <w:t>任务四：车身电控系统故障检修</w:t>
      </w:r>
    </w:p>
    <w:p w14:paraId="58F727C1" w14:textId="77777777" w:rsidR="00913D04" w:rsidRPr="00A71EA4" w:rsidRDefault="006B1C5B">
      <w:pPr>
        <w:spacing w:line="360" w:lineRule="auto"/>
        <w:ind w:firstLineChars="200" w:firstLine="560"/>
        <w:rPr>
          <w:rFonts w:ascii="Times New Roman" w:eastAsia="仿宋_GB2312" w:hAnsi="Times New Roman"/>
          <w:color w:val="000000" w:themeColor="text1"/>
          <w:sz w:val="28"/>
          <w:szCs w:val="28"/>
        </w:rPr>
      </w:pPr>
      <w:r w:rsidRPr="00A71EA4">
        <w:rPr>
          <w:rFonts w:ascii="Times New Roman" w:eastAsia="仿宋_GB2312" w:hAnsi="Times New Roman"/>
          <w:color w:val="000000" w:themeColor="text1"/>
          <w:sz w:val="28"/>
          <w:szCs w:val="28"/>
        </w:rPr>
        <w:t>围绕电源管理系统、灯光控制系统、舒适系统、仪表与警告装置、车载网络系统、车身附件电路等共性关联性或单一性故障，规范完成故障检修。</w:t>
      </w:r>
    </w:p>
    <w:p w14:paraId="185D67D7"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3</w:t>
      </w:r>
      <w:r w:rsidR="005E020C"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C</w:t>
      </w:r>
      <w:r w:rsidRPr="009C452E">
        <w:rPr>
          <w:rFonts w:ascii="Times New Roman" w:eastAsia="仿宋_GB2312" w:hAnsi="Times New Roman"/>
          <w:b/>
          <w:bCs/>
          <w:sz w:val="28"/>
          <w:szCs w:val="28"/>
        </w:rPr>
        <w:t>：汽车故障设计与分析</w:t>
      </w:r>
    </w:p>
    <w:p w14:paraId="52656198"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本模块包含在模块</w:t>
      </w:r>
      <w:r w:rsidRPr="009C452E">
        <w:rPr>
          <w:rFonts w:ascii="Times New Roman" w:eastAsia="仿宋_GB2312" w:hAnsi="Times New Roman"/>
          <w:b/>
          <w:bCs/>
          <w:sz w:val="28"/>
          <w:szCs w:val="28"/>
        </w:rPr>
        <w:t>A</w:t>
      </w:r>
      <w:r w:rsidRPr="009C452E">
        <w:rPr>
          <w:rFonts w:ascii="Times New Roman" w:eastAsia="仿宋_GB2312" w:hAnsi="Times New Roman"/>
          <w:b/>
          <w:bCs/>
          <w:sz w:val="28"/>
          <w:szCs w:val="28"/>
        </w:rPr>
        <w:t>任务三、模块</w:t>
      </w:r>
      <w:r w:rsidRPr="009C452E">
        <w:rPr>
          <w:rFonts w:ascii="Times New Roman" w:eastAsia="仿宋_GB2312" w:hAnsi="Times New Roman"/>
          <w:b/>
          <w:bCs/>
          <w:sz w:val="28"/>
          <w:szCs w:val="28"/>
        </w:rPr>
        <w:t>B</w:t>
      </w:r>
      <w:r w:rsidRPr="009C452E">
        <w:rPr>
          <w:rFonts w:ascii="Times New Roman" w:eastAsia="仿宋_GB2312" w:hAnsi="Times New Roman"/>
          <w:b/>
          <w:bCs/>
          <w:sz w:val="28"/>
          <w:szCs w:val="28"/>
        </w:rPr>
        <w:t>任务六中，单独计分。</w:t>
      </w:r>
    </w:p>
    <w:p w14:paraId="165DF0CB" w14:textId="77777777" w:rsidR="00913D04" w:rsidRPr="009C452E" w:rsidRDefault="006B1C5B" w:rsidP="005E020C">
      <w:pPr>
        <w:spacing w:line="360" w:lineRule="auto"/>
        <w:ind w:firstLineChars="200" w:firstLine="560"/>
        <w:rPr>
          <w:rFonts w:ascii="Times New Roman" w:hAnsi="Times New Roman"/>
        </w:rPr>
      </w:pPr>
      <w:r w:rsidRPr="009C452E">
        <w:rPr>
          <w:rFonts w:ascii="Times New Roman" w:eastAsia="仿宋_GB2312" w:hAnsi="Times New Roman"/>
          <w:sz w:val="28"/>
          <w:szCs w:val="28"/>
        </w:rPr>
        <w:t>根据模块车辆给定故障现象，通过在实车上试验或者利用电路图分析的方式，设计一个针对该现象的故障点，将故障点填写在工单上，同时针对该故障点，设计对应的故障检修思路，在工单上分别绘制相应的电路框图、故障树，填写关</w:t>
      </w:r>
      <w:r w:rsidRPr="009C452E">
        <w:rPr>
          <w:rFonts w:ascii="Times New Roman" w:eastAsia="仿宋_GB2312" w:hAnsi="Times New Roman"/>
          <w:sz w:val="28"/>
          <w:szCs w:val="28"/>
        </w:rPr>
        <w:lastRenderedPageBreak/>
        <w:t>键检测数据。</w:t>
      </w:r>
    </w:p>
    <w:p w14:paraId="2CEB56CB"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四、竞赛方式</w:t>
      </w:r>
    </w:p>
    <w:p w14:paraId="27978844" w14:textId="77777777" w:rsidR="00E00C50" w:rsidRDefault="006B1C5B" w:rsidP="00A71EA4">
      <w:pPr>
        <w:spacing w:line="360" w:lineRule="auto"/>
        <w:ind w:firstLineChars="200" w:firstLine="560"/>
        <w:rPr>
          <w:rFonts w:ascii="Times New Roman" w:eastAsia="仿宋_GB2312" w:hAnsi="Times New Roman"/>
          <w:sz w:val="28"/>
          <w:szCs w:val="28"/>
        </w:rPr>
      </w:pPr>
      <w:r w:rsidRPr="00A71EA4">
        <w:rPr>
          <w:rFonts w:ascii="Times New Roman" w:eastAsia="仿宋_GB2312" w:hAnsi="Times New Roman"/>
          <w:sz w:val="28"/>
          <w:szCs w:val="28"/>
        </w:rPr>
        <w:t>竞赛以线下比赛形式进行，竞赛组队方式为个人赛。参赛教师须为</w:t>
      </w:r>
      <w:r w:rsidRPr="00A71EA4">
        <w:rPr>
          <w:rFonts w:ascii="Times New Roman" w:eastAsia="仿宋_GB2312" w:hAnsi="Times New Roman"/>
          <w:sz w:val="28"/>
          <w:szCs w:val="28"/>
        </w:rPr>
        <w:t>2023</w:t>
      </w:r>
      <w:r w:rsidRPr="00A71EA4">
        <w:rPr>
          <w:rFonts w:ascii="Times New Roman" w:eastAsia="仿宋_GB2312" w:hAnsi="Times New Roman"/>
          <w:sz w:val="28"/>
          <w:szCs w:val="28"/>
        </w:rPr>
        <w:t>年度高等职业学校专科、高等职业学校本科的在职教师（需提供证明材料），具有高校教师资格证，</w:t>
      </w:r>
      <w:r w:rsidR="008C3BA7" w:rsidRPr="00A71EA4">
        <w:rPr>
          <w:rFonts w:ascii="Times New Roman" w:eastAsia="仿宋_GB2312" w:hAnsi="Times New Roman" w:hint="eastAsia"/>
          <w:sz w:val="28"/>
          <w:szCs w:val="28"/>
        </w:rPr>
        <w:t>获得</w:t>
      </w:r>
      <w:r w:rsidR="005D18C4" w:rsidRPr="00A71EA4">
        <w:rPr>
          <w:rFonts w:ascii="Times New Roman" w:eastAsia="仿宋_GB2312" w:hAnsi="Times New Roman" w:hint="eastAsia"/>
          <w:sz w:val="28"/>
          <w:szCs w:val="28"/>
        </w:rPr>
        <w:t>汽车技术类相关技能大赛</w:t>
      </w:r>
      <w:r w:rsidR="008C3BA7" w:rsidRPr="00A71EA4">
        <w:rPr>
          <w:rFonts w:ascii="Times New Roman" w:eastAsia="仿宋_GB2312" w:hAnsi="Times New Roman" w:hint="eastAsia"/>
          <w:sz w:val="28"/>
          <w:szCs w:val="28"/>
        </w:rPr>
        <w:t>同级别或高于此级别（全国职业院校技能大赛、中国职业技能大赛、世界职业院校技能大赛、世界技能大赛及全国选拔赛等相关政府级别技能大赛）</w:t>
      </w:r>
      <w:r w:rsidR="005D18C4" w:rsidRPr="00A71EA4">
        <w:rPr>
          <w:rFonts w:ascii="Times New Roman" w:eastAsia="仿宋_GB2312" w:hAnsi="Times New Roman" w:hint="eastAsia"/>
          <w:sz w:val="28"/>
          <w:szCs w:val="28"/>
        </w:rPr>
        <w:t>获得荣誉（优秀指导教师、优秀教练、一等奖、金银铜牌、全国技术能手等）</w:t>
      </w:r>
      <w:r w:rsidR="008C3BA7" w:rsidRPr="00A71EA4">
        <w:rPr>
          <w:rFonts w:ascii="Times New Roman" w:eastAsia="仿宋_GB2312" w:hAnsi="Times New Roman" w:hint="eastAsia"/>
          <w:sz w:val="28"/>
          <w:szCs w:val="28"/>
        </w:rPr>
        <w:t>的教师，</w:t>
      </w:r>
      <w:r w:rsidR="008C3BA7" w:rsidRPr="00A71EA4">
        <w:rPr>
          <w:rFonts w:ascii="Times New Roman" w:eastAsia="仿宋_GB2312" w:hAnsi="Times New Roman" w:hint="eastAsia"/>
          <w:sz w:val="28"/>
          <w:szCs w:val="28"/>
        </w:rPr>
        <w:t>5</w:t>
      </w:r>
      <w:r w:rsidR="008C3BA7" w:rsidRPr="00A71EA4">
        <w:rPr>
          <w:rFonts w:ascii="Times New Roman" w:eastAsia="仿宋_GB2312" w:hAnsi="Times New Roman" w:hint="eastAsia"/>
          <w:sz w:val="28"/>
          <w:szCs w:val="28"/>
        </w:rPr>
        <w:t>年内不能再参加同一项目同一组别的比赛。教师赛不设指导教师。</w:t>
      </w:r>
    </w:p>
    <w:p w14:paraId="17F5A59B" w14:textId="7935FF7E" w:rsidR="008C3BA7" w:rsidRPr="00A71EA4" w:rsidRDefault="00A71EA4" w:rsidP="00A71EA4">
      <w:pPr>
        <w:spacing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以正式比赛报名通知为准。</w:t>
      </w:r>
    </w:p>
    <w:p w14:paraId="0E619C97"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五、竞赛流程</w:t>
      </w:r>
    </w:p>
    <w:p w14:paraId="51C0F431" w14:textId="77777777" w:rsidR="00913D04" w:rsidRPr="009C452E" w:rsidRDefault="006B1C5B" w:rsidP="005E020C">
      <w:pPr>
        <w:spacing w:line="360" w:lineRule="auto"/>
        <w:ind w:firstLineChars="200" w:firstLine="560"/>
        <w:rPr>
          <w:rFonts w:ascii="Times New Roman" w:eastAsia="仿宋_GB2312" w:hAnsi="Times New Roman"/>
          <w:b/>
          <w:bCs/>
          <w:sz w:val="28"/>
          <w:szCs w:val="28"/>
        </w:rPr>
      </w:pPr>
      <w:r w:rsidRPr="009C452E">
        <w:rPr>
          <w:rFonts w:ascii="Times New Roman" w:eastAsia="仿宋_GB2312" w:hAnsi="Times New Roman"/>
          <w:sz w:val="28"/>
          <w:szCs w:val="28"/>
        </w:rPr>
        <w:t>正式比赛时间</w:t>
      </w:r>
      <w:r w:rsidRPr="009C452E">
        <w:rPr>
          <w:rFonts w:ascii="Times New Roman" w:eastAsia="仿宋_GB2312" w:hAnsi="Times New Roman"/>
          <w:sz w:val="28"/>
          <w:szCs w:val="28"/>
        </w:rPr>
        <w:t>2</w:t>
      </w:r>
      <w:r w:rsidRPr="009C452E">
        <w:rPr>
          <w:rFonts w:ascii="Times New Roman" w:eastAsia="仿宋_GB2312" w:hAnsi="Times New Roman"/>
          <w:sz w:val="28"/>
          <w:szCs w:val="28"/>
        </w:rPr>
        <w:t>天，竞赛日程如表</w:t>
      </w:r>
      <w:r w:rsidRPr="009C452E">
        <w:rPr>
          <w:rFonts w:ascii="Times New Roman" w:eastAsia="仿宋_GB2312" w:hAnsi="Times New Roman"/>
          <w:sz w:val="28"/>
          <w:szCs w:val="28"/>
        </w:rPr>
        <w:t>2,</w:t>
      </w:r>
      <w:r w:rsidRPr="009C452E">
        <w:rPr>
          <w:rFonts w:ascii="Times New Roman" w:eastAsia="仿宋_GB2312" w:hAnsi="Times New Roman"/>
          <w:sz w:val="28"/>
          <w:szCs w:val="28"/>
        </w:rPr>
        <w:t>比赛场次根据最后报名参赛教师数量调整。</w:t>
      </w:r>
    </w:p>
    <w:p w14:paraId="7264E380" w14:textId="77777777" w:rsidR="00913D04" w:rsidRPr="009C452E" w:rsidRDefault="006B1C5B">
      <w:pPr>
        <w:pStyle w:val="2"/>
        <w:ind w:leftChars="0" w:left="0" w:firstLineChars="0" w:firstLine="0"/>
        <w:jc w:val="center"/>
        <w:rPr>
          <w:rFonts w:ascii="Times New Roman" w:eastAsia="黑体" w:hAnsi="Times New Roman"/>
          <w:sz w:val="24"/>
        </w:rPr>
      </w:pPr>
      <w:r w:rsidRPr="009C452E">
        <w:rPr>
          <w:rFonts w:ascii="Times New Roman" w:eastAsia="黑体" w:hAnsi="Times New Roman"/>
          <w:sz w:val="24"/>
        </w:rPr>
        <w:t>表</w:t>
      </w:r>
      <w:r w:rsidRPr="009C452E">
        <w:rPr>
          <w:rFonts w:ascii="Times New Roman" w:eastAsia="黑体" w:hAnsi="Times New Roman"/>
          <w:sz w:val="24"/>
        </w:rPr>
        <w:t xml:space="preserve">2 </w:t>
      </w:r>
      <w:r w:rsidRPr="009C452E">
        <w:rPr>
          <w:rFonts w:ascii="Times New Roman" w:eastAsia="黑体" w:hAnsi="Times New Roman"/>
          <w:sz w:val="24"/>
        </w:rPr>
        <w:t>竞赛日程</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499"/>
        <w:gridCol w:w="4915"/>
        <w:gridCol w:w="1332"/>
      </w:tblGrid>
      <w:tr w:rsidR="00913D04" w:rsidRPr="009C452E" w14:paraId="0044D7BC" w14:textId="77777777">
        <w:trPr>
          <w:trHeight w:val="454"/>
          <w:jc w:val="center"/>
        </w:trPr>
        <w:tc>
          <w:tcPr>
            <w:tcW w:w="876" w:type="dxa"/>
            <w:vAlign w:val="center"/>
          </w:tcPr>
          <w:p w14:paraId="23788E54" w14:textId="77777777" w:rsidR="00913D04" w:rsidRPr="009C452E" w:rsidRDefault="006B1C5B">
            <w:pPr>
              <w:jc w:val="center"/>
              <w:rPr>
                <w:rFonts w:ascii="Times New Roman" w:eastAsia="仿宋_GB2312" w:hAnsi="Times New Roman"/>
                <w:b/>
                <w:bCs/>
                <w:szCs w:val="21"/>
              </w:rPr>
            </w:pPr>
            <w:r w:rsidRPr="009C452E">
              <w:rPr>
                <w:rFonts w:ascii="Times New Roman" w:eastAsia="仿宋_GB2312" w:hAnsi="Times New Roman"/>
                <w:b/>
                <w:bCs/>
                <w:szCs w:val="21"/>
              </w:rPr>
              <w:t>日程</w:t>
            </w:r>
          </w:p>
        </w:tc>
        <w:tc>
          <w:tcPr>
            <w:tcW w:w="1499" w:type="dxa"/>
            <w:vAlign w:val="center"/>
          </w:tcPr>
          <w:p w14:paraId="62F8E47C" w14:textId="77777777" w:rsidR="00913D04" w:rsidRPr="009C452E" w:rsidRDefault="006B1C5B">
            <w:pPr>
              <w:jc w:val="left"/>
              <w:rPr>
                <w:rFonts w:ascii="Times New Roman" w:eastAsia="仿宋_GB2312" w:hAnsi="Times New Roman"/>
                <w:b/>
                <w:bCs/>
                <w:szCs w:val="21"/>
              </w:rPr>
            </w:pPr>
            <w:r w:rsidRPr="009C452E">
              <w:rPr>
                <w:rFonts w:ascii="Times New Roman" w:eastAsia="仿宋_GB2312" w:hAnsi="Times New Roman"/>
                <w:b/>
                <w:bCs/>
                <w:szCs w:val="21"/>
              </w:rPr>
              <w:t>时间</w:t>
            </w:r>
          </w:p>
        </w:tc>
        <w:tc>
          <w:tcPr>
            <w:tcW w:w="4915" w:type="dxa"/>
            <w:vAlign w:val="center"/>
          </w:tcPr>
          <w:p w14:paraId="01625D31" w14:textId="77777777" w:rsidR="00913D04" w:rsidRPr="009C452E" w:rsidRDefault="006B1C5B">
            <w:pPr>
              <w:jc w:val="center"/>
              <w:rPr>
                <w:rFonts w:ascii="Times New Roman" w:eastAsia="仿宋_GB2312" w:hAnsi="Times New Roman"/>
                <w:b/>
                <w:bCs/>
                <w:szCs w:val="21"/>
              </w:rPr>
            </w:pPr>
            <w:r w:rsidRPr="009C452E">
              <w:rPr>
                <w:rFonts w:ascii="Times New Roman" w:eastAsia="仿宋_GB2312" w:hAnsi="Times New Roman"/>
                <w:b/>
                <w:bCs/>
                <w:szCs w:val="21"/>
              </w:rPr>
              <w:t>内容</w:t>
            </w:r>
          </w:p>
        </w:tc>
        <w:tc>
          <w:tcPr>
            <w:tcW w:w="1332" w:type="dxa"/>
            <w:vAlign w:val="center"/>
          </w:tcPr>
          <w:p w14:paraId="359DC2BF" w14:textId="77777777" w:rsidR="00913D04" w:rsidRPr="009C452E" w:rsidRDefault="006B1C5B">
            <w:pPr>
              <w:jc w:val="center"/>
              <w:rPr>
                <w:rFonts w:ascii="Times New Roman" w:eastAsia="仿宋_GB2312" w:hAnsi="Times New Roman"/>
                <w:b/>
                <w:bCs/>
                <w:szCs w:val="21"/>
              </w:rPr>
            </w:pPr>
            <w:r w:rsidRPr="009C452E">
              <w:rPr>
                <w:rFonts w:ascii="Times New Roman" w:eastAsia="仿宋_GB2312" w:hAnsi="Times New Roman"/>
                <w:b/>
                <w:bCs/>
                <w:szCs w:val="21"/>
              </w:rPr>
              <w:t>地点</w:t>
            </w:r>
          </w:p>
        </w:tc>
      </w:tr>
      <w:tr w:rsidR="00913D04" w:rsidRPr="009C452E" w14:paraId="19DB3B44" w14:textId="77777777">
        <w:trPr>
          <w:trHeight w:val="454"/>
          <w:jc w:val="center"/>
        </w:trPr>
        <w:tc>
          <w:tcPr>
            <w:tcW w:w="876" w:type="dxa"/>
            <w:vMerge w:val="restart"/>
            <w:tcBorders>
              <w:bottom w:val="single" w:sz="4" w:space="0" w:color="auto"/>
            </w:tcBorders>
            <w:vAlign w:val="center"/>
          </w:tcPr>
          <w:p w14:paraId="6C14E4AB"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第</w:t>
            </w:r>
            <w:r w:rsidRPr="009C452E">
              <w:rPr>
                <w:rFonts w:ascii="Times New Roman" w:eastAsia="仿宋_GB2312" w:hAnsi="Times New Roman"/>
                <w:szCs w:val="21"/>
              </w:rPr>
              <w:t>1</w:t>
            </w:r>
            <w:r w:rsidRPr="009C452E">
              <w:rPr>
                <w:rFonts w:ascii="Times New Roman" w:eastAsia="仿宋_GB2312" w:hAnsi="Times New Roman"/>
                <w:szCs w:val="21"/>
              </w:rPr>
              <w:t>天</w:t>
            </w:r>
          </w:p>
        </w:tc>
        <w:tc>
          <w:tcPr>
            <w:tcW w:w="1499" w:type="dxa"/>
            <w:tcBorders>
              <w:bottom w:val="single" w:sz="4" w:space="0" w:color="auto"/>
            </w:tcBorders>
            <w:vAlign w:val="center"/>
          </w:tcPr>
          <w:p w14:paraId="789555C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8:30</w:t>
            </w:r>
            <w:r w:rsidRPr="009C452E">
              <w:rPr>
                <w:rFonts w:ascii="Times New Roman" w:eastAsia="仿宋_GB2312" w:hAnsi="Times New Roman"/>
                <w:szCs w:val="21"/>
              </w:rPr>
              <w:t>～</w:t>
            </w:r>
            <w:r w:rsidRPr="009C452E">
              <w:rPr>
                <w:rFonts w:ascii="Times New Roman" w:eastAsia="仿宋_GB2312" w:hAnsi="Times New Roman"/>
                <w:szCs w:val="21"/>
              </w:rPr>
              <w:t>11:30</w:t>
            </w:r>
          </w:p>
        </w:tc>
        <w:tc>
          <w:tcPr>
            <w:tcW w:w="4915" w:type="dxa"/>
            <w:tcBorders>
              <w:bottom w:val="single" w:sz="4" w:space="0" w:color="auto"/>
            </w:tcBorders>
            <w:vAlign w:val="center"/>
          </w:tcPr>
          <w:p w14:paraId="1407A90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参赛教师报到</w:t>
            </w:r>
          </w:p>
        </w:tc>
        <w:tc>
          <w:tcPr>
            <w:tcW w:w="1332" w:type="dxa"/>
            <w:tcBorders>
              <w:bottom w:val="single" w:sz="4" w:space="0" w:color="auto"/>
            </w:tcBorders>
            <w:vAlign w:val="center"/>
          </w:tcPr>
          <w:p w14:paraId="04ED2CC5"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报到现场</w:t>
            </w:r>
          </w:p>
        </w:tc>
      </w:tr>
      <w:tr w:rsidR="00913D04" w:rsidRPr="009C452E" w14:paraId="19E1D56D" w14:textId="77777777">
        <w:trPr>
          <w:trHeight w:val="454"/>
          <w:jc w:val="center"/>
        </w:trPr>
        <w:tc>
          <w:tcPr>
            <w:tcW w:w="876" w:type="dxa"/>
            <w:vMerge/>
            <w:vAlign w:val="center"/>
          </w:tcPr>
          <w:p w14:paraId="0A7D4DF0"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0423A67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14:00</w:t>
            </w:r>
            <w:r w:rsidRPr="009C452E">
              <w:rPr>
                <w:rFonts w:ascii="Times New Roman" w:eastAsia="仿宋_GB2312" w:hAnsi="Times New Roman"/>
                <w:szCs w:val="21"/>
              </w:rPr>
              <w:t>～</w:t>
            </w:r>
            <w:r w:rsidRPr="009C452E">
              <w:rPr>
                <w:rFonts w:ascii="Times New Roman" w:eastAsia="仿宋_GB2312" w:hAnsi="Times New Roman"/>
                <w:szCs w:val="21"/>
              </w:rPr>
              <w:t>15:30</w:t>
            </w:r>
          </w:p>
        </w:tc>
        <w:tc>
          <w:tcPr>
            <w:tcW w:w="4915" w:type="dxa"/>
            <w:vAlign w:val="center"/>
          </w:tcPr>
          <w:p w14:paraId="66B4DDA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参赛教师熟悉比赛场地</w:t>
            </w:r>
          </w:p>
        </w:tc>
        <w:tc>
          <w:tcPr>
            <w:tcW w:w="1332" w:type="dxa"/>
            <w:vAlign w:val="center"/>
          </w:tcPr>
          <w:p w14:paraId="43A7DD4E"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比赛现场</w:t>
            </w:r>
          </w:p>
        </w:tc>
      </w:tr>
      <w:tr w:rsidR="00913D04" w:rsidRPr="009C452E" w14:paraId="1C1358DC" w14:textId="77777777">
        <w:trPr>
          <w:trHeight w:val="454"/>
          <w:jc w:val="center"/>
        </w:trPr>
        <w:tc>
          <w:tcPr>
            <w:tcW w:w="876" w:type="dxa"/>
            <w:vMerge/>
            <w:vAlign w:val="center"/>
          </w:tcPr>
          <w:p w14:paraId="07C57325"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3CDEFCED" w14:textId="538CF54F"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16:00</w:t>
            </w:r>
            <w:r w:rsidR="00674396">
              <w:rPr>
                <w:rFonts w:ascii="Times New Roman" w:eastAsia="仿宋_GB2312" w:hAnsi="Times New Roman" w:hint="eastAsia"/>
                <w:color w:val="000000" w:themeColor="text1"/>
                <w:szCs w:val="21"/>
              </w:rPr>
              <w:t>～</w:t>
            </w:r>
            <w:r w:rsidRPr="009C452E">
              <w:rPr>
                <w:rFonts w:ascii="Times New Roman" w:eastAsia="仿宋_GB2312" w:hAnsi="Times New Roman"/>
                <w:szCs w:val="21"/>
              </w:rPr>
              <w:t>17:00</w:t>
            </w:r>
          </w:p>
        </w:tc>
        <w:tc>
          <w:tcPr>
            <w:tcW w:w="4915" w:type="dxa"/>
            <w:vAlign w:val="center"/>
          </w:tcPr>
          <w:p w14:paraId="5199E99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领队说明会（抽签顺序号）</w:t>
            </w:r>
          </w:p>
        </w:tc>
        <w:tc>
          <w:tcPr>
            <w:tcW w:w="1332" w:type="dxa"/>
            <w:vAlign w:val="center"/>
          </w:tcPr>
          <w:p w14:paraId="18A20E82"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会议室</w:t>
            </w:r>
          </w:p>
        </w:tc>
      </w:tr>
      <w:tr w:rsidR="00913D04" w:rsidRPr="009C452E" w14:paraId="7B730D79" w14:textId="77777777">
        <w:trPr>
          <w:trHeight w:val="454"/>
          <w:jc w:val="center"/>
        </w:trPr>
        <w:tc>
          <w:tcPr>
            <w:tcW w:w="876" w:type="dxa"/>
            <w:vMerge w:val="restart"/>
            <w:vAlign w:val="center"/>
          </w:tcPr>
          <w:p w14:paraId="2D44BC46"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第</w:t>
            </w:r>
            <w:r w:rsidRPr="009C452E">
              <w:rPr>
                <w:rFonts w:ascii="Times New Roman" w:eastAsia="仿宋_GB2312" w:hAnsi="Times New Roman"/>
                <w:szCs w:val="21"/>
              </w:rPr>
              <w:t>2</w:t>
            </w:r>
            <w:r w:rsidRPr="009C452E">
              <w:rPr>
                <w:rFonts w:ascii="Times New Roman" w:eastAsia="仿宋_GB2312" w:hAnsi="Times New Roman"/>
                <w:szCs w:val="21"/>
              </w:rPr>
              <w:t>天</w:t>
            </w:r>
          </w:p>
        </w:tc>
        <w:tc>
          <w:tcPr>
            <w:tcW w:w="1499" w:type="dxa"/>
            <w:vAlign w:val="center"/>
          </w:tcPr>
          <w:p w14:paraId="40F7A6C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7:00</w:t>
            </w:r>
            <w:r w:rsidRPr="009C452E">
              <w:rPr>
                <w:rFonts w:ascii="Times New Roman" w:eastAsia="仿宋_GB2312" w:hAnsi="Times New Roman"/>
                <w:szCs w:val="21"/>
              </w:rPr>
              <w:t>～</w:t>
            </w:r>
            <w:r w:rsidRPr="009C452E">
              <w:rPr>
                <w:rFonts w:ascii="Times New Roman" w:eastAsia="仿宋_GB2312" w:hAnsi="Times New Roman"/>
                <w:szCs w:val="21"/>
              </w:rPr>
              <w:t>8:00</w:t>
            </w:r>
          </w:p>
        </w:tc>
        <w:tc>
          <w:tcPr>
            <w:tcW w:w="4915" w:type="dxa"/>
            <w:vAlign w:val="center"/>
          </w:tcPr>
          <w:p w14:paraId="77C679A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参赛教师检录一次加密（确定身份加密号）</w:t>
            </w:r>
          </w:p>
        </w:tc>
        <w:tc>
          <w:tcPr>
            <w:tcW w:w="1332" w:type="dxa"/>
            <w:vAlign w:val="center"/>
          </w:tcPr>
          <w:p w14:paraId="14361FEA"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候考室</w:t>
            </w:r>
          </w:p>
        </w:tc>
      </w:tr>
      <w:tr w:rsidR="00913D04" w:rsidRPr="009C452E" w14:paraId="592E7BB9" w14:textId="77777777">
        <w:trPr>
          <w:trHeight w:val="454"/>
          <w:jc w:val="center"/>
        </w:trPr>
        <w:tc>
          <w:tcPr>
            <w:tcW w:w="876" w:type="dxa"/>
            <w:vMerge/>
            <w:vAlign w:val="center"/>
          </w:tcPr>
          <w:p w14:paraId="07D8E760"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273110A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7:00</w:t>
            </w:r>
            <w:r w:rsidRPr="009C452E">
              <w:rPr>
                <w:rFonts w:ascii="Times New Roman" w:eastAsia="仿宋_GB2312" w:hAnsi="Times New Roman"/>
                <w:szCs w:val="21"/>
              </w:rPr>
              <w:t>～</w:t>
            </w:r>
            <w:r w:rsidRPr="009C452E">
              <w:rPr>
                <w:rFonts w:ascii="Times New Roman" w:eastAsia="仿宋_GB2312" w:hAnsi="Times New Roman"/>
                <w:szCs w:val="21"/>
              </w:rPr>
              <w:t>8:00</w:t>
            </w:r>
          </w:p>
        </w:tc>
        <w:tc>
          <w:tcPr>
            <w:tcW w:w="4915" w:type="dxa"/>
            <w:vAlign w:val="center"/>
          </w:tcPr>
          <w:p w14:paraId="205810F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参赛教师检录二次加密（确定比赛工位）</w:t>
            </w:r>
          </w:p>
        </w:tc>
        <w:tc>
          <w:tcPr>
            <w:tcW w:w="1332" w:type="dxa"/>
            <w:vAlign w:val="center"/>
          </w:tcPr>
          <w:p w14:paraId="6D90703B"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备考室</w:t>
            </w:r>
          </w:p>
        </w:tc>
      </w:tr>
      <w:tr w:rsidR="00913D04" w:rsidRPr="009C452E" w14:paraId="3551ACC9" w14:textId="77777777">
        <w:trPr>
          <w:trHeight w:val="454"/>
          <w:jc w:val="center"/>
        </w:trPr>
        <w:tc>
          <w:tcPr>
            <w:tcW w:w="876" w:type="dxa"/>
            <w:vMerge/>
            <w:vAlign w:val="center"/>
          </w:tcPr>
          <w:p w14:paraId="674D3E73"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19619E3E" w14:textId="2D8B8A84"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8:00</w:t>
            </w:r>
            <w:r w:rsidRPr="009C452E">
              <w:rPr>
                <w:rFonts w:ascii="Times New Roman" w:eastAsia="仿宋_GB2312" w:hAnsi="Times New Roman"/>
                <w:szCs w:val="21"/>
              </w:rPr>
              <w:t>～</w:t>
            </w:r>
            <w:r w:rsidRPr="009C452E">
              <w:rPr>
                <w:rFonts w:ascii="Times New Roman" w:eastAsia="仿宋_GB2312" w:hAnsi="Times New Roman"/>
                <w:szCs w:val="21"/>
              </w:rPr>
              <w:t>10</w:t>
            </w:r>
            <w:r w:rsidR="00674396">
              <w:rPr>
                <w:rFonts w:ascii="Times New Roman" w:eastAsia="仿宋_GB2312" w:hAnsi="Times New Roman" w:hint="eastAsia"/>
                <w:szCs w:val="21"/>
              </w:rPr>
              <w:t>:</w:t>
            </w:r>
            <w:r w:rsidRPr="009C452E">
              <w:rPr>
                <w:rFonts w:ascii="Times New Roman" w:eastAsia="仿宋_GB2312" w:hAnsi="Times New Roman"/>
                <w:szCs w:val="21"/>
              </w:rPr>
              <w:t>00</w:t>
            </w:r>
          </w:p>
        </w:tc>
        <w:tc>
          <w:tcPr>
            <w:tcW w:w="4915" w:type="dxa"/>
            <w:vAlign w:val="center"/>
          </w:tcPr>
          <w:p w14:paraId="5100698B"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A</w:t>
            </w:r>
            <w:r w:rsidRPr="009C452E">
              <w:rPr>
                <w:rFonts w:ascii="Times New Roman" w:eastAsia="仿宋_GB2312" w:hAnsi="Times New Roman"/>
                <w:szCs w:val="21"/>
              </w:rPr>
              <w:t>（第</w:t>
            </w:r>
            <w:r w:rsidRPr="009C452E">
              <w:rPr>
                <w:rFonts w:ascii="Times New Roman" w:eastAsia="仿宋_GB2312" w:hAnsi="Times New Roman"/>
                <w:szCs w:val="21"/>
              </w:rPr>
              <w:t>1</w:t>
            </w:r>
            <w:r w:rsidRPr="009C452E">
              <w:rPr>
                <w:rFonts w:ascii="Times New Roman" w:eastAsia="仿宋_GB2312" w:hAnsi="Times New Roman"/>
                <w:szCs w:val="21"/>
              </w:rPr>
              <w:t>轮）</w:t>
            </w:r>
          </w:p>
        </w:tc>
        <w:tc>
          <w:tcPr>
            <w:tcW w:w="1332" w:type="dxa"/>
            <w:vMerge w:val="restart"/>
            <w:vAlign w:val="center"/>
          </w:tcPr>
          <w:p w14:paraId="17DDDC1B"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赛场</w:t>
            </w:r>
          </w:p>
        </w:tc>
      </w:tr>
      <w:tr w:rsidR="00913D04" w:rsidRPr="009C452E" w14:paraId="505C5DB7" w14:textId="77777777">
        <w:trPr>
          <w:trHeight w:val="454"/>
          <w:jc w:val="center"/>
        </w:trPr>
        <w:tc>
          <w:tcPr>
            <w:tcW w:w="876" w:type="dxa"/>
            <w:vMerge/>
            <w:vAlign w:val="center"/>
          </w:tcPr>
          <w:p w14:paraId="195E5E9C"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54603401" w14:textId="0A1E02C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10:20</w:t>
            </w:r>
            <w:r w:rsidRPr="009C452E">
              <w:rPr>
                <w:rFonts w:ascii="Times New Roman" w:eastAsia="仿宋_GB2312" w:hAnsi="Times New Roman"/>
                <w:szCs w:val="21"/>
              </w:rPr>
              <w:t>～</w:t>
            </w:r>
            <w:r w:rsidRPr="009C452E">
              <w:rPr>
                <w:rFonts w:ascii="Times New Roman" w:eastAsia="仿宋_GB2312" w:hAnsi="Times New Roman"/>
                <w:szCs w:val="21"/>
              </w:rPr>
              <w:t>12</w:t>
            </w:r>
            <w:r w:rsidR="00674396">
              <w:rPr>
                <w:rFonts w:ascii="Times New Roman" w:eastAsia="仿宋_GB2312" w:hAnsi="Times New Roman" w:hint="eastAsia"/>
                <w:szCs w:val="21"/>
              </w:rPr>
              <w:t>:</w:t>
            </w:r>
            <w:r w:rsidRPr="009C452E">
              <w:rPr>
                <w:rFonts w:ascii="Times New Roman" w:eastAsia="仿宋_GB2312" w:hAnsi="Times New Roman"/>
                <w:szCs w:val="21"/>
              </w:rPr>
              <w:t>20</w:t>
            </w:r>
          </w:p>
        </w:tc>
        <w:tc>
          <w:tcPr>
            <w:tcW w:w="4915" w:type="dxa"/>
            <w:vAlign w:val="center"/>
          </w:tcPr>
          <w:p w14:paraId="09B7E016"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A</w:t>
            </w:r>
            <w:r w:rsidRPr="009C452E">
              <w:rPr>
                <w:rFonts w:ascii="Times New Roman" w:eastAsia="仿宋_GB2312" w:hAnsi="Times New Roman"/>
                <w:szCs w:val="21"/>
              </w:rPr>
              <w:t>（第</w:t>
            </w:r>
            <w:r w:rsidRPr="009C452E">
              <w:rPr>
                <w:rFonts w:ascii="Times New Roman" w:eastAsia="仿宋_GB2312" w:hAnsi="Times New Roman"/>
                <w:szCs w:val="21"/>
              </w:rPr>
              <w:t>2</w:t>
            </w:r>
            <w:r w:rsidRPr="009C452E">
              <w:rPr>
                <w:rFonts w:ascii="Times New Roman" w:eastAsia="仿宋_GB2312" w:hAnsi="Times New Roman"/>
                <w:szCs w:val="21"/>
              </w:rPr>
              <w:t>轮）</w:t>
            </w:r>
          </w:p>
        </w:tc>
        <w:tc>
          <w:tcPr>
            <w:tcW w:w="1332" w:type="dxa"/>
            <w:vMerge/>
          </w:tcPr>
          <w:p w14:paraId="6E1C57AC"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43C7F1F0" w14:textId="77777777">
        <w:trPr>
          <w:trHeight w:val="454"/>
          <w:jc w:val="center"/>
        </w:trPr>
        <w:tc>
          <w:tcPr>
            <w:tcW w:w="876" w:type="dxa"/>
            <w:vMerge/>
            <w:vAlign w:val="center"/>
          </w:tcPr>
          <w:p w14:paraId="0284159E"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203E039A"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12:20</w:t>
            </w:r>
            <w:r w:rsidRPr="009C452E">
              <w:rPr>
                <w:rFonts w:ascii="Times New Roman" w:eastAsia="仿宋_GB2312" w:hAnsi="Times New Roman"/>
                <w:szCs w:val="21"/>
              </w:rPr>
              <w:t>～</w:t>
            </w:r>
            <w:r w:rsidRPr="009C452E">
              <w:rPr>
                <w:rFonts w:ascii="Times New Roman" w:eastAsia="仿宋_GB2312" w:hAnsi="Times New Roman"/>
                <w:szCs w:val="21"/>
              </w:rPr>
              <w:t>13:00</w:t>
            </w:r>
          </w:p>
        </w:tc>
        <w:tc>
          <w:tcPr>
            <w:tcW w:w="4915" w:type="dxa"/>
            <w:vAlign w:val="center"/>
          </w:tcPr>
          <w:p w14:paraId="061CDD14"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裁判午餐，工位设备恢复、维护</w:t>
            </w:r>
          </w:p>
        </w:tc>
        <w:tc>
          <w:tcPr>
            <w:tcW w:w="1332" w:type="dxa"/>
            <w:vMerge/>
          </w:tcPr>
          <w:p w14:paraId="1C5A003D"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17BA0712" w14:textId="77777777">
        <w:trPr>
          <w:trHeight w:val="454"/>
          <w:jc w:val="center"/>
        </w:trPr>
        <w:tc>
          <w:tcPr>
            <w:tcW w:w="876" w:type="dxa"/>
            <w:vMerge/>
            <w:vAlign w:val="center"/>
          </w:tcPr>
          <w:p w14:paraId="68994C7E"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5C18627A" w14:textId="5FE2E00E"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13:00</w:t>
            </w:r>
            <w:r w:rsidRPr="009C452E">
              <w:rPr>
                <w:rFonts w:ascii="Times New Roman" w:eastAsia="仿宋_GB2312" w:hAnsi="Times New Roman"/>
                <w:szCs w:val="21"/>
              </w:rPr>
              <w:t>～</w:t>
            </w:r>
            <w:r w:rsidRPr="009C452E">
              <w:rPr>
                <w:rFonts w:ascii="Times New Roman" w:eastAsia="仿宋_GB2312" w:hAnsi="Times New Roman"/>
                <w:szCs w:val="21"/>
              </w:rPr>
              <w:t>15</w:t>
            </w:r>
            <w:r w:rsidR="00674396">
              <w:rPr>
                <w:rFonts w:ascii="Times New Roman" w:eastAsia="仿宋_GB2312" w:hAnsi="Times New Roman" w:hint="eastAsia"/>
                <w:szCs w:val="21"/>
              </w:rPr>
              <w:t>:</w:t>
            </w:r>
            <w:r w:rsidRPr="009C452E">
              <w:rPr>
                <w:rFonts w:ascii="Times New Roman" w:eastAsia="仿宋_GB2312" w:hAnsi="Times New Roman"/>
                <w:szCs w:val="21"/>
              </w:rPr>
              <w:t>00</w:t>
            </w:r>
          </w:p>
        </w:tc>
        <w:tc>
          <w:tcPr>
            <w:tcW w:w="4915" w:type="dxa"/>
            <w:vAlign w:val="center"/>
          </w:tcPr>
          <w:p w14:paraId="2E86C0F5"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A</w:t>
            </w:r>
            <w:r w:rsidRPr="009C452E">
              <w:rPr>
                <w:rFonts w:ascii="Times New Roman" w:eastAsia="仿宋_GB2312" w:hAnsi="Times New Roman"/>
                <w:szCs w:val="21"/>
              </w:rPr>
              <w:t>（第</w:t>
            </w:r>
            <w:r w:rsidRPr="009C452E">
              <w:rPr>
                <w:rFonts w:ascii="Times New Roman" w:eastAsia="仿宋_GB2312" w:hAnsi="Times New Roman"/>
                <w:szCs w:val="21"/>
              </w:rPr>
              <w:t>3</w:t>
            </w:r>
            <w:r w:rsidRPr="009C452E">
              <w:rPr>
                <w:rFonts w:ascii="Times New Roman" w:eastAsia="仿宋_GB2312" w:hAnsi="Times New Roman"/>
                <w:szCs w:val="21"/>
              </w:rPr>
              <w:t>轮）</w:t>
            </w:r>
          </w:p>
        </w:tc>
        <w:tc>
          <w:tcPr>
            <w:tcW w:w="1332" w:type="dxa"/>
            <w:vMerge/>
          </w:tcPr>
          <w:p w14:paraId="02A53A4B"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1D008CF8" w14:textId="77777777">
        <w:trPr>
          <w:trHeight w:val="454"/>
          <w:jc w:val="center"/>
        </w:trPr>
        <w:tc>
          <w:tcPr>
            <w:tcW w:w="876" w:type="dxa"/>
            <w:vMerge/>
            <w:vAlign w:val="center"/>
          </w:tcPr>
          <w:p w14:paraId="56ADFD61"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6BDE59C9"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15:20</w:t>
            </w:r>
            <w:r w:rsidRPr="009C452E">
              <w:rPr>
                <w:rFonts w:ascii="Times New Roman" w:eastAsia="仿宋_GB2312" w:hAnsi="Times New Roman"/>
                <w:szCs w:val="21"/>
              </w:rPr>
              <w:t>～</w:t>
            </w:r>
            <w:r w:rsidRPr="009C452E">
              <w:rPr>
                <w:rFonts w:ascii="Times New Roman" w:eastAsia="仿宋_GB2312" w:hAnsi="Times New Roman"/>
                <w:szCs w:val="21"/>
              </w:rPr>
              <w:t>17:20</w:t>
            </w:r>
          </w:p>
        </w:tc>
        <w:tc>
          <w:tcPr>
            <w:tcW w:w="4915" w:type="dxa"/>
            <w:vAlign w:val="center"/>
          </w:tcPr>
          <w:p w14:paraId="4C277545"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A</w:t>
            </w:r>
            <w:r w:rsidRPr="009C452E">
              <w:rPr>
                <w:rFonts w:ascii="Times New Roman" w:eastAsia="仿宋_GB2312" w:hAnsi="Times New Roman"/>
                <w:szCs w:val="21"/>
              </w:rPr>
              <w:t>（第</w:t>
            </w:r>
            <w:r w:rsidRPr="009C452E">
              <w:rPr>
                <w:rFonts w:ascii="Times New Roman" w:eastAsia="仿宋_GB2312" w:hAnsi="Times New Roman"/>
                <w:szCs w:val="21"/>
              </w:rPr>
              <w:t>4</w:t>
            </w:r>
            <w:r w:rsidRPr="009C452E">
              <w:rPr>
                <w:rFonts w:ascii="Times New Roman" w:eastAsia="仿宋_GB2312" w:hAnsi="Times New Roman"/>
                <w:szCs w:val="21"/>
              </w:rPr>
              <w:t>轮）</w:t>
            </w:r>
          </w:p>
        </w:tc>
        <w:tc>
          <w:tcPr>
            <w:tcW w:w="1332" w:type="dxa"/>
            <w:vMerge/>
          </w:tcPr>
          <w:p w14:paraId="20CABEA5"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197A822A" w14:textId="77777777">
        <w:trPr>
          <w:trHeight w:val="454"/>
          <w:jc w:val="center"/>
        </w:trPr>
        <w:tc>
          <w:tcPr>
            <w:tcW w:w="876" w:type="dxa"/>
            <w:vMerge/>
            <w:vAlign w:val="center"/>
          </w:tcPr>
          <w:p w14:paraId="392CD572"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0805379B"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17:40</w:t>
            </w:r>
            <w:r w:rsidRPr="009C452E">
              <w:rPr>
                <w:rFonts w:ascii="Times New Roman" w:eastAsia="仿宋_GB2312" w:hAnsi="Times New Roman"/>
                <w:szCs w:val="21"/>
              </w:rPr>
              <w:t>～</w:t>
            </w:r>
            <w:r w:rsidRPr="009C452E">
              <w:rPr>
                <w:rFonts w:ascii="Times New Roman" w:eastAsia="仿宋_GB2312" w:hAnsi="Times New Roman"/>
                <w:szCs w:val="21"/>
              </w:rPr>
              <w:t>19:40</w:t>
            </w:r>
          </w:p>
        </w:tc>
        <w:tc>
          <w:tcPr>
            <w:tcW w:w="4915" w:type="dxa"/>
            <w:vAlign w:val="center"/>
          </w:tcPr>
          <w:p w14:paraId="4B32E9D5"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A</w:t>
            </w:r>
            <w:r w:rsidRPr="009C452E">
              <w:rPr>
                <w:rFonts w:ascii="Times New Roman" w:eastAsia="仿宋_GB2312" w:hAnsi="Times New Roman"/>
                <w:szCs w:val="21"/>
              </w:rPr>
              <w:t>（第</w:t>
            </w:r>
            <w:r w:rsidRPr="009C452E">
              <w:rPr>
                <w:rFonts w:ascii="Times New Roman" w:eastAsia="仿宋_GB2312" w:hAnsi="Times New Roman"/>
                <w:szCs w:val="21"/>
              </w:rPr>
              <w:t>5</w:t>
            </w:r>
            <w:r w:rsidRPr="009C452E">
              <w:rPr>
                <w:rFonts w:ascii="Times New Roman" w:eastAsia="仿宋_GB2312" w:hAnsi="Times New Roman"/>
                <w:szCs w:val="21"/>
              </w:rPr>
              <w:t>轮）</w:t>
            </w:r>
          </w:p>
        </w:tc>
        <w:tc>
          <w:tcPr>
            <w:tcW w:w="1332" w:type="dxa"/>
            <w:vMerge/>
          </w:tcPr>
          <w:p w14:paraId="7B4176E1"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71EF992F" w14:textId="77777777">
        <w:trPr>
          <w:trHeight w:val="454"/>
          <w:jc w:val="center"/>
        </w:trPr>
        <w:tc>
          <w:tcPr>
            <w:tcW w:w="876" w:type="dxa"/>
            <w:vMerge/>
            <w:vAlign w:val="center"/>
          </w:tcPr>
          <w:p w14:paraId="0BE03271"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32FBE0D5"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21:00</w:t>
            </w:r>
            <w:r w:rsidRPr="009C452E">
              <w:rPr>
                <w:rFonts w:ascii="Times New Roman" w:eastAsia="仿宋_GB2312" w:hAnsi="Times New Roman"/>
                <w:szCs w:val="21"/>
              </w:rPr>
              <w:t>～</w:t>
            </w:r>
            <w:r w:rsidRPr="009C452E">
              <w:rPr>
                <w:rFonts w:ascii="Times New Roman" w:eastAsia="仿宋_GB2312" w:hAnsi="Times New Roman"/>
                <w:szCs w:val="21"/>
              </w:rPr>
              <w:t>23:00</w:t>
            </w:r>
          </w:p>
        </w:tc>
        <w:tc>
          <w:tcPr>
            <w:tcW w:w="4915" w:type="dxa"/>
            <w:vAlign w:val="center"/>
          </w:tcPr>
          <w:p w14:paraId="03ED25AC"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公示当天身份加密号成绩</w:t>
            </w:r>
          </w:p>
        </w:tc>
        <w:tc>
          <w:tcPr>
            <w:tcW w:w="1332" w:type="dxa"/>
            <w:vMerge/>
          </w:tcPr>
          <w:p w14:paraId="3BCAE63D"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37D730F2" w14:textId="77777777">
        <w:trPr>
          <w:trHeight w:val="454"/>
          <w:jc w:val="center"/>
        </w:trPr>
        <w:tc>
          <w:tcPr>
            <w:tcW w:w="876" w:type="dxa"/>
            <w:vMerge w:val="restart"/>
            <w:vAlign w:val="center"/>
          </w:tcPr>
          <w:p w14:paraId="0FD496EA"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第</w:t>
            </w:r>
            <w:r w:rsidRPr="009C452E">
              <w:rPr>
                <w:rFonts w:ascii="Times New Roman" w:eastAsia="仿宋_GB2312" w:hAnsi="Times New Roman"/>
                <w:szCs w:val="21"/>
              </w:rPr>
              <w:t>3</w:t>
            </w:r>
            <w:r w:rsidRPr="009C452E">
              <w:rPr>
                <w:rFonts w:ascii="Times New Roman" w:eastAsia="仿宋_GB2312" w:hAnsi="Times New Roman"/>
                <w:szCs w:val="21"/>
              </w:rPr>
              <w:t>天</w:t>
            </w:r>
          </w:p>
        </w:tc>
        <w:tc>
          <w:tcPr>
            <w:tcW w:w="1499" w:type="dxa"/>
            <w:vAlign w:val="center"/>
          </w:tcPr>
          <w:p w14:paraId="69AE45C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7:00</w:t>
            </w:r>
            <w:r w:rsidRPr="009C452E">
              <w:rPr>
                <w:rFonts w:ascii="Times New Roman" w:eastAsia="仿宋_GB2312" w:hAnsi="Times New Roman"/>
                <w:szCs w:val="21"/>
              </w:rPr>
              <w:t>～</w:t>
            </w:r>
            <w:r w:rsidRPr="009C452E">
              <w:rPr>
                <w:rFonts w:ascii="Times New Roman" w:eastAsia="仿宋_GB2312" w:hAnsi="Times New Roman"/>
                <w:szCs w:val="21"/>
              </w:rPr>
              <w:t>8:00</w:t>
            </w:r>
          </w:p>
        </w:tc>
        <w:tc>
          <w:tcPr>
            <w:tcW w:w="4915" w:type="dxa"/>
            <w:vAlign w:val="center"/>
          </w:tcPr>
          <w:p w14:paraId="5DB7DB0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参赛教师检录一次加密（确定身份加密号）</w:t>
            </w:r>
          </w:p>
        </w:tc>
        <w:tc>
          <w:tcPr>
            <w:tcW w:w="1332" w:type="dxa"/>
            <w:vAlign w:val="center"/>
          </w:tcPr>
          <w:p w14:paraId="715A7F6B"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候考室</w:t>
            </w:r>
          </w:p>
        </w:tc>
      </w:tr>
      <w:tr w:rsidR="00913D04" w:rsidRPr="009C452E" w14:paraId="3DCEB383" w14:textId="77777777">
        <w:trPr>
          <w:trHeight w:val="454"/>
          <w:jc w:val="center"/>
        </w:trPr>
        <w:tc>
          <w:tcPr>
            <w:tcW w:w="876" w:type="dxa"/>
            <w:vMerge/>
            <w:vAlign w:val="center"/>
          </w:tcPr>
          <w:p w14:paraId="557D7E2B"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4A5E11A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7:00</w:t>
            </w:r>
            <w:r w:rsidRPr="009C452E">
              <w:rPr>
                <w:rFonts w:ascii="Times New Roman" w:eastAsia="仿宋_GB2312" w:hAnsi="Times New Roman"/>
                <w:szCs w:val="21"/>
              </w:rPr>
              <w:t>～</w:t>
            </w:r>
            <w:r w:rsidRPr="009C452E">
              <w:rPr>
                <w:rFonts w:ascii="Times New Roman" w:eastAsia="仿宋_GB2312" w:hAnsi="Times New Roman"/>
                <w:szCs w:val="21"/>
              </w:rPr>
              <w:t>8:00</w:t>
            </w:r>
          </w:p>
        </w:tc>
        <w:tc>
          <w:tcPr>
            <w:tcW w:w="4915" w:type="dxa"/>
            <w:vAlign w:val="center"/>
          </w:tcPr>
          <w:p w14:paraId="15D94D2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参赛教师检录二次加密（确定比赛工位）</w:t>
            </w:r>
          </w:p>
        </w:tc>
        <w:tc>
          <w:tcPr>
            <w:tcW w:w="1332" w:type="dxa"/>
            <w:vAlign w:val="center"/>
          </w:tcPr>
          <w:p w14:paraId="4C719E32"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备考室</w:t>
            </w:r>
          </w:p>
        </w:tc>
      </w:tr>
      <w:tr w:rsidR="00913D04" w:rsidRPr="009C452E" w14:paraId="370C0108" w14:textId="77777777">
        <w:trPr>
          <w:trHeight w:val="454"/>
          <w:jc w:val="center"/>
        </w:trPr>
        <w:tc>
          <w:tcPr>
            <w:tcW w:w="876" w:type="dxa"/>
            <w:vMerge/>
            <w:vAlign w:val="center"/>
          </w:tcPr>
          <w:p w14:paraId="3DC99024"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78AB8FF7" w14:textId="14C64954"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8:00</w:t>
            </w:r>
            <w:r w:rsidRPr="009C452E">
              <w:rPr>
                <w:rFonts w:ascii="Times New Roman" w:eastAsia="仿宋_GB2312" w:hAnsi="Times New Roman"/>
                <w:szCs w:val="21"/>
              </w:rPr>
              <w:t>～</w:t>
            </w:r>
            <w:r w:rsidRPr="009C452E">
              <w:rPr>
                <w:rFonts w:ascii="Times New Roman" w:eastAsia="仿宋_GB2312" w:hAnsi="Times New Roman"/>
                <w:szCs w:val="21"/>
              </w:rPr>
              <w:t>10</w:t>
            </w:r>
            <w:r w:rsidR="00674396">
              <w:rPr>
                <w:rFonts w:ascii="Times New Roman" w:eastAsia="仿宋_GB2312" w:hAnsi="Times New Roman" w:hint="eastAsia"/>
                <w:szCs w:val="21"/>
              </w:rPr>
              <w:t>:</w:t>
            </w:r>
            <w:r w:rsidRPr="009C452E">
              <w:rPr>
                <w:rFonts w:ascii="Times New Roman" w:eastAsia="仿宋_GB2312" w:hAnsi="Times New Roman"/>
                <w:szCs w:val="21"/>
              </w:rPr>
              <w:t>00</w:t>
            </w:r>
          </w:p>
        </w:tc>
        <w:tc>
          <w:tcPr>
            <w:tcW w:w="4915" w:type="dxa"/>
            <w:vAlign w:val="center"/>
          </w:tcPr>
          <w:p w14:paraId="68BEDD3B"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B</w:t>
            </w:r>
            <w:r w:rsidRPr="009C452E">
              <w:rPr>
                <w:rFonts w:ascii="Times New Roman" w:eastAsia="仿宋_GB2312" w:hAnsi="Times New Roman"/>
                <w:szCs w:val="21"/>
              </w:rPr>
              <w:t>（第</w:t>
            </w:r>
            <w:r w:rsidRPr="009C452E">
              <w:rPr>
                <w:rFonts w:ascii="Times New Roman" w:eastAsia="仿宋_GB2312" w:hAnsi="Times New Roman"/>
                <w:szCs w:val="21"/>
              </w:rPr>
              <w:t>1</w:t>
            </w:r>
            <w:r w:rsidRPr="009C452E">
              <w:rPr>
                <w:rFonts w:ascii="Times New Roman" w:eastAsia="仿宋_GB2312" w:hAnsi="Times New Roman"/>
                <w:szCs w:val="21"/>
              </w:rPr>
              <w:t>轮）</w:t>
            </w:r>
          </w:p>
        </w:tc>
        <w:tc>
          <w:tcPr>
            <w:tcW w:w="1332" w:type="dxa"/>
            <w:vMerge w:val="restart"/>
            <w:vAlign w:val="center"/>
          </w:tcPr>
          <w:p w14:paraId="7D3A0CDA" w14:textId="77777777" w:rsidR="00913D04" w:rsidRPr="009C452E" w:rsidRDefault="006B1C5B">
            <w:pPr>
              <w:adjustRightInd w:val="0"/>
              <w:snapToGrid w:val="0"/>
              <w:jc w:val="center"/>
              <w:rPr>
                <w:rFonts w:ascii="Times New Roman" w:eastAsia="仿宋_GB2312" w:hAnsi="Times New Roman"/>
                <w:szCs w:val="21"/>
              </w:rPr>
            </w:pPr>
            <w:r w:rsidRPr="009C452E">
              <w:rPr>
                <w:rFonts w:ascii="Times New Roman" w:eastAsia="仿宋_GB2312" w:hAnsi="Times New Roman"/>
                <w:szCs w:val="21"/>
              </w:rPr>
              <w:t>赛场</w:t>
            </w:r>
          </w:p>
        </w:tc>
      </w:tr>
      <w:tr w:rsidR="00913D04" w:rsidRPr="009C452E" w14:paraId="198F2E21" w14:textId="77777777">
        <w:trPr>
          <w:trHeight w:val="454"/>
          <w:jc w:val="center"/>
        </w:trPr>
        <w:tc>
          <w:tcPr>
            <w:tcW w:w="876" w:type="dxa"/>
            <w:vMerge/>
            <w:vAlign w:val="center"/>
          </w:tcPr>
          <w:p w14:paraId="629050DE"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557B40FE" w14:textId="5D70E798"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10:20</w:t>
            </w:r>
            <w:r w:rsidRPr="009C452E">
              <w:rPr>
                <w:rFonts w:ascii="Times New Roman" w:eastAsia="仿宋_GB2312" w:hAnsi="Times New Roman"/>
                <w:szCs w:val="21"/>
              </w:rPr>
              <w:t>～</w:t>
            </w:r>
            <w:r w:rsidRPr="009C452E">
              <w:rPr>
                <w:rFonts w:ascii="Times New Roman" w:eastAsia="仿宋_GB2312" w:hAnsi="Times New Roman"/>
                <w:szCs w:val="21"/>
              </w:rPr>
              <w:t>12</w:t>
            </w:r>
            <w:r w:rsidR="00674396">
              <w:rPr>
                <w:rFonts w:ascii="Times New Roman" w:eastAsia="仿宋_GB2312" w:hAnsi="Times New Roman" w:hint="eastAsia"/>
                <w:szCs w:val="21"/>
              </w:rPr>
              <w:t>:</w:t>
            </w:r>
            <w:r w:rsidRPr="009C452E">
              <w:rPr>
                <w:rFonts w:ascii="Times New Roman" w:eastAsia="仿宋_GB2312" w:hAnsi="Times New Roman"/>
                <w:szCs w:val="21"/>
              </w:rPr>
              <w:t>20</w:t>
            </w:r>
          </w:p>
        </w:tc>
        <w:tc>
          <w:tcPr>
            <w:tcW w:w="4915" w:type="dxa"/>
            <w:vAlign w:val="center"/>
          </w:tcPr>
          <w:p w14:paraId="74794323"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B</w:t>
            </w:r>
            <w:r w:rsidRPr="009C452E">
              <w:rPr>
                <w:rFonts w:ascii="Times New Roman" w:eastAsia="仿宋_GB2312" w:hAnsi="Times New Roman"/>
                <w:szCs w:val="21"/>
              </w:rPr>
              <w:t>（第</w:t>
            </w:r>
            <w:r w:rsidRPr="009C452E">
              <w:rPr>
                <w:rFonts w:ascii="Times New Roman" w:eastAsia="仿宋_GB2312" w:hAnsi="Times New Roman"/>
                <w:szCs w:val="21"/>
              </w:rPr>
              <w:t>2</w:t>
            </w:r>
            <w:r w:rsidRPr="009C452E">
              <w:rPr>
                <w:rFonts w:ascii="Times New Roman" w:eastAsia="仿宋_GB2312" w:hAnsi="Times New Roman"/>
                <w:szCs w:val="21"/>
              </w:rPr>
              <w:t>轮）</w:t>
            </w:r>
          </w:p>
        </w:tc>
        <w:tc>
          <w:tcPr>
            <w:tcW w:w="1332" w:type="dxa"/>
            <w:vMerge/>
          </w:tcPr>
          <w:p w14:paraId="6B118103"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74740878" w14:textId="77777777">
        <w:trPr>
          <w:trHeight w:val="454"/>
          <w:jc w:val="center"/>
        </w:trPr>
        <w:tc>
          <w:tcPr>
            <w:tcW w:w="876" w:type="dxa"/>
            <w:vMerge/>
            <w:vAlign w:val="center"/>
          </w:tcPr>
          <w:p w14:paraId="24E959F8"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272D387E"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12:2</w:t>
            </w:r>
            <w:r w:rsidRPr="009C452E">
              <w:rPr>
                <w:rFonts w:ascii="Times New Roman" w:eastAsia="仿宋_GB2312" w:hAnsi="Times New Roman"/>
                <w:szCs w:val="21"/>
              </w:rPr>
              <w:t>～</w:t>
            </w:r>
            <w:r w:rsidRPr="009C452E">
              <w:rPr>
                <w:rFonts w:ascii="Times New Roman" w:eastAsia="仿宋_GB2312" w:hAnsi="Times New Roman"/>
                <w:szCs w:val="21"/>
              </w:rPr>
              <w:t>13:00</w:t>
            </w:r>
          </w:p>
        </w:tc>
        <w:tc>
          <w:tcPr>
            <w:tcW w:w="4915" w:type="dxa"/>
            <w:vAlign w:val="center"/>
          </w:tcPr>
          <w:p w14:paraId="0CDCF27F"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裁判午餐，工位设备恢复、维护</w:t>
            </w:r>
          </w:p>
        </w:tc>
        <w:tc>
          <w:tcPr>
            <w:tcW w:w="1332" w:type="dxa"/>
            <w:vMerge/>
          </w:tcPr>
          <w:p w14:paraId="134FB8DF"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02284CAF" w14:textId="77777777">
        <w:trPr>
          <w:trHeight w:val="454"/>
          <w:jc w:val="center"/>
        </w:trPr>
        <w:tc>
          <w:tcPr>
            <w:tcW w:w="876" w:type="dxa"/>
            <w:vMerge/>
            <w:vAlign w:val="center"/>
          </w:tcPr>
          <w:p w14:paraId="2275CC0C"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1C21A3EE" w14:textId="5202CE0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13:00</w:t>
            </w:r>
            <w:r w:rsidRPr="009C452E">
              <w:rPr>
                <w:rFonts w:ascii="Times New Roman" w:eastAsia="仿宋_GB2312" w:hAnsi="Times New Roman"/>
                <w:szCs w:val="21"/>
              </w:rPr>
              <w:t>～</w:t>
            </w:r>
            <w:r w:rsidRPr="009C452E">
              <w:rPr>
                <w:rFonts w:ascii="Times New Roman" w:eastAsia="仿宋_GB2312" w:hAnsi="Times New Roman"/>
                <w:szCs w:val="21"/>
              </w:rPr>
              <w:t>15</w:t>
            </w:r>
            <w:r w:rsidR="00674396">
              <w:rPr>
                <w:rFonts w:ascii="Times New Roman" w:eastAsia="仿宋_GB2312" w:hAnsi="Times New Roman" w:hint="eastAsia"/>
                <w:szCs w:val="21"/>
              </w:rPr>
              <w:t>:</w:t>
            </w:r>
            <w:r w:rsidRPr="009C452E">
              <w:rPr>
                <w:rFonts w:ascii="Times New Roman" w:eastAsia="仿宋_GB2312" w:hAnsi="Times New Roman"/>
                <w:szCs w:val="21"/>
              </w:rPr>
              <w:t>00</w:t>
            </w:r>
          </w:p>
        </w:tc>
        <w:tc>
          <w:tcPr>
            <w:tcW w:w="4915" w:type="dxa"/>
            <w:vAlign w:val="center"/>
          </w:tcPr>
          <w:p w14:paraId="519AA472"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B</w:t>
            </w:r>
            <w:r w:rsidRPr="009C452E">
              <w:rPr>
                <w:rFonts w:ascii="Times New Roman" w:eastAsia="仿宋_GB2312" w:hAnsi="Times New Roman"/>
                <w:szCs w:val="21"/>
              </w:rPr>
              <w:t>（第</w:t>
            </w:r>
            <w:r w:rsidRPr="009C452E">
              <w:rPr>
                <w:rFonts w:ascii="Times New Roman" w:eastAsia="仿宋_GB2312" w:hAnsi="Times New Roman"/>
                <w:szCs w:val="21"/>
              </w:rPr>
              <w:t>3</w:t>
            </w:r>
            <w:r w:rsidRPr="009C452E">
              <w:rPr>
                <w:rFonts w:ascii="Times New Roman" w:eastAsia="仿宋_GB2312" w:hAnsi="Times New Roman"/>
                <w:szCs w:val="21"/>
              </w:rPr>
              <w:t>轮）</w:t>
            </w:r>
          </w:p>
        </w:tc>
        <w:tc>
          <w:tcPr>
            <w:tcW w:w="1332" w:type="dxa"/>
            <w:vMerge/>
          </w:tcPr>
          <w:p w14:paraId="34A39217"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17B2449D" w14:textId="77777777">
        <w:trPr>
          <w:trHeight w:val="454"/>
          <w:jc w:val="center"/>
        </w:trPr>
        <w:tc>
          <w:tcPr>
            <w:tcW w:w="876" w:type="dxa"/>
            <w:vMerge/>
            <w:vAlign w:val="center"/>
          </w:tcPr>
          <w:p w14:paraId="5F127E42"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63829C05"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15:20</w:t>
            </w:r>
            <w:r w:rsidRPr="009C452E">
              <w:rPr>
                <w:rFonts w:ascii="Times New Roman" w:eastAsia="仿宋_GB2312" w:hAnsi="Times New Roman"/>
                <w:szCs w:val="21"/>
              </w:rPr>
              <w:t>～</w:t>
            </w:r>
            <w:r w:rsidRPr="009C452E">
              <w:rPr>
                <w:rFonts w:ascii="Times New Roman" w:eastAsia="仿宋_GB2312" w:hAnsi="Times New Roman"/>
                <w:szCs w:val="21"/>
              </w:rPr>
              <w:t>17:20</w:t>
            </w:r>
          </w:p>
        </w:tc>
        <w:tc>
          <w:tcPr>
            <w:tcW w:w="4915" w:type="dxa"/>
            <w:vAlign w:val="center"/>
          </w:tcPr>
          <w:p w14:paraId="24A847D5"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B</w:t>
            </w:r>
            <w:r w:rsidRPr="009C452E">
              <w:rPr>
                <w:rFonts w:ascii="Times New Roman" w:eastAsia="仿宋_GB2312" w:hAnsi="Times New Roman"/>
                <w:szCs w:val="21"/>
              </w:rPr>
              <w:t>（第</w:t>
            </w:r>
            <w:r w:rsidRPr="009C452E">
              <w:rPr>
                <w:rFonts w:ascii="Times New Roman" w:eastAsia="仿宋_GB2312" w:hAnsi="Times New Roman"/>
                <w:szCs w:val="21"/>
              </w:rPr>
              <w:t>4</w:t>
            </w:r>
            <w:r w:rsidRPr="009C452E">
              <w:rPr>
                <w:rFonts w:ascii="Times New Roman" w:eastAsia="仿宋_GB2312" w:hAnsi="Times New Roman"/>
                <w:szCs w:val="21"/>
              </w:rPr>
              <w:t>轮）</w:t>
            </w:r>
          </w:p>
        </w:tc>
        <w:tc>
          <w:tcPr>
            <w:tcW w:w="1332" w:type="dxa"/>
            <w:vMerge/>
          </w:tcPr>
          <w:p w14:paraId="66D86BF3"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060352F6" w14:textId="77777777">
        <w:trPr>
          <w:trHeight w:val="454"/>
          <w:jc w:val="center"/>
        </w:trPr>
        <w:tc>
          <w:tcPr>
            <w:tcW w:w="876" w:type="dxa"/>
            <w:vMerge/>
            <w:vAlign w:val="center"/>
          </w:tcPr>
          <w:p w14:paraId="2CFEEDC3"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4AF42A8E"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17:40</w:t>
            </w:r>
            <w:r w:rsidRPr="009C452E">
              <w:rPr>
                <w:rFonts w:ascii="Times New Roman" w:eastAsia="仿宋_GB2312" w:hAnsi="Times New Roman"/>
                <w:szCs w:val="21"/>
              </w:rPr>
              <w:t>～</w:t>
            </w:r>
            <w:r w:rsidRPr="009C452E">
              <w:rPr>
                <w:rFonts w:ascii="Times New Roman" w:eastAsia="仿宋_GB2312" w:hAnsi="Times New Roman"/>
                <w:szCs w:val="21"/>
              </w:rPr>
              <w:t>19:40</w:t>
            </w:r>
          </w:p>
        </w:tc>
        <w:tc>
          <w:tcPr>
            <w:tcW w:w="4915" w:type="dxa"/>
            <w:vAlign w:val="center"/>
          </w:tcPr>
          <w:p w14:paraId="141165D3"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模块</w:t>
            </w:r>
            <w:r w:rsidRPr="009C452E">
              <w:rPr>
                <w:rFonts w:ascii="Times New Roman" w:eastAsia="仿宋_GB2312" w:hAnsi="Times New Roman"/>
                <w:szCs w:val="21"/>
              </w:rPr>
              <w:t>B</w:t>
            </w:r>
            <w:r w:rsidRPr="009C452E">
              <w:rPr>
                <w:rFonts w:ascii="Times New Roman" w:eastAsia="仿宋_GB2312" w:hAnsi="Times New Roman"/>
                <w:szCs w:val="21"/>
              </w:rPr>
              <w:t>（第</w:t>
            </w:r>
            <w:r w:rsidRPr="009C452E">
              <w:rPr>
                <w:rFonts w:ascii="Times New Roman" w:eastAsia="仿宋_GB2312" w:hAnsi="Times New Roman"/>
                <w:szCs w:val="21"/>
              </w:rPr>
              <w:t>5</w:t>
            </w:r>
            <w:r w:rsidRPr="009C452E">
              <w:rPr>
                <w:rFonts w:ascii="Times New Roman" w:eastAsia="仿宋_GB2312" w:hAnsi="Times New Roman"/>
                <w:szCs w:val="21"/>
              </w:rPr>
              <w:t>轮）</w:t>
            </w:r>
          </w:p>
        </w:tc>
        <w:tc>
          <w:tcPr>
            <w:tcW w:w="1332" w:type="dxa"/>
            <w:vMerge/>
          </w:tcPr>
          <w:p w14:paraId="7A7C1A21"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71226D67" w14:textId="77777777">
        <w:trPr>
          <w:trHeight w:val="454"/>
          <w:jc w:val="center"/>
        </w:trPr>
        <w:tc>
          <w:tcPr>
            <w:tcW w:w="876" w:type="dxa"/>
            <w:vMerge/>
            <w:vAlign w:val="center"/>
          </w:tcPr>
          <w:p w14:paraId="48925B4B" w14:textId="77777777" w:rsidR="00913D04" w:rsidRPr="009C452E" w:rsidRDefault="00913D04">
            <w:pPr>
              <w:snapToGrid w:val="0"/>
              <w:spacing w:line="240" w:lineRule="atLeast"/>
              <w:jc w:val="center"/>
              <w:rPr>
                <w:rFonts w:ascii="Times New Roman" w:eastAsia="仿宋_GB2312" w:hAnsi="Times New Roman"/>
                <w:szCs w:val="21"/>
              </w:rPr>
            </w:pPr>
          </w:p>
        </w:tc>
        <w:tc>
          <w:tcPr>
            <w:tcW w:w="1499" w:type="dxa"/>
            <w:vAlign w:val="center"/>
          </w:tcPr>
          <w:p w14:paraId="31C5215E"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21:00</w:t>
            </w:r>
            <w:r w:rsidRPr="009C452E">
              <w:rPr>
                <w:rFonts w:ascii="Times New Roman" w:eastAsia="仿宋_GB2312" w:hAnsi="Times New Roman"/>
                <w:szCs w:val="21"/>
              </w:rPr>
              <w:t>～</w:t>
            </w:r>
            <w:r w:rsidRPr="009C452E">
              <w:rPr>
                <w:rFonts w:ascii="Times New Roman" w:eastAsia="仿宋_GB2312" w:hAnsi="Times New Roman"/>
                <w:szCs w:val="21"/>
              </w:rPr>
              <w:t>23:00</w:t>
            </w:r>
          </w:p>
        </w:tc>
        <w:tc>
          <w:tcPr>
            <w:tcW w:w="4915" w:type="dxa"/>
            <w:vAlign w:val="center"/>
          </w:tcPr>
          <w:p w14:paraId="729DD3CF" w14:textId="77777777" w:rsidR="00913D04" w:rsidRPr="009C452E" w:rsidRDefault="006B1C5B">
            <w:pPr>
              <w:adjustRightInd w:val="0"/>
              <w:snapToGrid w:val="0"/>
              <w:jc w:val="left"/>
              <w:rPr>
                <w:rFonts w:ascii="Times New Roman" w:eastAsia="仿宋_GB2312" w:hAnsi="Times New Roman"/>
                <w:szCs w:val="21"/>
              </w:rPr>
            </w:pPr>
            <w:r w:rsidRPr="009C452E">
              <w:rPr>
                <w:rFonts w:ascii="Times New Roman" w:eastAsia="仿宋_GB2312" w:hAnsi="Times New Roman"/>
                <w:szCs w:val="21"/>
              </w:rPr>
              <w:t>公示当天身份加密号成绩</w:t>
            </w:r>
          </w:p>
        </w:tc>
        <w:tc>
          <w:tcPr>
            <w:tcW w:w="1332" w:type="dxa"/>
            <w:vMerge/>
          </w:tcPr>
          <w:p w14:paraId="2BD3A309" w14:textId="77777777" w:rsidR="00913D04" w:rsidRPr="009C452E" w:rsidRDefault="00913D04">
            <w:pPr>
              <w:adjustRightInd w:val="0"/>
              <w:snapToGrid w:val="0"/>
              <w:jc w:val="center"/>
              <w:rPr>
                <w:rFonts w:ascii="Times New Roman" w:eastAsia="仿宋_GB2312" w:hAnsi="Times New Roman"/>
                <w:szCs w:val="21"/>
              </w:rPr>
            </w:pPr>
          </w:p>
        </w:tc>
      </w:tr>
      <w:tr w:rsidR="00913D04" w:rsidRPr="009C452E" w14:paraId="1358E138" w14:textId="77777777">
        <w:trPr>
          <w:trHeight w:val="454"/>
          <w:jc w:val="center"/>
        </w:trPr>
        <w:tc>
          <w:tcPr>
            <w:tcW w:w="876" w:type="dxa"/>
            <w:vAlign w:val="center"/>
          </w:tcPr>
          <w:p w14:paraId="50CC0027"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第</w:t>
            </w:r>
            <w:r w:rsidRPr="009C452E">
              <w:rPr>
                <w:rFonts w:ascii="Times New Roman" w:eastAsia="仿宋_GB2312" w:hAnsi="Times New Roman"/>
                <w:szCs w:val="21"/>
              </w:rPr>
              <w:t>4</w:t>
            </w:r>
            <w:r w:rsidRPr="009C452E">
              <w:rPr>
                <w:rFonts w:ascii="Times New Roman" w:eastAsia="仿宋_GB2312" w:hAnsi="Times New Roman"/>
                <w:szCs w:val="21"/>
              </w:rPr>
              <w:t>天</w:t>
            </w:r>
          </w:p>
        </w:tc>
        <w:tc>
          <w:tcPr>
            <w:tcW w:w="1499" w:type="dxa"/>
            <w:vAlign w:val="center"/>
          </w:tcPr>
          <w:p w14:paraId="3D2EBC33" w14:textId="77777777" w:rsidR="00913D04" w:rsidRPr="009C452E" w:rsidRDefault="006B1C5B">
            <w:pPr>
              <w:adjustRightInd w:val="0"/>
              <w:snapToGrid w:val="0"/>
              <w:spacing w:line="240" w:lineRule="exact"/>
              <w:jc w:val="left"/>
              <w:rPr>
                <w:rFonts w:ascii="Times New Roman" w:eastAsia="仿宋_GB2312" w:hAnsi="Times New Roman"/>
                <w:szCs w:val="21"/>
              </w:rPr>
            </w:pPr>
            <w:r w:rsidRPr="009C452E">
              <w:rPr>
                <w:rFonts w:ascii="Times New Roman" w:eastAsia="仿宋_GB2312" w:hAnsi="Times New Roman"/>
                <w:szCs w:val="21"/>
              </w:rPr>
              <w:t>9:30</w:t>
            </w:r>
            <w:r w:rsidRPr="009C452E">
              <w:rPr>
                <w:rFonts w:ascii="Times New Roman" w:eastAsia="仿宋_GB2312" w:hAnsi="Times New Roman"/>
                <w:szCs w:val="21"/>
              </w:rPr>
              <w:t>～</w:t>
            </w:r>
            <w:r w:rsidRPr="009C452E">
              <w:rPr>
                <w:rFonts w:ascii="Times New Roman" w:eastAsia="仿宋_GB2312" w:hAnsi="Times New Roman"/>
                <w:szCs w:val="21"/>
              </w:rPr>
              <w:t>11:30</w:t>
            </w:r>
          </w:p>
        </w:tc>
        <w:tc>
          <w:tcPr>
            <w:tcW w:w="4915" w:type="dxa"/>
            <w:vAlign w:val="center"/>
          </w:tcPr>
          <w:p w14:paraId="44F6B6C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成绩发布会</w:t>
            </w:r>
          </w:p>
        </w:tc>
        <w:tc>
          <w:tcPr>
            <w:tcW w:w="1332" w:type="dxa"/>
          </w:tcPr>
          <w:p w14:paraId="47D00B93" w14:textId="77777777" w:rsidR="00913D04" w:rsidRPr="009C452E" w:rsidRDefault="006B1C5B">
            <w:pPr>
              <w:snapToGrid w:val="0"/>
              <w:spacing w:line="240" w:lineRule="atLeast"/>
              <w:jc w:val="center"/>
              <w:rPr>
                <w:rFonts w:ascii="Times New Roman" w:eastAsia="仿宋_GB2312" w:hAnsi="Times New Roman"/>
                <w:szCs w:val="21"/>
              </w:rPr>
            </w:pPr>
            <w:r w:rsidRPr="009C452E">
              <w:rPr>
                <w:rFonts w:ascii="Times New Roman" w:eastAsia="仿宋_GB2312" w:hAnsi="Times New Roman"/>
                <w:szCs w:val="21"/>
              </w:rPr>
              <w:t>报告厅</w:t>
            </w:r>
          </w:p>
        </w:tc>
      </w:tr>
    </w:tbl>
    <w:p w14:paraId="53C4DA83" w14:textId="77777777" w:rsidR="00913D04" w:rsidRPr="009C452E" w:rsidRDefault="00913D04">
      <w:pPr>
        <w:pStyle w:val="2"/>
        <w:ind w:leftChars="0" w:left="0" w:firstLineChars="0" w:firstLine="0"/>
        <w:rPr>
          <w:rFonts w:ascii="Times New Roman" w:hAnsi="Times New Roman"/>
        </w:rPr>
      </w:pPr>
    </w:p>
    <w:p w14:paraId="41FFC422"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六、竞赛规则</w:t>
      </w:r>
    </w:p>
    <w:p w14:paraId="0C141F73"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（一）参赛教师报名</w:t>
      </w:r>
    </w:p>
    <w:p w14:paraId="7B07431C"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以省（自治区、直辖市、新疆生产建设兵团）为单位报名参赛，同一学校参赛队不超过</w:t>
      </w:r>
      <w:r w:rsidRPr="009C452E">
        <w:rPr>
          <w:rFonts w:ascii="Times New Roman" w:eastAsia="仿宋_GB2312" w:hAnsi="Times New Roman"/>
          <w:sz w:val="28"/>
          <w:szCs w:val="28"/>
        </w:rPr>
        <w:t>1</w:t>
      </w:r>
      <w:r w:rsidRPr="009C452E">
        <w:rPr>
          <w:rFonts w:ascii="Times New Roman" w:eastAsia="仿宋_GB2312" w:hAnsi="Times New Roman"/>
          <w:sz w:val="28"/>
          <w:szCs w:val="28"/>
        </w:rPr>
        <w:t>支。参赛教师报名获得确认后不得随意更换。如因故无法参赛，须由省级教育行政部门于开赛</w:t>
      </w:r>
      <w:r w:rsidRPr="009C452E">
        <w:rPr>
          <w:rFonts w:ascii="Times New Roman" w:eastAsia="仿宋_GB2312" w:hAnsi="Times New Roman"/>
          <w:sz w:val="28"/>
          <w:szCs w:val="28"/>
        </w:rPr>
        <w:t>10</w:t>
      </w:r>
      <w:r w:rsidRPr="009C452E">
        <w:rPr>
          <w:rFonts w:ascii="Times New Roman" w:eastAsia="仿宋_GB2312" w:hAnsi="Times New Roman"/>
          <w:sz w:val="28"/>
          <w:szCs w:val="28"/>
        </w:rPr>
        <w:t>个工作日之前出具书面说明，经大赛执委会办公室核实后予以更换。</w:t>
      </w:r>
    </w:p>
    <w:p w14:paraId="60A67C2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参赛教师因特殊原因不能参加比赛时，由大赛执委会办公室根据赛项的特点决定是否进行缺员比赛，并上报大赛执委会备案。</w:t>
      </w:r>
    </w:p>
    <w:p w14:paraId="6DF7106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参赛校需给参赛教师进行安全培训，掌握竞赛车辆及设备安全操作规范的要求。</w:t>
      </w:r>
    </w:p>
    <w:p w14:paraId="3A3C5C5D"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（二）熟悉场地</w:t>
      </w:r>
    </w:p>
    <w:p w14:paraId="38B030D4"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赛前一天熟悉场地，严格遵守赛场管理制度，严禁拥挤、喧哗，严禁与现场工作人员进行交流，不发表有损大赛整体形象的言论。</w:t>
      </w:r>
    </w:p>
    <w:p w14:paraId="5A4E1513"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lastRenderedPageBreak/>
        <w:t>（三）入场规则</w:t>
      </w:r>
    </w:p>
    <w:p w14:paraId="0AFE39DA" w14:textId="0FCCED5B" w:rsidR="00623015" w:rsidRPr="00AC33C9" w:rsidRDefault="00623015" w:rsidP="00AC33C9">
      <w:pPr>
        <w:spacing w:line="360" w:lineRule="auto"/>
        <w:ind w:rightChars="-81" w:right="-170" w:firstLineChars="200" w:firstLine="560"/>
        <w:rPr>
          <w:rFonts w:ascii="仿宋" w:eastAsia="仿宋" w:hAnsi="仿宋" w:cs="仿宋"/>
          <w:color w:val="000000" w:themeColor="text1"/>
          <w:sz w:val="28"/>
          <w:szCs w:val="28"/>
        </w:rPr>
      </w:pPr>
      <w:r w:rsidRPr="00AC33C9">
        <w:rPr>
          <w:rFonts w:ascii="仿宋" w:eastAsia="仿宋" w:hAnsi="仿宋" w:cs="仿宋"/>
          <w:color w:val="000000" w:themeColor="text1"/>
          <w:sz w:val="28"/>
          <w:szCs w:val="28"/>
        </w:rPr>
        <w:t>参赛</w:t>
      </w:r>
      <w:r w:rsidR="00720E04" w:rsidRPr="00AC33C9">
        <w:rPr>
          <w:rFonts w:ascii="仿宋" w:eastAsia="仿宋" w:hAnsi="仿宋" w:cs="仿宋" w:hint="eastAsia"/>
          <w:color w:val="000000" w:themeColor="text1"/>
          <w:sz w:val="28"/>
          <w:szCs w:val="28"/>
        </w:rPr>
        <w:t>教师</w:t>
      </w:r>
      <w:r w:rsidRPr="00AC33C9">
        <w:rPr>
          <w:rFonts w:ascii="仿宋" w:eastAsia="仿宋" w:hAnsi="仿宋" w:cs="仿宋"/>
          <w:color w:val="000000" w:themeColor="text1"/>
          <w:sz w:val="28"/>
          <w:szCs w:val="28"/>
        </w:rPr>
        <w:t>必须持本人身份证、并佩戴组委会签发的参赛证件，按竞赛规定的时间，到指定的场地参赛。选手在赛前60分钟到达</w:t>
      </w:r>
      <w:r w:rsidRPr="00AC33C9">
        <w:rPr>
          <w:rFonts w:ascii="仿宋" w:eastAsia="仿宋" w:hAnsi="仿宋" w:cs="仿宋" w:hint="eastAsia"/>
          <w:color w:val="000000" w:themeColor="text1"/>
          <w:sz w:val="28"/>
          <w:szCs w:val="28"/>
        </w:rPr>
        <w:t>指定地点</w:t>
      </w:r>
      <w:r w:rsidRPr="00AC33C9">
        <w:rPr>
          <w:rFonts w:ascii="仿宋" w:eastAsia="仿宋" w:hAnsi="仿宋" w:cs="仿宋"/>
          <w:color w:val="000000" w:themeColor="text1"/>
          <w:sz w:val="28"/>
          <w:szCs w:val="28"/>
        </w:rPr>
        <w:t>进行检录、抽取</w:t>
      </w:r>
      <w:r w:rsidRPr="00AC33C9">
        <w:rPr>
          <w:rFonts w:ascii="仿宋" w:eastAsia="仿宋" w:hAnsi="仿宋" w:cs="仿宋" w:hint="eastAsia"/>
          <w:color w:val="000000" w:themeColor="text1"/>
          <w:sz w:val="28"/>
          <w:szCs w:val="28"/>
        </w:rPr>
        <w:t>顺序</w:t>
      </w:r>
      <w:r w:rsidRPr="00AC33C9">
        <w:rPr>
          <w:rFonts w:ascii="仿宋" w:eastAsia="仿宋" w:hAnsi="仿宋" w:cs="仿宋"/>
          <w:color w:val="000000" w:themeColor="text1"/>
          <w:sz w:val="28"/>
          <w:szCs w:val="28"/>
        </w:rPr>
        <w:t>号，在赛前10分钟统一入场，进行赛前准备，等候比赛开始指令。正式竞赛开始尚未检录的选手，不得参加竞赛。已检录入场的参赛选手未经允许，不得擅自离开</w:t>
      </w:r>
      <w:r w:rsidRPr="00AC33C9">
        <w:rPr>
          <w:rFonts w:ascii="仿宋" w:eastAsia="仿宋" w:hAnsi="仿宋" w:cs="仿宋" w:hint="eastAsia"/>
          <w:color w:val="000000" w:themeColor="text1"/>
          <w:sz w:val="28"/>
          <w:szCs w:val="28"/>
        </w:rPr>
        <w:t>。</w:t>
      </w:r>
    </w:p>
    <w:p w14:paraId="008B4E80" w14:textId="0EEB0EB0" w:rsidR="00913D04" w:rsidRPr="009C452E" w:rsidRDefault="00623015" w:rsidP="00AC33C9">
      <w:pPr>
        <w:spacing w:line="360" w:lineRule="auto"/>
        <w:ind w:rightChars="-81" w:right="-170" w:firstLineChars="200" w:firstLine="560"/>
        <w:rPr>
          <w:rFonts w:ascii="Times New Roman" w:eastAsia="仿宋_GB2312" w:hAnsi="Times New Roman"/>
          <w:sz w:val="28"/>
          <w:szCs w:val="28"/>
        </w:rPr>
      </w:pPr>
      <w:r w:rsidRPr="00AC33C9">
        <w:rPr>
          <w:rFonts w:ascii="Times New Roman" w:eastAsia="仿宋_GB2312" w:hAnsi="Times New Roman"/>
          <w:color w:val="000000" w:themeColor="text1"/>
          <w:sz w:val="28"/>
          <w:szCs w:val="28"/>
        </w:rPr>
        <w:t>参赛</w:t>
      </w:r>
      <w:r w:rsidR="00720E04" w:rsidRPr="00AC33C9">
        <w:rPr>
          <w:rFonts w:ascii="Times New Roman" w:eastAsia="仿宋_GB2312" w:hAnsi="Times New Roman" w:hint="eastAsia"/>
          <w:color w:val="000000" w:themeColor="text1"/>
          <w:sz w:val="28"/>
          <w:szCs w:val="28"/>
        </w:rPr>
        <w:t>教师</w:t>
      </w:r>
      <w:r w:rsidRPr="00AC33C9">
        <w:rPr>
          <w:rFonts w:ascii="Times New Roman" w:eastAsia="仿宋_GB2312" w:hAnsi="Times New Roman"/>
          <w:color w:val="000000" w:themeColor="text1"/>
          <w:sz w:val="28"/>
          <w:szCs w:val="28"/>
        </w:rPr>
        <w:t>须严格按照竞赛要求着装，凭场次工位号进入赛场，不得携带其他显示个人身份信息物品，不得将任何通讯及存储设备、纸质材料等违规物品带入赛场。</w:t>
      </w:r>
    </w:p>
    <w:p w14:paraId="7B4F3ABF"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（四）赛场规则</w:t>
      </w:r>
    </w:p>
    <w:p w14:paraId="298D9EB6"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参赛教师经检录后实行封闭管理。</w:t>
      </w:r>
    </w:p>
    <w:p w14:paraId="390E6BB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裁判长发布竞赛开始指令后正式开始竞赛，参赛教师合理计划安排，利用现场提供的所有条件完成竞赛任务。</w:t>
      </w:r>
    </w:p>
    <w:p w14:paraId="7947C6F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参赛教师须严格遵守安全操作规程，并接受裁判员的监督和警示，以确保安全。参赛教师因个人误操作造成人身安全事故和设备故障时，裁判长有权中止该教师竞赛；如非参赛教师个人因素出现设备故障而无法竞赛，由裁判长视具体情况做出裁决。</w:t>
      </w:r>
    </w:p>
    <w:p w14:paraId="51A7D58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参赛教师若提前结束竞赛，应举手向裁判员示意，参赛教师结束竞赛后不得再进行任何操作。</w:t>
      </w:r>
    </w:p>
    <w:p w14:paraId="2EB69A7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5</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裁判长在竞赛阶段统一进行剩余时间提醒、发布竞赛结束指令。竞赛结束时所有参赛教师立即停止操作。</w:t>
      </w:r>
    </w:p>
    <w:p w14:paraId="2E51AB7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其它未涉及事项或突发事件，由大赛执委会负责解释或决定。</w:t>
      </w:r>
    </w:p>
    <w:p w14:paraId="0E2AD576"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（五）离场规则</w:t>
      </w:r>
    </w:p>
    <w:p w14:paraId="1C4BC75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lastRenderedPageBreak/>
        <w:t>参赛教师须服从裁判统一指挥，尊重赛场工作人员，自觉维护赛场秩序有序离场，不得带出赛卷、稿纸、车辆钥匙等物品。</w:t>
      </w:r>
    </w:p>
    <w:p w14:paraId="222A31CA"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（六）成绩评定及公布</w:t>
      </w:r>
    </w:p>
    <w:p w14:paraId="47C4D12C"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严禁参赛教师、赛项裁判、工作人员私自携带通讯、摄录设备进入比赛场地和裁判工作室。</w:t>
      </w:r>
    </w:p>
    <w:p w14:paraId="6499671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评分材料须由评分裁判签字确认，更正成绩需经裁判本人、裁判长及监督仲裁组长签字确认。</w:t>
      </w:r>
    </w:p>
    <w:p w14:paraId="6C13C81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裁判应与参赛人员无利益关系。与参赛单位、参赛教师有利益关系时，应主动申报、回避。</w:t>
      </w:r>
    </w:p>
    <w:p w14:paraId="4DF04784" w14:textId="77777777" w:rsidR="00913D04" w:rsidRPr="009C452E" w:rsidRDefault="006B1C5B" w:rsidP="005E020C">
      <w:pPr>
        <w:spacing w:line="360" w:lineRule="auto"/>
        <w:ind w:firstLineChars="200" w:firstLine="560"/>
        <w:rPr>
          <w:rFonts w:ascii="Times New Roman" w:eastAsia="微软雅黑" w:hAnsi="Times New Roman"/>
          <w:sz w:val="24"/>
        </w:rPr>
      </w:pPr>
      <w:r w:rsidRPr="009C452E">
        <w:rPr>
          <w:rFonts w:ascii="Times New Roman" w:eastAsia="仿宋_GB2312" w:hAnsi="Times New Roman"/>
          <w:sz w:val="28"/>
          <w:szCs w:val="28"/>
        </w:rPr>
        <w:t>4</w:t>
      </w:r>
      <w:r w:rsidR="005E020C" w:rsidRPr="009C452E">
        <w:rPr>
          <w:rFonts w:ascii="Times New Roman" w:eastAsia="仿宋_GB2312" w:hAnsi="Times New Roman"/>
          <w:sz w:val="28"/>
          <w:szCs w:val="28"/>
        </w:rPr>
        <w:t>.</w:t>
      </w:r>
      <w:r w:rsidRPr="009C452E">
        <w:rPr>
          <w:rFonts w:ascii="Times New Roman" w:eastAsia="仿宋_GB2312" w:hAnsi="Times New Roman"/>
          <w:sz w:val="28"/>
          <w:szCs w:val="28"/>
        </w:rPr>
        <w:t>在正式公布比赛成绩之前，任何人员不得泄露过程评分和结果评分的评分结果及相关数据。</w:t>
      </w:r>
    </w:p>
    <w:p w14:paraId="15F4641A" w14:textId="77777777" w:rsidR="00913D04" w:rsidRPr="009C452E" w:rsidRDefault="006B1C5B" w:rsidP="005E020C">
      <w:pPr>
        <w:spacing w:beforeLines="50" w:before="120" w:afterLines="50" w:after="120" w:line="360" w:lineRule="auto"/>
        <w:rPr>
          <w:rFonts w:ascii="Times New Roman" w:eastAsia="黑体" w:hAnsi="Times New Roman"/>
          <w:sz w:val="32"/>
          <w:szCs w:val="32"/>
        </w:rPr>
      </w:pPr>
      <w:r w:rsidRPr="009C452E">
        <w:rPr>
          <w:rFonts w:ascii="Times New Roman" w:eastAsia="黑体" w:hAnsi="Times New Roman"/>
          <w:sz w:val="32"/>
          <w:szCs w:val="32"/>
        </w:rPr>
        <w:t>七、技术规范</w:t>
      </w:r>
    </w:p>
    <w:p w14:paraId="5BB1086B"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（一）法律法规</w:t>
      </w:r>
    </w:p>
    <w:p w14:paraId="319CDBF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《中华人民共和国安全生产法》、《机动车维修管理规定》等</w:t>
      </w:r>
    </w:p>
    <w:p w14:paraId="69AE9C0B"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（二）技术标准</w:t>
      </w:r>
    </w:p>
    <w:p w14:paraId="6AA5369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1.GB/T18344-2016</w:t>
      </w:r>
      <w:r w:rsidRPr="009C452E">
        <w:rPr>
          <w:rFonts w:ascii="Times New Roman" w:eastAsia="仿宋_GB2312" w:hAnsi="Times New Roman"/>
          <w:sz w:val="28"/>
          <w:szCs w:val="28"/>
        </w:rPr>
        <w:t>汽车维护、检测、检测技术规范</w:t>
      </w:r>
    </w:p>
    <w:p w14:paraId="5F2D6FC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2.GB7258-2017</w:t>
      </w:r>
      <w:r w:rsidRPr="009C452E">
        <w:rPr>
          <w:rFonts w:ascii="Times New Roman" w:eastAsia="仿宋_GB2312" w:hAnsi="Times New Roman"/>
          <w:sz w:val="28"/>
          <w:szCs w:val="28"/>
        </w:rPr>
        <w:t>机动车运行安全技术条件</w:t>
      </w:r>
    </w:p>
    <w:p w14:paraId="6D268626"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3.GB/T15746-2011</w:t>
      </w:r>
      <w:r w:rsidRPr="009C452E">
        <w:rPr>
          <w:rFonts w:ascii="Times New Roman" w:eastAsia="仿宋_GB2312" w:hAnsi="Times New Roman"/>
          <w:sz w:val="28"/>
          <w:szCs w:val="28"/>
        </w:rPr>
        <w:t>汽车修理质量检查评定方法</w:t>
      </w:r>
    </w:p>
    <w:p w14:paraId="79F563F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4.GB/T19910-2005</w:t>
      </w:r>
      <w:r w:rsidRPr="009C452E">
        <w:rPr>
          <w:rFonts w:ascii="Times New Roman" w:eastAsia="仿宋_GB2312" w:hAnsi="Times New Roman"/>
          <w:sz w:val="28"/>
          <w:szCs w:val="28"/>
        </w:rPr>
        <w:t>汽车发动机电子控制系统修理技术要求</w:t>
      </w:r>
    </w:p>
    <w:p w14:paraId="5609578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5.GB/T18384.1-2015</w:t>
      </w:r>
      <w:r w:rsidRPr="009C452E">
        <w:rPr>
          <w:rFonts w:ascii="Times New Roman" w:eastAsia="仿宋_GB2312" w:hAnsi="Times New Roman"/>
          <w:sz w:val="28"/>
          <w:szCs w:val="28"/>
        </w:rPr>
        <w:t>电动汽车安全要求第</w:t>
      </w:r>
      <w:r w:rsidRPr="009C452E">
        <w:rPr>
          <w:rFonts w:ascii="Times New Roman" w:eastAsia="仿宋_GB2312" w:hAnsi="Times New Roman"/>
          <w:sz w:val="28"/>
          <w:szCs w:val="28"/>
        </w:rPr>
        <w:t>1</w:t>
      </w:r>
      <w:r w:rsidRPr="009C452E">
        <w:rPr>
          <w:rFonts w:ascii="Times New Roman" w:eastAsia="仿宋_GB2312" w:hAnsi="Times New Roman"/>
          <w:sz w:val="28"/>
          <w:szCs w:val="28"/>
        </w:rPr>
        <w:t>部分：车载可充电储能系统</w:t>
      </w:r>
      <w:r w:rsidRPr="009C452E">
        <w:rPr>
          <w:rFonts w:ascii="Times New Roman" w:eastAsia="仿宋_GB2312" w:hAnsi="Times New Roman"/>
          <w:sz w:val="28"/>
          <w:szCs w:val="28"/>
        </w:rPr>
        <w:t>(REESS)</w:t>
      </w:r>
    </w:p>
    <w:p w14:paraId="3F7054B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6.GB/T18384.2-2015</w:t>
      </w:r>
      <w:r w:rsidRPr="009C452E">
        <w:rPr>
          <w:rFonts w:ascii="Times New Roman" w:eastAsia="仿宋_GB2312" w:hAnsi="Times New Roman"/>
          <w:sz w:val="28"/>
          <w:szCs w:val="28"/>
        </w:rPr>
        <w:t>电动汽车安全要求第</w:t>
      </w:r>
      <w:r w:rsidRPr="009C452E">
        <w:rPr>
          <w:rFonts w:ascii="Times New Roman" w:eastAsia="仿宋_GB2312" w:hAnsi="Times New Roman"/>
          <w:sz w:val="28"/>
          <w:szCs w:val="28"/>
        </w:rPr>
        <w:t>2</w:t>
      </w:r>
      <w:r w:rsidRPr="009C452E">
        <w:rPr>
          <w:rFonts w:ascii="Times New Roman" w:eastAsia="仿宋_GB2312" w:hAnsi="Times New Roman"/>
          <w:sz w:val="28"/>
          <w:szCs w:val="28"/>
        </w:rPr>
        <w:t>部分：操作安全和故障防护</w:t>
      </w:r>
    </w:p>
    <w:p w14:paraId="536F264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7.GB/T18384.3-2015</w:t>
      </w:r>
      <w:r w:rsidRPr="009C452E">
        <w:rPr>
          <w:rFonts w:ascii="Times New Roman" w:eastAsia="仿宋_GB2312" w:hAnsi="Times New Roman"/>
          <w:sz w:val="28"/>
          <w:szCs w:val="28"/>
        </w:rPr>
        <w:t>电动汽车安全要求第</w:t>
      </w:r>
      <w:r w:rsidRPr="009C452E">
        <w:rPr>
          <w:rFonts w:ascii="Times New Roman" w:eastAsia="仿宋_GB2312" w:hAnsi="Times New Roman"/>
          <w:sz w:val="28"/>
          <w:szCs w:val="28"/>
        </w:rPr>
        <w:t>3</w:t>
      </w:r>
      <w:r w:rsidRPr="009C452E">
        <w:rPr>
          <w:rFonts w:ascii="Times New Roman" w:eastAsia="仿宋_GB2312" w:hAnsi="Times New Roman"/>
          <w:sz w:val="28"/>
          <w:szCs w:val="28"/>
        </w:rPr>
        <w:t>部分：人员触电防护</w:t>
      </w:r>
    </w:p>
    <w:p w14:paraId="6A1B7EC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lastRenderedPageBreak/>
        <w:t>8.GB/T28382-2012</w:t>
      </w:r>
      <w:r w:rsidRPr="009C452E">
        <w:rPr>
          <w:rFonts w:ascii="Times New Roman" w:eastAsia="仿宋_GB2312" w:hAnsi="Times New Roman"/>
          <w:sz w:val="28"/>
          <w:szCs w:val="28"/>
        </w:rPr>
        <w:t>纯电动乘用车技术条件</w:t>
      </w:r>
    </w:p>
    <w:p w14:paraId="3BDB791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9.GB/T18385-2005</w:t>
      </w:r>
      <w:r w:rsidRPr="009C452E">
        <w:rPr>
          <w:rFonts w:ascii="Times New Roman" w:eastAsia="仿宋_GB2312" w:hAnsi="Times New Roman"/>
          <w:sz w:val="28"/>
          <w:szCs w:val="28"/>
        </w:rPr>
        <w:t>电动汽车动力性能试验方法</w:t>
      </w:r>
    </w:p>
    <w:p w14:paraId="6DC1A7F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10.GB/T18487.1-2015</w:t>
      </w:r>
      <w:r w:rsidRPr="009C452E">
        <w:rPr>
          <w:rFonts w:ascii="Times New Roman" w:eastAsia="仿宋_GB2312" w:hAnsi="Times New Roman"/>
          <w:sz w:val="28"/>
          <w:szCs w:val="28"/>
        </w:rPr>
        <w:t>电动汽车传导充电系统第</w:t>
      </w:r>
      <w:r w:rsidRPr="009C452E">
        <w:rPr>
          <w:rFonts w:ascii="Times New Roman" w:eastAsia="仿宋_GB2312" w:hAnsi="Times New Roman"/>
          <w:sz w:val="28"/>
          <w:szCs w:val="28"/>
        </w:rPr>
        <w:t>1</w:t>
      </w:r>
      <w:r w:rsidRPr="009C452E">
        <w:rPr>
          <w:rFonts w:ascii="Times New Roman" w:eastAsia="仿宋_GB2312" w:hAnsi="Times New Roman"/>
          <w:sz w:val="28"/>
          <w:szCs w:val="28"/>
        </w:rPr>
        <w:t>部分通用要求</w:t>
      </w:r>
    </w:p>
    <w:p w14:paraId="3956BB6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11.GB/T31486-2015</w:t>
      </w:r>
      <w:r w:rsidRPr="009C452E">
        <w:rPr>
          <w:rFonts w:ascii="Times New Roman" w:eastAsia="仿宋_GB2312" w:hAnsi="Times New Roman"/>
          <w:sz w:val="28"/>
          <w:szCs w:val="28"/>
        </w:rPr>
        <w:t>电动汽车用动力蓄电池电性能要求及试验方法</w:t>
      </w:r>
    </w:p>
    <w:p w14:paraId="4F602945"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12.GB/T18488.1-2015</w:t>
      </w:r>
      <w:r w:rsidRPr="009C452E">
        <w:rPr>
          <w:rFonts w:ascii="Times New Roman" w:eastAsia="仿宋_GB2312" w:hAnsi="Times New Roman"/>
          <w:sz w:val="28"/>
          <w:szCs w:val="28"/>
        </w:rPr>
        <w:t>电动汽车用驱动电机系统第</w:t>
      </w:r>
      <w:r w:rsidRPr="009C452E">
        <w:rPr>
          <w:rFonts w:ascii="Times New Roman" w:eastAsia="仿宋_GB2312" w:hAnsi="Times New Roman"/>
          <w:sz w:val="28"/>
          <w:szCs w:val="28"/>
        </w:rPr>
        <w:t>1</w:t>
      </w:r>
      <w:r w:rsidRPr="009C452E">
        <w:rPr>
          <w:rFonts w:ascii="Times New Roman" w:eastAsia="仿宋_GB2312" w:hAnsi="Times New Roman"/>
          <w:sz w:val="28"/>
          <w:szCs w:val="28"/>
        </w:rPr>
        <w:t>部分：技术条件</w:t>
      </w:r>
    </w:p>
    <w:p w14:paraId="371C2784"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13.GB/T18488.2-2015</w:t>
      </w:r>
      <w:r w:rsidRPr="009C452E">
        <w:rPr>
          <w:rFonts w:ascii="Times New Roman" w:eastAsia="仿宋_GB2312" w:hAnsi="Times New Roman"/>
          <w:sz w:val="28"/>
          <w:szCs w:val="28"/>
        </w:rPr>
        <w:t>电动汽车用驱动电机系统第</w:t>
      </w:r>
      <w:r w:rsidRPr="009C452E">
        <w:rPr>
          <w:rFonts w:ascii="Times New Roman" w:eastAsia="仿宋_GB2312" w:hAnsi="Times New Roman"/>
          <w:sz w:val="28"/>
          <w:szCs w:val="28"/>
        </w:rPr>
        <w:t>2</w:t>
      </w:r>
      <w:r w:rsidRPr="009C452E">
        <w:rPr>
          <w:rFonts w:ascii="Times New Roman" w:eastAsia="仿宋_GB2312" w:hAnsi="Times New Roman"/>
          <w:sz w:val="28"/>
          <w:szCs w:val="28"/>
        </w:rPr>
        <w:t>部分：试验方法</w:t>
      </w:r>
    </w:p>
    <w:p w14:paraId="4E24B89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14.GB/T20234.1-2015</w:t>
      </w:r>
      <w:r w:rsidRPr="009C452E">
        <w:rPr>
          <w:rFonts w:ascii="Times New Roman" w:eastAsia="仿宋_GB2312" w:hAnsi="Times New Roman"/>
          <w:sz w:val="28"/>
          <w:szCs w:val="28"/>
        </w:rPr>
        <w:t>电动汽车传导充电用连接装置第</w:t>
      </w:r>
      <w:r w:rsidRPr="009C452E">
        <w:rPr>
          <w:rFonts w:ascii="Times New Roman" w:eastAsia="仿宋_GB2312" w:hAnsi="Times New Roman"/>
          <w:sz w:val="28"/>
          <w:szCs w:val="28"/>
        </w:rPr>
        <w:t>1</w:t>
      </w:r>
      <w:r w:rsidRPr="009C452E">
        <w:rPr>
          <w:rFonts w:ascii="Times New Roman" w:eastAsia="仿宋_GB2312" w:hAnsi="Times New Roman"/>
          <w:sz w:val="28"/>
          <w:szCs w:val="28"/>
        </w:rPr>
        <w:t>部分：通用要求</w:t>
      </w:r>
    </w:p>
    <w:p w14:paraId="71C93C55"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15.GB/T20234.2-2015</w:t>
      </w:r>
      <w:r w:rsidRPr="009C452E">
        <w:rPr>
          <w:rFonts w:ascii="Times New Roman" w:eastAsia="仿宋_GB2312" w:hAnsi="Times New Roman"/>
          <w:sz w:val="28"/>
          <w:szCs w:val="28"/>
        </w:rPr>
        <w:t>电动汽车传导充电用连接装置第</w:t>
      </w:r>
      <w:r w:rsidRPr="009C452E">
        <w:rPr>
          <w:rFonts w:ascii="Times New Roman" w:eastAsia="仿宋_GB2312" w:hAnsi="Times New Roman"/>
          <w:sz w:val="28"/>
          <w:szCs w:val="28"/>
        </w:rPr>
        <w:t>2</w:t>
      </w:r>
      <w:r w:rsidRPr="009C452E">
        <w:rPr>
          <w:rFonts w:ascii="Times New Roman" w:eastAsia="仿宋_GB2312" w:hAnsi="Times New Roman"/>
          <w:sz w:val="28"/>
          <w:szCs w:val="28"/>
        </w:rPr>
        <w:t>部分：交流充电接口</w:t>
      </w:r>
    </w:p>
    <w:p w14:paraId="501C88C8"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16.GB/T24347-2009</w:t>
      </w:r>
      <w:r w:rsidRPr="009C452E">
        <w:rPr>
          <w:rFonts w:ascii="Times New Roman" w:eastAsia="仿宋_GB2312" w:hAnsi="Times New Roman"/>
          <w:sz w:val="28"/>
          <w:szCs w:val="28"/>
        </w:rPr>
        <w:t>电动汽车</w:t>
      </w:r>
      <w:r w:rsidRPr="009C452E">
        <w:rPr>
          <w:rFonts w:ascii="Times New Roman" w:eastAsia="仿宋_GB2312" w:hAnsi="Times New Roman"/>
          <w:sz w:val="28"/>
          <w:szCs w:val="28"/>
        </w:rPr>
        <w:t>DC/DC</w:t>
      </w:r>
      <w:r w:rsidRPr="009C452E">
        <w:rPr>
          <w:rFonts w:ascii="Times New Roman" w:eastAsia="仿宋_GB2312" w:hAnsi="Times New Roman"/>
          <w:sz w:val="28"/>
          <w:szCs w:val="28"/>
        </w:rPr>
        <w:t>变换器</w:t>
      </w:r>
    </w:p>
    <w:p w14:paraId="71B83CE4"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w:t>
      </w:r>
      <w:r w:rsidRPr="009C452E">
        <w:rPr>
          <w:rFonts w:ascii="Times New Roman" w:eastAsia="楷体" w:hAnsi="Times New Roman"/>
          <w:b/>
          <w:bCs/>
          <w:sz w:val="28"/>
          <w:szCs w:val="28"/>
        </w:rPr>
        <w:t>三</w:t>
      </w:r>
      <w:r w:rsidRPr="009C452E">
        <w:rPr>
          <w:rFonts w:ascii="Times New Roman" w:eastAsia="楷体" w:hAnsi="Times New Roman"/>
          <w:b/>
          <w:bCs/>
          <w:sz w:val="28"/>
          <w:szCs w:val="28"/>
        </w:rPr>
        <w:t>)</w:t>
      </w:r>
      <w:r w:rsidRPr="009C452E">
        <w:rPr>
          <w:rFonts w:ascii="Times New Roman" w:eastAsia="楷体" w:hAnsi="Times New Roman"/>
          <w:b/>
          <w:bCs/>
          <w:sz w:val="28"/>
          <w:szCs w:val="28"/>
        </w:rPr>
        <w:t>高职专业教学标准</w:t>
      </w:r>
    </w:p>
    <w:p w14:paraId="4404E7AC"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Pr="009C452E">
        <w:rPr>
          <w:rFonts w:ascii="Times New Roman" w:eastAsia="仿宋_GB2312" w:hAnsi="Times New Roman"/>
          <w:sz w:val="28"/>
          <w:szCs w:val="28"/>
        </w:rPr>
        <w:t>汽车制造类</w:t>
      </w:r>
      <w:r w:rsidRPr="009C452E">
        <w:rPr>
          <w:rFonts w:ascii="Times New Roman" w:eastAsia="仿宋_GB2312" w:hAnsi="Times New Roman"/>
          <w:sz w:val="28"/>
          <w:szCs w:val="28"/>
        </w:rPr>
        <w:t>-</w:t>
      </w:r>
      <w:r w:rsidRPr="009C452E">
        <w:rPr>
          <w:rFonts w:ascii="Times New Roman" w:eastAsia="仿宋_GB2312" w:hAnsi="Times New Roman"/>
          <w:sz w:val="28"/>
          <w:szCs w:val="28"/>
        </w:rPr>
        <w:t>汽车制造与试验技术</w:t>
      </w:r>
      <w:r w:rsidRPr="009C452E">
        <w:rPr>
          <w:rFonts w:ascii="Times New Roman" w:eastAsia="仿宋_GB2312" w:hAnsi="Times New Roman"/>
          <w:sz w:val="28"/>
          <w:szCs w:val="28"/>
        </w:rPr>
        <w:t>460701</w:t>
      </w:r>
    </w:p>
    <w:p w14:paraId="0B387A3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Pr="009C452E">
        <w:rPr>
          <w:rFonts w:ascii="Times New Roman" w:eastAsia="仿宋_GB2312" w:hAnsi="Times New Roman"/>
          <w:sz w:val="28"/>
          <w:szCs w:val="28"/>
        </w:rPr>
        <w:t>汽车制造类</w:t>
      </w:r>
      <w:r w:rsidRPr="009C452E">
        <w:rPr>
          <w:rFonts w:ascii="Times New Roman" w:eastAsia="仿宋_GB2312" w:hAnsi="Times New Roman"/>
          <w:sz w:val="28"/>
          <w:szCs w:val="28"/>
        </w:rPr>
        <w:t>-</w:t>
      </w:r>
      <w:r w:rsidRPr="009C452E">
        <w:rPr>
          <w:rFonts w:ascii="Times New Roman" w:eastAsia="仿宋_GB2312" w:hAnsi="Times New Roman"/>
          <w:sz w:val="28"/>
          <w:szCs w:val="28"/>
        </w:rPr>
        <w:t>新能源汽车技术</w:t>
      </w:r>
      <w:r w:rsidRPr="009C452E">
        <w:rPr>
          <w:rFonts w:ascii="Times New Roman" w:eastAsia="仿宋_GB2312" w:hAnsi="Times New Roman"/>
          <w:sz w:val="28"/>
          <w:szCs w:val="28"/>
        </w:rPr>
        <w:t>460702</w:t>
      </w:r>
    </w:p>
    <w:p w14:paraId="10B65E5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Pr="009C452E">
        <w:rPr>
          <w:rFonts w:ascii="Times New Roman" w:eastAsia="仿宋_GB2312" w:hAnsi="Times New Roman"/>
          <w:sz w:val="28"/>
          <w:szCs w:val="28"/>
        </w:rPr>
        <w:t>汽车制造类</w:t>
      </w:r>
      <w:r w:rsidRPr="009C452E">
        <w:rPr>
          <w:rFonts w:ascii="Times New Roman" w:eastAsia="仿宋_GB2312" w:hAnsi="Times New Roman"/>
          <w:sz w:val="28"/>
          <w:szCs w:val="28"/>
        </w:rPr>
        <w:t>-</w:t>
      </w:r>
      <w:r w:rsidRPr="009C452E">
        <w:rPr>
          <w:rFonts w:ascii="Times New Roman" w:eastAsia="仿宋_GB2312" w:hAnsi="Times New Roman"/>
          <w:sz w:val="28"/>
          <w:szCs w:val="28"/>
        </w:rPr>
        <w:t>汽车电子技术</w:t>
      </w:r>
      <w:r w:rsidRPr="009C452E">
        <w:rPr>
          <w:rFonts w:ascii="Times New Roman" w:eastAsia="仿宋_GB2312" w:hAnsi="Times New Roman"/>
          <w:sz w:val="28"/>
          <w:szCs w:val="28"/>
        </w:rPr>
        <w:t>460703</w:t>
      </w:r>
    </w:p>
    <w:p w14:paraId="3F4CE8F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Pr="009C452E">
        <w:rPr>
          <w:rFonts w:ascii="Times New Roman" w:eastAsia="仿宋_GB2312" w:hAnsi="Times New Roman"/>
          <w:sz w:val="28"/>
          <w:szCs w:val="28"/>
        </w:rPr>
        <w:t>汽车制造类</w:t>
      </w:r>
      <w:r w:rsidRPr="009C452E">
        <w:rPr>
          <w:rFonts w:ascii="Times New Roman" w:eastAsia="仿宋_GB2312" w:hAnsi="Times New Roman"/>
          <w:sz w:val="28"/>
          <w:szCs w:val="28"/>
        </w:rPr>
        <w:t>-</w:t>
      </w:r>
      <w:r w:rsidRPr="009C452E">
        <w:rPr>
          <w:rFonts w:ascii="Times New Roman" w:eastAsia="仿宋_GB2312" w:hAnsi="Times New Roman"/>
          <w:sz w:val="28"/>
          <w:szCs w:val="28"/>
        </w:rPr>
        <w:t>汽车造型与改装技术</w:t>
      </w:r>
      <w:r w:rsidRPr="009C452E">
        <w:rPr>
          <w:rFonts w:ascii="Times New Roman" w:eastAsia="仿宋_GB2312" w:hAnsi="Times New Roman"/>
          <w:sz w:val="28"/>
          <w:szCs w:val="28"/>
        </w:rPr>
        <w:t>460705</w:t>
      </w:r>
    </w:p>
    <w:p w14:paraId="04925DF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5.</w:t>
      </w:r>
      <w:r w:rsidRPr="009C452E">
        <w:rPr>
          <w:rFonts w:ascii="Times New Roman" w:eastAsia="仿宋_GB2312" w:hAnsi="Times New Roman"/>
          <w:sz w:val="28"/>
          <w:szCs w:val="28"/>
        </w:rPr>
        <w:t>道路运输类</w:t>
      </w:r>
      <w:r w:rsidRPr="009C452E">
        <w:rPr>
          <w:rFonts w:ascii="Times New Roman" w:eastAsia="仿宋_GB2312" w:hAnsi="Times New Roman"/>
          <w:sz w:val="28"/>
          <w:szCs w:val="28"/>
        </w:rPr>
        <w:t>-</w:t>
      </w:r>
      <w:r w:rsidRPr="009C452E">
        <w:rPr>
          <w:rFonts w:ascii="Times New Roman" w:eastAsia="仿宋_GB2312" w:hAnsi="Times New Roman"/>
          <w:sz w:val="28"/>
          <w:szCs w:val="28"/>
        </w:rPr>
        <w:t>汽车检测与维修技术</w:t>
      </w:r>
      <w:r w:rsidRPr="009C452E">
        <w:rPr>
          <w:rFonts w:ascii="Times New Roman" w:eastAsia="仿宋_GB2312" w:hAnsi="Times New Roman"/>
          <w:sz w:val="28"/>
          <w:szCs w:val="28"/>
        </w:rPr>
        <w:t>500211</w:t>
      </w:r>
    </w:p>
    <w:p w14:paraId="7E2CA253"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6.</w:t>
      </w:r>
      <w:r w:rsidRPr="009C452E">
        <w:rPr>
          <w:rFonts w:ascii="Times New Roman" w:eastAsia="仿宋_GB2312" w:hAnsi="Times New Roman"/>
          <w:sz w:val="28"/>
          <w:szCs w:val="28"/>
        </w:rPr>
        <w:t>道路运输类</w:t>
      </w:r>
      <w:r w:rsidRPr="009C452E">
        <w:rPr>
          <w:rFonts w:ascii="Times New Roman" w:eastAsia="仿宋_GB2312" w:hAnsi="Times New Roman"/>
          <w:sz w:val="28"/>
          <w:szCs w:val="28"/>
        </w:rPr>
        <w:t>-</w:t>
      </w:r>
      <w:r w:rsidRPr="009C452E">
        <w:rPr>
          <w:rFonts w:ascii="Times New Roman" w:eastAsia="仿宋_GB2312" w:hAnsi="Times New Roman"/>
          <w:sz w:val="28"/>
          <w:szCs w:val="28"/>
        </w:rPr>
        <w:t>新能源汽车检测与维修技术</w:t>
      </w:r>
      <w:r w:rsidRPr="009C452E">
        <w:rPr>
          <w:rFonts w:ascii="Times New Roman" w:eastAsia="仿宋_GB2312" w:hAnsi="Times New Roman"/>
          <w:sz w:val="28"/>
          <w:szCs w:val="28"/>
        </w:rPr>
        <w:t>500212</w:t>
      </w:r>
    </w:p>
    <w:p w14:paraId="115C4E2E"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（四）操控人员要求</w:t>
      </w:r>
    </w:p>
    <w:p w14:paraId="1D2FF04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Pr="009C452E">
        <w:rPr>
          <w:rFonts w:ascii="Times New Roman" w:eastAsia="仿宋_GB2312" w:hAnsi="Times New Roman"/>
          <w:sz w:val="28"/>
          <w:szCs w:val="28"/>
        </w:rPr>
        <w:t>具有正确使用常用检测仪器设备的能力；</w:t>
      </w:r>
    </w:p>
    <w:p w14:paraId="5321F57D"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Pr="009C452E">
        <w:rPr>
          <w:rFonts w:ascii="Times New Roman" w:eastAsia="仿宋_GB2312" w:hAnsi="Times New Roman"/>
          <w:sz w:val="28"/>
          <w:szCs w:val="28"/>
        </w:rPr>
        <w:t>具有传统汽车和新能源汽车维护的能力；</w:t>
      </w:r>
    </w:p>
    <w:p w14:paraId="58D3958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Pr="009C452E">
        <w:rPr>
          <w:rFonts w:ascii="Times New Roman" w:eastAsia="仿宋_GB2312" w:hAnsi="Times New Roman"/>
          <w:sz w:val="28"/>
          <w:szCs w:val="28"/>
        </w:rPr>
        <w:t>具有一定的汽车性能检测的能力；</w:t>
      </w:r>
    </w:p>
    <w:p w14:paraId="481B283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Pr="009C452E">
        <w:rPr>
          <w:rFonts w:ascii="Times New Roman" w:eastAsia="仿宋_GB2312" w:hAnsi="Times New Roman"/>
          <w:sz w:val="28"/>
          <w:szCs w:val="28"/>
        </w:rPr>
        <w:t>具有汽车故障检测与排除的能力；</w:t>
      </w:r>
    </w:p>
    <w:p w14:paraId="54E2A23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5.</w:t>
      </w:r>
      <w:r w:rsidRPr="009C452E">
        <w:rPr>
          <w:rFonts w:ascii="Times New Roman" w:eastAsia="仿宋_GB2312" w:hAnsi="Times New Roman"/>
          <w:sz w:val="28"/>
          <w:szCs w:val="28"/>
        </w:rPr>
        <w:t>具有新能源汽车常规系统的检测与维修能力；</w:t>
      </w:r>
    </w:p>
    <w:p w14:paraId="157608D3"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lastRenderedPageBreak/>
        <w:t>6.</w:t>
      </w:r>
      <w:r w:rsidRPr="009C452E">
        <w:rPr>
          <w:rFonts w:ascii="Times New Roman" w:eastAsia="仿宋_GB2312" w:hAnsi="Times New Roman"/>
          <w:sz w:val="28"/>
          <w:szCs w:val="28"/>
        </w:rPr>
        <w:t>具有新能源汽车高压系统的检测与维修能力；</w:t>
      </w:r>
    </w:p>
    <w:p w14:paraId="6C3D4F4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7.</w:t>
      </w:r>
      <w:r w:rsidRPr="009C452E">
        <w:rPr>
          <w:rFonts w:ascii="Times New Roman" w:eastAsia="仿宋_GB2312" w:hAnsi="Times New Roman"/>
          <w:sz w:val="28"/>
          <w:szCs w:val="28"/>
        </w:rPr>
        <w:t>具有汽车维修业务接待和业务管理的能力；</w:t>
      </w:r>
    </w:p>
    <w:p w14:paraId="0716713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8.</w:t>
      </w:r>
      <w:r w:rsidRPr="009C452E">
        <w:rPr>
          <w:rFonts w:ascii="Times New Roman" w:eastAsia="仿宋_GB2312" w:hAnsi="Times New Roman"/>
          <w:sz w:val="28"/>
          <w:szCs w:val="28"/>
        </w:rPr>
        <w:t>具有查阅、应用汽车维修资料的能力；</w:t>
      </w:r>
    </w:p>
    <w:p w14:paraId="030132F4"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9.</w:t>
      </w:r>
      <w:r w:rsidRPr="009C452E">
        <w:rPr>
          <w:rFonts w:ascii="Times New Roman" w:eastAsia="仿宋_GB2312" w:hAnsi="Times New Roman"/>
          <w:sz w:val="28"/>
          <w:szCs w:val="28"/>
        </w:rPr>
        <w:t>具有发动机电控系统、车身电控系统、底盘电控系统、新能源汽车汽车基础知识；</w:t>
      </w:r>
    </w:p>
    <w:p w14:paraId="600C7F6C"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10.</w:t>
      </w:r>
      <w:r w:rsidRPr="009C452E">
        <w:rPr>
          <w:rFonts w:ascii="Times New Roman" w:eastAsia="仿宋_GB2312" w:hAnsi="Times New Roman"/>
          <w:sz w:val="28"/>
          <w:szCs w:val="28"/>
        </w:rPr>
        <w:t>具备发动机电控系统、车身电控系统、底盘电控系统、新能源汽车控制系统检修方法</w:t>
      </w:r>
      <w:r w:rsidRPr="009C452E">
        <w:rPr>
          <w:rFonts w:ascii="Times New Roman" w:eastAsia="仿宋_GB2312" w:hAnsi="Times New Roman"/>
          <w:sz w:val="28"/>
          <w:szCs w:val="28"/>
        </w:rPr>
        <w:t>;</w:t>
      </w:r>
    </w:p>
    <w:p w14:paraId="5A8148B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11.</w:t>
      </w:r>
      <w:r w:rsidRPr="009C452E">
        <w:rPr>
          <w:rFonts w:ascii="Times New Roman" w:eastAsia="仿宋_GB2312" w:hAnsi="Times New Roman"/>
          <w:sz w:val="28"/>
          <w:szCs w:val="28"/>
        </w:rPr>
        <w:t>能依据检验标准完成发动机电控系统、车身电控系统、底盘电控系统质检</w:t>
      </w:r>
      <w:r w:rsidRPr="009C452E">
        <w:rPr>
          <w:rFonts w:ascii="Times New Roman" w:eastAsia="仿宋_GB2312" w:hAnsi="Times New Roman"/>
          <w:sz w:val="28"/>
          <w:szCs w:val="28"/>
        </w:rPr>
        <w:t>;</w:t>
      </w:r>
    </w:p>
    <w:p w14:paraId="2CCECC2D"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12.</w:t>
      </w:r>
      <w:r w:rsidRPr="009C452E">
        <w:rPr>
          <w:rFonts w:ascii="Times New Roman" w:eastAsia="仿宋_GB2312" w:hAnsi="Times New Roman"/>
          <w:sz w:val="28"/>
          <w:szCs w:val="28"/>
        </w:rPr>
        <w:t>能依据新能源汽车动力系统检验标准完成质检</w:t>
      </w:r>
      <w:r w:rsidRPr="009C452E">
        <w:rPr>
          <w:rFonts w:ascii="Times New Roman" w:eastAsia="仿宋_GB2312" w:hAnsi="Times New Roman"/>
          <w:sz w:val="28"/>
          <w:szCs w:val="28"/>
        </w:rPr>
        <w:t>;</w:t>
      </w:r>
    </w:p>
    <w:p w14:paraId="147BA953"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13.</w:t>
      </w:r>
      <w:r w:rsidRPr="009C452E">
        <w:rPr>
          <w:rFonts w:ascii="Times New Roman" w:eastAsia="仿宋_GB2312" w:hAnsi="Times New Roman"/>
          <w:sz w:val="28"/>
          <w:szCs w:val="28"/>
        </w:rPr>
        <w:t>具有适应产业数字化发展需求的基本数字技能；</w:t>
      </w:r>
    </w:p>
    <w:p w14:paraId="671B99DC" w14:textId="77777777" w:rsidR="00913D04" w:rsidRPr="009C452E" w:rsidRDefault="006B1C5B" w:rsidP="005E020C">
      <w:pPr>
        <w:spacing w:line="360" w:lineRule="auto"/>
        <w:ind w:firstLineChars="200" w:firstLine="560"/>
        <w:rPr>
          <w:rFonts w:ascii="Times New Roman" w:hAnsi="Times New Roman"/>
        </w:rPr>
      </w:pPr>
      <w:r w:rsidRPr="009C452E">
        <w:rPr>
          <w:rFonts w:ascii="Times New Roman" w:eastAsia="仿宋_GB2312" w:hAnsi="Times New Roman"/>
          <w:sz w:val="28"/>
          <w:szCs w:val="28"/>
        </w:rPr>
        <w:t>14.</w:t>
      </w:r>
      <w:r w:rsidRPr="009C452E">
        <w:rPr>
          <w:rFonts w:ascii="Times New Roman" w:eastAsia="仿宋_GB2312" w:hAnsi="Times New Roman"/>
          <w:sz w:val="28"/>
          <w:szCs w:val="28"/>
        </w:rPr>
        <w:t>具有专业相关的法律法规、绿色生产、环境保护、安全防护、质量管理、安全生产等知识与技能。</w:t>
      </w:r>
    </w:p>
    <w:p w14:paraId="28EA7C6B" w14:textId="77777777" w:rsidR="00913D04" w:rsidRPr="009C452E" w:rsidRDefault="006B1C5B" w:rsidP="00504326">
      <w:pPr>
        <w:spacing w:beforeLines="50" w:before="120" w:afterLines="50" w:after="120" w:line="360" w:lineRule="auto"/>
        <w:rPr>
          <w:rFonts w:ascii="Times New Roman" w:eastAsia="黑体" w:hAnsi="Times New Roman"/>
          <w:sz w:val="32"/>
          <w:szCs w:val="32"/>
        </w:rPr>
      </w:pPr>
      <w:r w:rsidRPr="009C452E">
        <w:rPr>
          <w:rFonts w:ascii="Times New Roman" w:eastAsia="黑体" w:hAnsi="Times New Roman"/>
          <w:sz w:val="32"/>
          <w:szCs w:val="32"/>
        </w:rPr>
        <w:t>八、技术环境</w:t>
      </w:r>
    </w:p>
    <w:p w14:paraId="46B3D323"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（一）竞赛环境</w:t>
      </w:r>
    </w:p>
    <w:p w14:paraId="7BB7BD6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竞赛场地在承办院校合格场地进行，赛场符合防火安全规定，提供稳定的电、气源，场地采光、照明和通风良好，设有尾排通风装置，配有供电应急设备，配备水基型灭火器以应对电动汽车的电气安全事故。赛场内安排有裁判休息区、监督仲裁室、专家室、评分裁判室、机要室、医疗室、参赛教师封闭室、卫生间等必要的区域；评分裁判室、裁判休息区、监督仲裁室、参赛教师封闭区刚性隔离；所有比赛工位用专用屏风隔离，避免相互影响；现场配备音响、摄像设备，以便有效组织赛场活动；现场配备计时器，准确把控竞赛时间；赛场机要室钥匙由裁判长和监督仲裁组长分别保管，严禁外人进入。</w:t>
      </w:r>
    </w:p>
    <w:p w14:paraId="52E9200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lastRenderedPageBreak/>
        <w:t>各模块共用竞赛场地，赛场总面积不小于</w:t>
      </w:r>
      <w:r w:rsidRPr="009C452E">
        <w:rPr>
          <w:rFonts w:ascii="Times New Roman" w:eastAsia="仿宋_GB2312" w:hAnsi="Times New Roman"/>
          <w:sz w:val="28"/>
          <w:szCs w:val="28"/>
        </w:rPr>
        <w:t>800</w:t>
      </w:r>
      <w:r w:rsidRPr="009C452E">
        <w:rPr>
          <w:rFonts w:ascii="Times New Roman" w:eastAsia="Segoe UI Symbol" w:hAnsi="Times New Roman"/>
          <w:sz w:val="28"/>
          <w:szCs w:val="28"/>
        </w:rPr>
        <w:t>㎡</w:t>
      </w:r>
      <w:r w:rsidRPr="009C452E">
        <w:rPr>
          <w:rFonts w:ascii="Times New Roman" w:eastAsia="仿宋_GB2312" w:hAnsi="Times New Roman"/>
          <w:sz w:val="28"/>
          <w:szCs w:val="28"/>
        </w:rPr>
        <w:t>，配备</w:t>
      </w:r>
      <w:r w:rsidRPr="009C452E">
        <w:rPr>
          <w:rFonts w:ascii="Times New Roman" w:eastAsia="仿宋_GB2312" w:hAnsi="Times New Roman"/>
          <w:sz w:val="28"/>
          <w:szCs w:val="28"/>
        </w:rPr>
        <w:t>8</w:t>
      </w:r>
      <w:r w:rsidRPr="009C452E">
        <w:rPr>
          <w:rFonts w:ascii="Times New Roman" w:eastAsia="仿宋_GB2312" w:hAnsi="Times New Roman"/>
          <w:sz w:val="28"/>
          <w:szCs w:val="28"/>
        </w:rPr>
        <w:t>～</w:t>
      </w:r>
      <w:r w:rsidRPr="009C452E">
        <w:rPr>
          <w:rFonts w:ascii="Times New Roman" w:eastAsia="仿宋_GB2312" w:hAnsi="Times New Roman"/>
          <w:sz w:val="28"/>
          <w:szCs w:val="28"/>
        </w:rPr>
        <w:t>12</w:t>
      </w:r>
      <w:r w:rsidRPr="009C452E">
        <w:rPr>
          <w:rFonts w:ascii="Times New Roman" w:eastAsia="仿宋_GB2312" w:hAnsi="Times New Roman"/>
          <w:sz w:val="28"/>
          <w:szCs w:val="28"/>
        </w:rPr>
        <w:t>个竞赛工位和</w:t>
      </w:r>
      <w:r w:rsidRPr="009C452E">
        <w:rPr>
          <w:rFonts w:ascii="Times New Roman" w:eastAsia="仿宋_GB2312" w:hAnsi="Times New Roman"/>
          <w:sz w:val="28"/>
          <w:szCs w:val="28"/>
        </w:rPr>
        <w:t>2</w:t>
      </w:r>
      <w:r w:rsidRPr="009C452E">
        <w:rPr>
          <w:rFonts w:ascii="Times New Roman" w:eastAsia="仿宋_GB2312" w:hAnsi="Times New Roman"/>
          <w:sz w:val="28"/>
          <w:szCs w:val="28"/>
        </w:rPr>
        <w:t>个备用工位，比赛工位数根据最后报名参赛教师数量调整。每个工位占地面积不低于</w:t>
      </w:r>
      <w:r w:rsidRPr="009C452E">
        <w:rPr>
          <w:rFonts w:ascii="Times New Roman" w:eastAsia="仿宋_GB2312" w:hAnsi="Times New Roman"/>
          <w:sz w:val="28"/>
          <w:szCs w:val="28"/>
        </w:rPr>
        <w:t>50</w:t>
      </w:r>
      <w:r w:rsidRPr="009C452E">
        <w:rPr>
          <w:rFonts w:ascii="Times New Roman" w:eastAsia="Segoe UI Symbol" w:hAnsi="Times New Roman"/>
          <w:sz w:val="28"/>
          <w:szCs w:val="28"/>
        </w:rPr>
        <w:t>㎡</w:t>
      </w:r>
      <w:r w:rsidRPr="009C452E">
        <w:rPr>
          <w:rFonts w:ascii="Times New Roman" w:eastAsia="仿宋_GB2312" w:hAnsi="Times New Roman"/>
          <w:sz w:val="28"/>
          <w:szCs w:val="28"/>
        </w:rPr>
        <w:t>，提供</w:t>
      </w:r>
      <w:r w:rsidRPr="009C452E">
        <w:rPr>
          <w:rFonts w:ascii="Times New Roman" w:eastAsia="仿宋_GB2312" w:hAnsi="Times New Roman"/>
          <w:sz w:val="28"/>
          <w:szCs w:val="28"/>
        </w:rPr>
        <w:t>220V</w:t>
      </w:r>
      <w:r w:rsidRPr="009C452E">
        <w:rPr>
          <w:rFonts w:ascii="Times New Roman" w:eastAsia="仿宋_GB2312" w:hAnsi="Times New Roman"/>
          <w:sz w:val="28"/>
          <w:szCs w:val="28"/>
        </w:rPr>
        <w:t>交流电，插座带漏电保护和接地保护，能承载功率</w:t>
      </w:r>
      <w:r w:rsidRPr="009C452E">
        <w:rPr>
          <w:rFonts w:ascii="Times New Roman" w:eastAsia="仿宋_GB2312" w:hAnsi="Times New Roman"/>
          <w:sz w:val="28"/>
          <w:szCs w:val="28"/>
        </w:rPr>
        <w:t>7kw</w:t>
      </w:r>
      <w:r w:rsidRPr="009C452E">
        <w:rPr>
          <w:rFonts w:ascii="Times New Roman" w:eastAsia="仿宋_GB2312" w:hAnsi="Times New Roman"/>
          <w:sz w:val="28"/>
          <w:szCs w:val="28"/>
        </w:rPr>
        <w:t>、电流</w:t>
      </w:r>
      <w:r w:rsidRPr="009C452E">
        <w:rPr>
          <w:rFonts w:ascii="Times New Roman" w:eastAsia="仿宋_GB2312" w:hAnsi="Times New Roman"/>
          <w:sz w:val="28"/>
          <w:szCs w:val="28"/>
        </w:rPr>
        <w:t>32A</w:t>
      </w:r>
      <w:r w:rsidRPr="009C452E">
        <w:rPr>
          <w:rFonts w:ascii="Times New Roman" w:eastAsia="仿宋_GB2312" w:hAnsi="Times New Roman"/>
          <w:sz w:val="28"/>
          <w:szCs w:val="28"/>
        </w:rPr>
        <w:t>以上，配置有双柱举升机、尾排及通风系统；竞赛场地净空高度不低于</w:t>
      </w:r>
      <w:r w:rsidRPr="009C452E">
        <w:rPr>
          <w:rFonts w:ascii="Times New Roman" w:eastAsia="仿宋_GB2312" w:hAnsi="Times New Roman"/>
          <w:sz w:val="28"/>
          <w:szCs w:val="28"/>
        </w:rPr>
        <w:t>4.2m</w:t>
      </w:r>
      <w:r w:rsidRPr="009C452E">
        <w:rPr>
          <w:rFonts w:ascii="Times New Roman" w:eastAsia="仿宋_GB2312" w:hAnsi="Times New Roman"/>
          <w:sz w:val="28"/>
          <w:szCs w:val="28"/>
        </w:rPr>
        <w:t>，实操竞赛工位布置见图</w:t>
      </w:r>
      <w:r w:rsidRPr="009C452E">
        <w:rPr>
          <w:rFonts w:ascii="Times New Roman" w:eastAsia="仿宋_GB2312" w:hAnsi="Times New Roman"/>
          <w:sz w:val="28"/>
          <w:szCs w:val="28"/>
        </w:rPr>
        <w:t>1</w:t>
      </w:r>
      <w:r w:rsidRPr="009C452E">
        <w:rPr>
          <w:rFonts w:ascii="Times New Roman" w:eastAsia="仿宋_GB2312" w:hAnsi="Times New Roman"/>
          <w:sz w:val="28"/>
          <w:szCs w:val="28"/>
        </w:rPr>
        <w:t>。</w:t>
      </w:r>
    </w:p>
    <w:p w14:paraId="547DCA9C" w14:textId="2BF0D94F" w:rsidR="00913D04" w:rsidRPr="009C452E" w:rsidRDefault="00F11652">
      <w:pPr>
        <w:jc w:val="center"/>
        <w:rPr>
          <w:rFonts w:ascii="Times New Roman" w:eastAsia="仿宋_GB2312" w:hAnsi="Times New Roman"/>
          <w:sz w:val="24"/>
        </w:rPr>
      </w:pPr>
      <w:r w:rsidRPr="009C452E">
        <w:rPr>
          <w:rFonts w:ascii="Times New Roman" w:eastAsia="仿宋_GB2312" w:hAnsi="Times New Roman"/>
          <w:noProof/>
          <w:sz w:val="24"/>
        </w:rPr>
        <w:drawing>
          <wp:inline distT="0" distB="0" distL="0" distR="0" wp14:anchorId="362EADE2" wp14:editId="6B516086">
            <wp:extent cx="2984500" cy="38989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3898900"/>
                    </a:xfrm>
                    <a:prstGeom prst="rect">
                      <a:avLst/>
                    </a:prstGeom>
                    <a:noFill/>
                    <a:ln>
                      <a:noFill/>
                    </a:ln>
                  </pic:spPr>
                </pic:pic>
              </a:graphicData>
            </a:graphic>
          </wp:inline>
        </w:drawing>
      </w:r>
    </w:p>
    <w:p w14:paraId="78D2B35C" w14:textId="77777777" w:rsidR="00913D04" w:rsidRPr="009C452E" w:rsidRDefault="00913D04">
      <w:pPr>
        <w:jc w:val="center"/>
        <w:rPr>
          <w:rFonts w:ascii="Times New Roman" w:hAnsi="Times New Roman"/>
        </w:rPr>
      </w:pPr>
    </w:p>
    <w:p w14:paraId="4637D7D1" w14:textId="77777777" w:rsidR="00913D04" w:rsidRPr="009C452E" w:rsidRDefault="006B1C5B">
      <w:pPr>
        <w:pStyle w:val="2"/>
        <w:ind w:leftChars="0" w:left="0" w:firstLineChars="0" w:firstLine="0"/>
        <w:jc w:val="center"/>
        <w:rPr>
          <w:rFonts w:ascii="Times New Roman" w:eastAsia="黑体" w:hAnsi="Times New Roman"/>
          <w:sz w:val="24"/>
        </w:rPr>
      </w:pPr>
      <w:bookmarkStart w:id="0" w:name="_Hlk132466563"/>
      <w:r w:rsidRPr="009C452E">
        <w:rPr>
          <w:rFonts w:ascii="Times New Roman" w:eastAsia="黑体" w:hAnsi="Times New Roman"/>
          <w:sz w:val="24"/>
        </w:rPr>
        <w:t>图</w:t>
      </w:r>
      <w:r w:rsidRPr="009C452E">
        <w:rPr>
          <w:rFonts w:ascii="Times New Roman" w:eastAsia="黑体" w:hAnsi="Times New Roman"/>
          <w:sz w:val="24"/>
        </w:rPr>
        <w:t>1</w:t>
      </w:r>
      <w:r w:rsidRPr="009C452E">
        <w:rPr>
          <w:rFonts w:ascii="Times New Roman" w:eastAsia="黑体" w:hAnsi="Times New Roman"/>
          <w:sz w:val="24"/>
        </w:rPr>
        <w:t>整车竞赛工位布置图</w:t>
      </w:r>
      <w:bookmarkEnd w:id="0"/>
    </w:p>
    <w:p w14:paraId="675F4F74"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（二）技术平台</w:t>
      </w:r>
    </w:p>
    <w:p w14:paraId="4E780FDF"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技术平台见表</w:t>
      </w:r>
      <w:r w:rsidRPr="009C452E">
        <w:rPr>
          <w:rFonts w:ascii="Times New Roman" w:eastAsia="仿宋_GB2312" w:hAnsi="Times New Roman"/>
          <w:sz w:val="28"/>
          <w:szCs w:val="28"/>
        </w:rPr>
        <w:t>3</w:t>
      </w:r>
    </w:p>
    <w:p w14:paraId="6F05CC14" w14:textId="77777777" w:rsidR="00913D04" w:rsidRPr="009C452E" w:rsidRDefault="006B1C5B">
      <w:pPr>
        <w:pStyle w:val="2"/>
        <w:ind w:leftChars="0" w:left="0" w:firstLineChars="0" w:firstLine="0"/>
        <w:jc w:val="center"/>
        <w:rPr>
          <w:rFonts w:ascii="Times New Roman" w:eastAsia="黑体" w:hAnsi="Times New Roman"/>
          <w:sz w:val="24"/>
        </w:rPr>
      </w:pPr>
      <w:r w:rsidRPr="009C452E">
        <w:rPr>
          <w:rFonts w:ascii="Times New Roman" w:eastAsia="黑体" w:hAnsi="Times New Roman"/>
          <w:sz w:val="24"/>
        </w:rPr>
        <w:t>表</w:t>
      </w:r>
      <w:r w:rsidRPr="009C452E">
        <w:rPr>
          <w:rFonts w:ascii="Times New Roman" w:eastAsia="黑体" w:hAnsi="Times New Roman"/>
          <w:sz w:val="24"/>
        </w:rPr>
        <w:t xml:space="preserve">3  </w:t>
      </w:r>
      <w:r w:rsidRPr="009C452E">
        <w:rPr>
          <w:rFonts w:ascii="Times New Roman" w:eastAsia="黑体" w:hAnsi="Times New Roman"/>
          <w:sz w:val="24"/>
        </w:rPr>
        <w:t>技术平台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936"/>
        <w:gridCol w:w="4319"/>
        <w:gridCol w:w="1182"/>
        <w:gridCol w:w="1304"/>
      </w:tblGrid>
      <w:tr w:rsidR="00913D04" w:rsidRPr="009C452E" w14:paraId="11749A06" w14:textId="77777777">
        <w:trPr>
          <w:trHeight w:val="397"/>
        </w:trPr>
        <w:tc>
          <w:tcPr>
            <w:tcW w:w="460" w:type="pct"/>
            <w:vAlign w:val="center"/>
          </w:tcPr>
          <w:p w14:paraId="4C7314F3" w14:textId="77777777" w:rsidR="00913D04" w:rsidRPr="009C452E" w:rsidRDefault="006B1C5B">
            <w:pPr>
              <w:snapToGrid w:val="0"/>
              <w:spacing w:line="240" w:lineRule="atLeast"/>
              <w:jc w:val="center"/>
              <w:rPr>
                <w:rFonts w:ascii="Times New Roman" w:eastAsia="仿宋_GB2312" w:hAnsi="Times New Roman"/>
                <w:b/>
                <w:bCs/>
                <w:szCs w:val="21"/>
              </w:rPr>
            </w:pPr>
            <w:r w:rsidRPr="009C452E">
              <w:rPr>
                <w:rFonts w:ascii="Times New Roman" w:eastAsia="仿宋_GB2312" w:hAnsi="Times New Roman"/>
                <w:b/>
                <w:bCs/>
                <w:szCs w:val="21"/>
              </w:rPr>
              <w:t>序号</w:t>
            </w:r>
          </w:p>
        </w:tc>
        <w:tc>
          <w:tcPr>
            <w:tcW w:w="1004" w:type="pct"/>
            <w:vAlign w:val="center"/>
          </w:tcPr>
          <w:p w14:paraId="75F78784" w14:textId="77777777" w:rsidR="00913D04" w:rsidRPr="009C452E" w:rsidRDefault="006B1C5B">
            <w:pPr>
              <w:snapToGrid w:val="0"/>
              <w:spacing w:line="240" w:lineRule="atLeast"/>
              <w:jc w:val="center"/>
              <w:rPr>
                <w:rFonts w:ascii="Times New Roman" w:eastAsia="仿宋_GB2312" w:hAnsi="Times New Roman"/>
                <w:b/>
                <w:bCs/>
                <w:szCs w:val="21"/>
              </w:rPr>
            </w:pPr>
            <w:r w:rsidRPr="009C452E">
              <w:rPr>
                <w:rFonts w:ascii="Times New Roman" w:eastAsia="仿宋_GB2312" w:hAnsi="Times New Roman"/>
                <w:b/>
                <w:bCs/>
                <w:szCs w:val="21"/>
              </w:rPr>
              <w:t>名称</w:t>
            </w:r>
          </w:p>
        </w:tc>
        <w:tc>
          <w:tcPr>
            <w:tcW w:w="2242" w:type="pct"/>
            <w:vAlign w:val="center"/>
          </w:tcPr>
          <w:p w14:paraId="3416B99B" w14:textId="77777777" w:rsidR="00913D04" w:rsidRPr="009C452E" w:rsidRDefault="006B1C5B">
            <w:pPr>
              <w:snapToGrid w:val="0"/>
              <w:spacing w:line="240" w:lineRule="atLeast"/>
              <w:jc w:val="center"/>
              <w:rPr>
                <w:rFonts w:ascii="Times New Roman" w:eastAsia="仿宋_GB2312" w:hAnsi="Times New Roman"/>
                <w:b/>
                <w:bCs/>
                <w:szCs w:val="21"/>
              </w:rPr>
            </w:pPr>
            <w:r w:rsidRPr="009C452E">
              <w:rPr>
                <w:rFonts w:ascii="Times New Roman" w:eastAsia="仿宋_GB2312" w:hAnsi="Times New Roman"/>
                <w:b/>
                <w:bCs/>
                <w:szCs w:val="21"/>
              </w:rPr>
              <w:t>功能参数</w:t>
            </w:r>
            <w:r w:rsidRPr="009C452E">
              <w:rPr>
                <w:rFonts w:ascii="Times New Roman" w:eastAsia="仿宋_GB2312" w:hAnsi="Times New Roman"/>
                <w:b/>
                <w:bCs/>
                <w:szCs w:val="21"/>
              </w:rPr>
              <w:t>/</w:t>
            </w:r>
            <w:r w:rsidRPr="009C452E">
              <w:rPr>
                <w:rFonts w:ascii="Times New Roman" w:eastAsia="仿宋_GB2312" w:hAnsi="Times New Roman"/>
                <w:b/>
                <w:bCs/>
                <w:szCs w:val="21"/>
              </w:rPr>
              <w:t>技术规格</w:t>
            </w:r>
          </w:p>
        </w:tc>
        <w:tc>
          <w:tcPr>
            <w:tcW w:w="614" w:type="pct"/>
            <w:vAlign w:val="center"/>
          </w:tcPr>
          <w:p w14:paraId="66DB4373" w14:textId="77777777" w:rsidR="00913D04" w:rsidRPr="009C452E" w:rsidRDefault="006B1C5B">
            <w:pPr>
              <w:snapToGrid w:val="0"/>
              <w:spacing w:line="240" w:lineRule="atLeast"/>
              <w:jc w:val="center"/>
              <w:rPr>
                <w:rFonts w:ascii="Times New Roman" w:eastAsia="仿宋_GB2312" w:hAnsi="Times New Roman"/>
                <w:b/>
                <w:bCs/>
                <w:szCs w:val="21"/>
              </w:rPr>
            </w:pPr>
            <w:r w:rsidRPr="009C452E">
              <w:rPr>
                <w:rFonts w:ascii="Times New Roman" w:eastAsia="仿宋_GB2312" w:hAnsi="Times New Roman"/>
                <w:b/>
                <w:bCs/>
                <w:szCs w:val="21"/>
              </w:rPr>
              <w:t>数量</w:t>
            </w:r>
            <w:r w:rsidRPr="009C452E">
              <w:rPr>
                <w:rFonts w:ascii="Times New Roman" w:eastAsia="仿宋_GB2312" w:hAnsi="Times New Roman"/>
                <w:b/>
                <w:bCs/>
                <w:szCs w:val="21"/>
              </w:rPr>
              <w:t>/</w:t>
            </w:r>
            <w:r w:rsidRPr="009C452E">
              <w:rPr>
                <w:rFonts w:ascii="Times New Roman" w:eastAsia="仿宋_GB2312" w:hAnsi="Times New Roman"/>
                <w:b/>
                <w:bCs/>
                <w:szCs w:val="21"/>
              </w:rPr>
              <w:t>位</w:t>
            </w:r>
          </w:p>
        </w:tc>
        <w:tc>
          <w:tcPr>
            <w:tcW w:w="677" w:type="pct"/>
            <w:vAlign w:val="center"/>
          </w:tcPr>
          <w:p w14:paraId="04B7924F" w14:textId="77777777" w:rsidR="00913D04" w:rsidRPr="009C452E" w:rsidRDefault="006B1C5B">
            <w:pPr>
              <w:snapToGrid w:val="0"/>
              <w:spacing w:line="240" w:lineRule="atLeast"/>
              <w:jc w:val="center"/>
              <w:rPr>
                <w:rFonts w:ascii="Times New Roman" w:eastAsia="仿宋_GB2312" w:hAnsi="Times New Roman"/>
                <w:b/>
                <w:bCs/>
                <w:szCs w:val="21"/>
              </w:rPr>
            </w:pPr>
            <w:r w:rsidRPr="009C452E">
              <w:rPr>
                <w:rFonts w:ascii="Times New Roman" w:eastAsia="仿宋_GB2312" w:hAnsi="Times New Roman"/>
                <w:b/>
                <w:bCs/>
                <w:szCs w:val="21"/>
              </w:rPr>
              <w:t>备注</w:t>
            </w:r>
          </w:p>
        </w:tc>
      </w:tr>
      <w:tr w:rsidR="00913D04" w:rsidRPr="009C452E" w14:paraId="7DC8A2EA" w14:textId="77777777">
        <w:trPr>
          <w:trHeight w:val="397"/>
        </w:trPr>
        <w:tc>
          <w:tcPr>
            <w:tcW w:w="460" w:type="pct"/>
            <w:vMerge w:val="restart"/>
            <w:vAlign w:val="center"/>
          </w:tcPr>
          <w:p w14:paraId="414589E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1004" w:type="pct"/>
            <w:vMerge w:val="restart"/>
            <w:vAlign w:val="center"/>
          </w:tcPr>
          <w:p w14:paraId="23C960A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汽车整车</w:t>
            </w:r>
          </w:p>
          <w:p w14:paraId="7F8EB84B" w14:textId="77777777" w:rsidR="00913D04" w:rsidRPr="009C452E" w:rsidRDefault="00913D04">
            <w:pPr>
              <w:pStyle w:val="2"/>
              <w:rPr>
                <w:rFonts w:ascii="Times New Roman" w:hAnsi="Times New Roman"/>
              </w:rPr>
            </w:pPr>
          </w:p>
          <w:p w14:paraId="2141013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（采用</w:t>
            </w:r>
            <w:r w:rsidRPr="009C452E">
              <w:rPr>
                <w:rFonts w:ascii="Times New Roman" w:eastAsia="仿宋_GB2312" w:hAnsi="Times New Roman"/>
                <w:szCs w:val="21"/>
              </w:rPr>
              <w:t>“</w:t>
            </w:r>
            <w:r w:rsidRPr="009C452E">
              <w:rPr>
                <w:rFonts w:ascii="Times New Roman" w:eastAsia="仿宋_GB2312" w:hAnsi="Times New Roman"/>
                <w:szCs w:val="21"/>
              </w:rPr>
              <w:t>燃油车</w:t>
            </w:r>
            <w:r w:rsidRPr="009C452E">
              <w:rPr>
                <w:rFonts w:ascii="Times New Roman" w:eastAsia="仿宋_GB2312" w:hAnsi="Times New Roman"/>
                <w:szCs w:val="21"/>
              </w:rPr>
              <w:t>+</w:t>
            </w:r>
            <w:r w:rsidRPr="009C452E">
              <w:rPr>
                <w:rFonts w:ascii="Times New Roman" w:eastAsia="仿宋_GB2312" w:hAnsi="Times New Roman"/>
                <w:szCs w:val="21"/>
              </w:rPr>
              <w:t>纯电动汽车</w:t>
            </w:r>
            <w:r w:rsidRPr="009C452E">
              <w:rPr>
                <w:rFonts w:ascii="Times New Roman" w:eastAsia="仿宋_GB2312" w:hAnsi="Times New Roman"/>
                <w:szCs w:val="21"/>
              </w:rPr>
              <w:t>”</w:t>
            </w:r>
            <w:r w:rsidRPr="009C452E">
              <w:rPr>
                <w:rFonts w:ascii="Times New Roman" w:eastAsia="仿宋_GB2312" w:hAnsi="Times New Roman"/>
                <w:szCs w:val="21"/>
              </w:rPr>
              <w:t>或混合</w:t>
            </w:r>
            <w:r w:rsidRPr="009C452E">
              <w:rPr>
                <w:rFonts w:ascii="Times New Roman" w:eastAsia="仿宋_GB2312" w:hAnsi="Times New Roman"/>
                <w:szCs w:val="21"/>
              </w:rPr>
              <w:lastRenderedPageBreak/>
              <w:t>动力两种方案中一种）</w:t>
            </w:r>
          </w:p>
        </w:tc>
        <w:tc>
          <w:tcPr>
            <w:tcW w:w="2242" w:type="pct"/>
            <w:vAlign w:val="center"/>
          </w:tcPr>
          <w:p w14:paraId="55D8917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lastRenderedPageBreak/>
              <w:t>插电式混合动力汽车主要参数</w:t>
            </w:r>
          </w:p>
          <w:p w14:paraId="70507C8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NEDC</w:t>
            </w:r>
            <w:r w:rsidRPr="009C452E">
              <w:rPr>
                <w:rFonts w:ascii="Times New Roman" w:eastAsia="仿宋_GB2312" w:hAnsi="Times New Roman"/>
                <w:szCs w:val="21"/>
              </w:rPr>
              <w:t>续航里程（</w:t>
            </w:r>
            <w:r w:rsidRPr="009C452E">
              <w:rPr>
                <w:rFonts w:ascii="Times New Roman" w:eastAsia="仿宋_GB2312" w:hAnsi="Times New Roman"/>
                <w:szCs w:val="21"/>
              </w:rPr>
              <w:t>km</w:t>
            </w:r>
            <w:r w:rsidRPr="009C452E">
              <w:rPr>
                <w:rFonts w:ascii="Times New Roman" w:eastAsia="仿宋_GB2312" w:hAnsi="Times New Roman"/>
                <w:szCs w:val="21"/>
              </w:rPr>
              <w:t>）：</w:t>
            </w:r>
            <w:r w:rsidRPr="009C452E">
              <w:rPr>
                <w:rFonts w:ascii="宋体" w:hAnsi="宋体" w:cs="宋体" w:hint="eastAsia"/>
                <w:szCs w:val="21"/>
              </w:rPr>
              <w:t>≧</w:t>
            </w:r>
            <w:r w:rsidRPr="009C452E">
              <w:rPr>
                <w:rFonts w:ascii="Times New Roman" w:eastAsia="仿宋_GB2312" w:hAnsi="Times New Roman"/>
                <w:szCs w:val="21"/>
              </w:rPr>
              <w:t>55</w:t>
            </w:r>
          </w:p>
          <w:p w14:paraId="5AC751F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发动机最大功率（</w:t>
            </w:r>
            <w:r w:rsidRPr="009C452E">
              <w:rPr>
                <w:rFonts w:ascii="Times New Roman" w:eastAsia="仿宋_GB2312" w:hAnsi="Times New Roman"/>
                <w:szCs w:val="21"/>
              </w:rPr>
              <w:t>KW</w:t>
            </w:r>
            <w:r w:rsidRPr="009C452E">
              <w:rPr>
                <w:rFonts w:ascii="Times New Roman" w:eastAsia="仿宋_GB2312" w:hAnsi="Times New Roman"/>
                <w:szCs w:val="21"/>
              </w:rPr>
              <w:t>）：</w:t>
            </w:r>
            <w:r w:rsidRPr="009C452E">
              <w:rPr>
                <w:rFonts w:ascii="宋体" w:hAnsi="宋体" w:cs="宋体" w:hint="eastAsia"/>
                <w:szCs w:val="21"/>
              </w:rPr>
              <w:t>≧</w:t>
            </w:r>
            <w:r w:rsidRPr="009C452E">
              <w:rPr>
                <w:rFonts w:ascii="Times New Roman" w:eastAsia="仿宋_GB2312" w:hAnsi="Times New Roman"/>
                <w:szCs w:val="21"/>
              </w:rPr>
              <w:t>81</w:t>
            </w:r>
          </w:p>
          <w:p w14:paraId="2BA1413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电动机总功率（</w:t>
            </w:r>
            <w:r w:rsidRPr="009C452E">
              <w:rPr>
                <w:rFonts w:ascii="Times New Roman" w:eastAsia="仿宋_GB2312" w:hAnsi="Times New Roman"/>
                <w:szCs w:val="21"/>
              </w:rPr>
              <w:t>KW</w:t>
            </w:r>
            <w:r w:rsidRPr="009C452E">
              <w:rPr>
                <w:rFonts w:ascii="Times New Roman" w:eastAsia="仿宋_GB2312" w:hAnsi="Times New Roman"/>
                <w:szCs w:val="21"/>
              </w:rPr>
              <w:t>）：</w:t>
            </w:r>
            <w:r w:rsidRPr="009C452E">
              <w:rPr>
                <w:rFonts w:ascii="宋体" w:hAnsi="宋体" w:cs="宋体" w:hint="eastAsia"/>
                <w:szCs w:val="21"/>
              </w:rPr>
              <w:t>≧</w:t>
            </w:r>
            <w:r w:rsidRPr="009C452E">
              <w:rPr>
                <w:rFonts w:ascii="Times New Roman" w:eastAsia="仿宋_GB2312" w:hAnsi="Times New Roman"/>
                <w:szCs w:val="21"/>
              </w:rPr>
              <w:t>132</w:t>
            </w:r>
          </w:p>
          <w:p w14:paraId="64506AF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汽油标号：</w:t>
            </w:r>
            <w:r w:rsidRPr="009C452E">
              <w:rPr>
                <w:rFonts w:ascii="Times New Roman" w:eastAsia="仿宋_GB2312" w:hAnsi="Times New Roman"/>
                <w:szCs w:val="21"/>
              </w:rPr>
              <w:t>92</w:t>
            </w:r>
            <w:r w:rsidRPr="009C452E">
              <w:rPr>
                <w:rFonts w:ascii="Times New Roman" w:eastAsia="仿宋_GB2312" w:hAnsi="Times New Roman"/>
                <w:szCs w:val="21"/>
              </w:rPr>
              <w:t>号</w:t>
            </w:r>
          </w:p>
          <w:p w14:paraId="7C24939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lastRenderedPageBreak/>
              <w:t>电机类型：永磁同步电机</w:t>
            </w:r>
          </w:p>
          <w:p w14:paraId="223E1BF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环保标准：国</w:t>
            </w:r>
            <w:r w:rsidRPr="009C452E">
              <w:rPr>
                <w:rFonts w:ascii="Times New Roman" w:eastAsia="仿宋_GB2312" w:hAnsi="Times New Roman"/>
                <w:szCs w:val="21"/>
              </w:rPr>
              <w:t>Ⅵ</w:t>
            </w:r>
          </w:p>
          <w:p w14:paraId="43C370A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电动机类型：永磁同步</w:t>
            </w:r>
          </w:p>
          <w:p w14:paraId="3BC4962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电池类型：三元锂电池</w:t>
            </w:r>
            <w:r w:rsidRPr="009C452E">
              <w:rPr>
                <w:rFonts w:ascii="Times New Roman" w:eastAsia="仿宋_GB2312" w:hAnsi="Times New Roman"/>
                <w:szCs w:val="21"/>
              </w:rPr>
              <w:t xml:space="preserve"> </w:t>
            </w:r>
          </w:p>
          <w:p w14:paraId="7FC1ECF9"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变速箱类型：无级变速</w:t>
            </w:r>
            <w:r w:rsidRPr="009C452E">
              <w:rPr>
                <w:rFonts w:ascii="Times New Roman" w:eastAsia="仿宋_GB2312" w:hAnsi="Times New Roman"/>
                <w:szCs w:val="21"/>
              </w:rPr>
              <w:t xml:space="preserve"> </w:t>
            </w:r>
          </w:p>
          <w:p w14:paraId="4DAD083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助力转向类型：电动助力</w:t>
            </w:r>
            <w:r w:rsidRPr="009C452E">
              <w:rPr>
                <w:rFonts w:ascii="Times New Roman" w:eastAsia="仿宋_GB2312" w:hAnsi="Times New Roman"/>
                <w:szCs w:val="21"/>
              </w:rPr>
              <w:t xml:space="preserve"> </w:t>
            </w:r>
          </w:p>
          <w:p w14:paraId="0221E8B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主动安全：</w:t>
            </w:r>
            <w:r w:rsidRPr="009C452E">
              <w:rPr>
                <w:rFonts w:ascii="Times New Roman" w:eastAsia="仿宋_GB2312" w:hAnsi="Times New Roman"/>
                <w:szCs w:val="21"/>
              </w:rPr>
              <w:t>ABS</w:t>
            </w:r>
            <w:r w:rsidRPr="009C452E">
              <w:rPr>
                <w:rFonts w:ascii="Times New Roman" w:eastAsia="仿宋_GB2312" w:hAnsi="Times New Roman"/>
                <w:szCs w:val="21"/>
              </w:rPr>
              <w:t>、制动力分配、刹车辅助、牵引力控制、车身稳定控制等</w:t>
            </w:r>
          </w:p>
          <w:p w14:paraId="69E8DB0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灯光系统：自动大灯</w:t>
            </w:r>
            <w:r w:rsidRPr="009C452E">
              <w:rPr>
                <w:rFonts w:ascii="Times New Roman" w:eastAsia="仿宋_GB2312" w:hAnsi="Times New Roman"/>
                <w:szCs w:val="21"/>
              </w:rPr>
              <w:t xml:space="preserve"> </w:t>
            </w:r>
          </w:p>
          <w:p w14:paraId="252706F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后视镜功能：电动调节</w:t>
            </w:r>
          </w:p>
          <w:p w14:paraId="654217E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舒适系统：电动车窗、全自动空调</w:t>
            </w:r>
          </w:p>
          <w:p w14:paraId="339BD648" w14:textId="77777777" w:rsidR="00913D04" w:rsidRPr="009C452E" w:rsidRDefault="006B1C5B">
            <w:pPr>
              <w:snapToGrid w:val="0"/>
              <w:spacing w:line="240" w:lineRule="atLeast"/>
              <w:jc w:val="left"/>
              <w:rPr>
                <w:rFonts w:ascii="Times New Roman" w:hAnsi="Times New Roman"/>
              </w:rPr>
            </w:pPr>
            <w:r w:rsidRPr="009C452E">
              <w:rPr>
                <w:rFonts w:ascii="Times New Roman" w:eastAsia="仿宋_GB2312" w:hAnsi="Times New Roman"/>
                <w:szCs w:val="21"/>
              </w:rPr>
              <w:t>环保标准：国</w:t>
            </w:r>
            <w:r w:rsidRPr="009C452E">
              <w:rPr>
                <w:rFonts w:ascii="Times New Roman" w:eastAsia="仿宋_GB2312" w:hAnsi="Times New Roman"/>
                <w:szCs w:val="21"/>
              </w:rPr>
              <w:t>Ⅵ</w:t>
            </w:r>
          </w:p>
        </w:tc>
        <w:tc>
          <w:tcPr>
            <w:tcW w:w="614" w:type="pct"/>
            <w:vAlign w:val="center"/>
          </w:tcPr>
          <w:p w14:paraId="7C78481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lastRenderedPageBreak/>
              <w:t>1</w:t>
            </w:r>
          </w:p>
        </w:tc>
        <w:tc>
          <w:tcPr>
            <w:tcW w:w="677" w:type="pct"/>
            <w:vAlign w:val="center"/>
          </w:tcPr>
          <w:p w14:paraId="2D71B20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2018-2023</w:t>
            </w:r>
            <w:r w:rsidRPr="009C452E">
              <w:rPr>
                <w:rFonts w:ascii="Times New Roman" w:eastAsia="仿宋_GB2312" w:hAnsi="Times New Roman"/>
                <w:szCs w:val="21"/>
              </w:rPr>
              <w:t>年款</w:t>
            </w:r>
          </w:p>
        </w:tc>
      </w:tr>
      <w:tr w:rsidR="00913D04" w:rsidRPr="009C452E" w14:paraId="78218483" w14:textId="77777777">
        <w:trPr>
          <w:trHeight w:val="397"/>
        </w:trPr>
        <w:tc>
          <w:tcPr>
            <w:tcW w:w="460" w:type="pct"/>
            <w:vMerge/>
            <w:vAlign w:val="center"/>
          </w:tcPr>
          <w:p w14:paraId="151EF76D" w14:textId="77777777" w:rsidR="00913D04" w:rsidRPr="009C452E" w:rsidRDefault="00913D04">
            <w:pPr>
              <w:snapToGrid w:val="0"/>
              <w:spacing w:line="240" w:lineRule="atLeast"/>
              <w:jc w:val="left"/>
              <w:rPr>
                <w:rFonts w:ascii="Times New Roman" w:eastAsia="仿宋_GB2312" w:hAnsi="Times New Roman"/>
                <w:szCs w:val="21"/>
              </w:rPr>
            </w:pPr>
          </w:p>
        </w:tc>
        <w:tc>
          <w:tcPr>
            <w:tcW w:w="1004" w:type="pct"/>
            <w:vMerge/>
            <w:vAlign w:val="center"/>
          </w:tcPr>
          <w:p w14:paraId="6006D35B" w14:textId="77777777" w:rsidR="00913D04" w:rsidRPr="009C452E" w:rsidRDefault="00913D04">
            <w:pPr>
              <w:snapToGrid w:val="0"/>
              <w:spacing w:line="240" w:lineRule="atLeast"/>
              <w:jc w:val="left"/>
              <w:rPr>
                <w:rFonts w:ascii="Times New Roman" w:eastAsia="仿宋_GB2312" w:hAnsi="Times New Roman"/>
                <w:szCs w:val="21"/>
              </w:rPr>
            </w:pPr>
          </w:p>
        </w:tc>
        <w:tc>
          <w:tcPr>
            <w:tcW w:w="2242" w:type="pct"/>
            <w:vAlign w:val="center"/>
          </w:tcPr>
          <w:p w14:paraId="00E7443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纯电动汽车主要参数</w:t>
            </w:r>
          </w:p>
          <w:p w14:paraId="432FE87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工况续航里程：</w:t>
            </w:r>
            <w:r w:rsidRPr="009C452E">
              <w:rPr>
                <w:rFonts w:ascii="Times New Roman" w:eastAsia="仿宋_GB2312" w:hAnsi="Times New Roman"/>
                <w:szCs w:val="21"/>
              </w:rPr>
              <w:t>≥400km</w:t>
            </w:r>
          </w:p>
          <w:p w14:paraId="1FF6D15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电机类型：永磁同步电机</w:t>
            </w:r>
          </w:p>
          <w:p w14:paraId="5AC9B1F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最大功率：</w:t>
            </w:r>
            <w:r w:rsidRPr="009C452E">
              <w:rPr>
                <w:rFonts w:ascii="Times New Roman" w:eastAsia="仿宋_GB2312" w:hAnsi="Times New Roman"/>
                <w:szCs w:val="21"/>
              </w:rPr>
              <w:t>≥90kw</w:t>
            </w:r>
          </w:p>
          <w:p w14:paraId="06BC8BB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电池容量：</w:t>
            </w:r>
            <w:r w:rsidRPr="009C452E">
              <w:rPr>
                <w:rFonts w:ascii="Times New Roman" w:eastAsia="仿宋_GB2312" w:hAnsi="Times New Roman"/>
                <w:szCs w:val="21"/>
              </w:rPr>
              <w:t>≥50kWh</w:t>
            </w:r>
            <w:r w:rsidRPr="009C452E">
              <w:rPr>
                <w:rFonts w:ascii="Times New Roman" w:eastAsia="仿宋_GB2312" w:hAnsi="Times New Roman"/>
                <w:szCs w:val="21"/>
              </w:rPr>
              <w:t>。</w:t>
            </w:r>
          </w:p>
          <w:p w14:paraId="0A4906E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具备高压配电保护、继电器状态检测保护、预充电检测和主动放电安全管理、绝缘检测安全管理、碰撞安全管理、物理隔离保护、互锁检测等保护策略。</w:t>
            </w:r>
          </w:p>
          <w:p w14:paraId="2E99DB4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安全配置：主驾驶座安全气囊、副驾驶座安全气囊、胎压报警、前排安全带未系提醒、儿童座椅接口、</w:t>
            </w:r>
            <w:r w:rsidRPr="009C452E">
              <w:rPr>
                <w:rFonts w:ascii="Times New Roman" w:eastAsia="仿宋_GB2312" w:hAnsi="Times New Roman"/>
                <w:szCs w:val="21"/>
              </w:rPr>
              <w:t>ABS</w:t>
            </w:r>
            <w:r w:rsidRPr="009C452E">
              <w:rPr>
                <w:rFonts w:ascii="Times New Roman" w:eastAsia="仿宋_GB2312" w:hAnsi="Times New Roman"/>
                <w:szCs w:val="21"/>
              </w:rPr>
              <w:t>防抱死、制动力分配、刹车辅助、牵引力控制、车身稳定控制。</w:t>
            </w:r>
          </w:p>
        </w:tc>
        <w:tc>
          <w:tcPr>
            <w:tcW w:w="614" w:type="pct"/>
            <w:vAlign w:val="center"/>
          </w:tcPr>
          <w:p w14:paraId="5F7EF29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242D47A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2018-2023</w:t>
            </w:r>
            <w:r w:rsidRPr="009C452E">
              <w:rPr>
                <w:rFonts w:ascii="Times New Roman" w:eastAsia="仿宋_GB2312" w:hAnsi="Times New Roman"/>
                <w:szCs w:val="21"/>
              </w:rPr>
              <w:t>年款</w:t>
            </w:r>
          </w:p>
        </w:tc>
      </w:tr>
      <w:tr w:rsidR="00913D04" w:rsidRPr="009C452E" w14:paraId="2638871C" w14:textId="77777777">
        <w:trPr>
          <w:trHeight w:val="397"/>
        </w:trPr>
        <w:tc>
          <w:tcPr>
            <w:tcW w:w="460" w:type="pct"/>
            <w:vMerge/>
            <w:vAlign w:val="center"/>
          </w:tcPr>
          <w:p w14:paraId="38E5890E" w14:textId="77777777" w:rsidR="00913D04" w:rsidRPr="009C452E" w:rsidRDefault="00913D04">
            <w:pPr>
              <w:snapToGrid w:val="0"/>
              <w:spacing w:line="240" w:lineRule="atLeast"/>
              <w:jc w:val="left"/>
              <w:rPr>
                <w:rFonts w:ascii="Times New Roman" w:eastAsia="仿宋_GB2312" w:hAnsi="Times New Roman"/>
                <w:szCs w:val="21"/>
              </w:rPr>
            </w:pPr>
          </w:p>
        </w:tc>
        <w:tc>
          <w:tcPr>
            <w:tcW w:w="1004" w:type="pct"/>
            <w:vMerge/>
            <w:vAlign w:val="center"/>
          </w:tcPr>
          <w:p w14:paraId="58C7B47A" w14:textId="77777777" w:rsidR="00913D04" w:rsidRPr="009C452E" w:rsidRDefault="00913D04">
            <w:pPr>
              <w:snapToGrid w:val="0"/>
              <w:spacing w:line="240" w:lineRule="atLeast"/>
              <w:jc w:val="left"/>
              <w:rPr>
                <w:rFonts w:ascii="Times New Roman" w:eastAsia="仿宋_GB2312" w:hAnsi="Times New Roman"/>
                <w:szCs w:val="21"/>
              </w:rPr>
            </w:pPr>
          </w:p>
        </w:tc>
        <w:tc>
          <w:tcPr>
            <w:tcW w:w="2242" w:type="pct"/>
            <w:vAlign w:val="center"/>
          </w:tcPr>
          <w:p w14:paraId="006396B9"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燃油车主要参数</w:t>
            </w:r>
          </w:p>
          <w:p w14:paraId="0799E7F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燃料：汽油</w:t>
            </w:r>
          </w:p>
          <w:p w14:paraId="366591E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变速箱：自动变速器</w:t>
            </w:r>
          </w:p>
          <w:p w14:paraId="719B2D9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主动安全配置：</w:t>
            </w:r>
            <w:r w:rsidRPr="009C452E">
              <w:rPr>
                <w:rFonts w:ascii="Times New Roman" w:eastAsia="仿宋_GB2312" w:hAnsi="Times New Roman"/>
                <w:szCs w:val="21"/>
              </w:rPr>
              <w:t>ABS</w:t>
            </w:r>
            <w:r w:rsidRPr="009C452E">
              <w:rPr>
                <w:rFonts w:ascii="Times New Roman" w:eastAsia="仿宋_GB2312" w:hAnsi="Times New Roman"/>
                <w:szCs w:val="21"/>
              </w:rPr>
              <w:t>、牵引力控制</w:t>
            </w:r>
            <w:r w:rsidRPr="009C452E">
              <w:rPr>
                <w:rFonts w:ascii="Times New Roman" w:eastAsia="仿宋_GB2312" w:hAnsi="Times New Roman"/>
                <w:szCs w:val="21"/>
              </w:rPr>
              <w:t xml:space="preserve"> (ASR/TCS/TRC)</w:t>
            </w:r>
            <w:r w:rsidRPr="009C452E">
              <w:rPr>
                <w:rFonts w:ascii="Times New Roman" w:eastAsia="仿宋_GB2312" w:hAnsi="Times New Roman"/>
                <w:szCs w:val="21"/>
              </w:rPr>
              <w:t>、刹车辅助</w:t>
            </w:r>
            <w:r w:rsidRPr="009C452E">
              <w:rPr>
                <w:rFonts w:ascii="Times New Roman" w:eastAsia="仿宋_GB2312" w:hAnsi="Times New Roman"/>
                <w:szCs w:val="21"/>
              </w:rPr>
              <w:t>(EBA/BAS/BA)</w:t>
            </w:r>
            <w:r w:rsidRPr="009C452E">
              <w:rPr>
                <w:rFonts w:ascii="Times New Roman" w:eastAsia="仿宋_GB2312" w:hAnsi="Times New Roman"/>
                <w:szCs w:val="21"/>
              </w:rPr>
              <w:t>、车道保持辅助系统、主动刹车</w:t>
            </w:r>
            <w:r w:rsidRPr="009C452E">
              <w:rPr>
                <w:rFonts w:ascii="Times New Roman" w:eastAsia="仿宋_GB2312" w:hAnsi="Times New Roman"/>
                <w:szCs w:val="21"/>
              </w:rPr>
              <w:t>/</w:t>
            </w:r>
            <w:r w:rsidRPr="009C452E">
              <w:rPr>
                <w:rFonts w:ascii="Times New Roman" w:eastAsia="仿宋_GB2312" w:hAnsi="Times New Roman"/>
                <w:szCs w:val="21"/>
              </w:rPr>
              <w:t>主动安全系统、全速自适应巡航</w:t>
            </w:r>
          </w:p>
          <w:p w14:paraId="6930CCE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远近光灯光源：</w:t>
            </w:r>
            <w:r w:rsidRPr="009C452E">
              <w:rPr>
                <w:rFonts w:ascii="Times New Roman" w:eastAsia="仿宋_GB2312" w:hAnsi="Times New Roman"/>
                <w:szCs w:val="21"/>
              </w:rPr>
              <w:t xml:space="preserve">LED </w:t>
            </w:r>
          </w:p>
          <w:p w14:paraId="1030911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带有无钥匙进入和一键起动</w:t>
            </w:r>
          </w:p>
          <w:p w14:paraId="323B8995"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助力转向类型：电动助力</w:t>
            </w:r>
            <w:r w:rsidRPr="009C452E">
              <w:rPr>
                <w:rFonts w:ascii="Times New Roman" w:eastAsia="仿宋_GB2312" w:hAnsi="Times New Roman"/>
                <w:szCs w:val="21"/>
              </w:rPr>
              <w:t xml:space="preserve"> </w:t>
            </w:r>
          </w:p>
          <w:p w14:paraId="3119EBA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灯光系统：自动大灯</w:t>
            </w:r>
            <w:r w:rsidRPr="009C452E">
              <w:rPr>
                <w:rFonts w:ascii="Times New Roman" w:eastAsia="仿宋_GB2312" w:hAnsi="Times New Roman"/>
                <w:szCs w:val="21"/>
              </w:rPr>
              <w:t xml:space="preserve"> </w:t>
            </w:r>
          </w:p>
          <w:p w14:paraId="4A71327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后视镜功能：电动调节</w:t>
            </w:r>
          </w:p>
          <w:p w14:paraId="73A8E04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舒适系统：电动车窗、全自动空调</w:t>
            </w:r>
          </w:p>
          <w:p w14:paraId="30B2069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环保标准：国</w:t>
            </w:r>
            <w:r w:rsidRPr="009C452E">
              <w:rPr>
                <w:rFonts w:ascii="Times New Roman" w:eastAsia="仿宋_GB2312" w:hAnsi="Times New Roman"/>
                <w:szCs w:val="21"/>
              </w:rPr>
              <w:t>Ⅵ</w:t>
            </w:r>
          </w:p>
        </w:tc>
        <w:tc>
          <w:tcPr>
            <w:tcW w:w="614" w:type="pct"/>
            <w:vAlign w:val="center"/>
          </w:tcPr>
          <w:p w14:paraId="38B3012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4640278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2018-2023</w:t>
            </w:r>
            <w:r w:rsidRPr="009C452E">
              <w:rPr>
                <w:rFonts w:ascii="Times New Roman" w:eastAsia="仿宋_GB2312" w:hAnsi="Times New Roman"/>
                <w:szCs w:val="21"/>
              </w:rPr>
              <w:t>年款</w:t>
            </w:r>
          </w:p>
        </w:tc>
      </w:tr>
      <w:tr w:rsidR="00913D04" w:rsidRPr="009C452E" w14:paraId="75BB8F7A" w14:textId="77777777">
        <w:trPr>
          <w:trHeight w:val="397"/>
        </w:trPr>
        <w:tc>
          <w:tcPr>
            <w:tcW w:w="460" w:type="pct"/>
            <w:vAlign w:val="center"/>
          </w:tcPr>
          <w:p w14:paraId="61A411B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p>
        </w:tc>
        <w:tc>
          <w:tcPr>
            <w:tcW w:w="1004" w:type="pct"/>
            <w:vAlign w:val="center"/>
          </w:tcPr>
          <w:p w14:paraId="6E4788F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整车故障设置与检测连接平台</w:t>
            </w:r>
          </w:p>
        </w:tc>
        <w:tc>
          <w:tcPr>
            <w:tcW w:w="2242" w:type="pct"/>
            <w:vAlign w:val="center"/>
          </w:tcPr>
          <w:p w14:paraId="495D76F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r w:rsidRPr="009C452E">
              <w:rPr>
                <w:rFonts w:ascii="Times New Roman" w:eastAsia="仿宋_GB2312" w:hAnsi="Times New Roman"/>
                <w:szCs w:val="21"/>
              </w:rPr>
              <w:t>配置线路故障设置装置、信号检测装置，纯电或插混汽车检测台配有绝缘电阻仪（测试电压包含</w:t>
            </w:r>
            <w:r w:rsidRPr="009C452E">
              <w:rPr>
                <w:rFonts w:ascii="Times New Roman" w:eastAsia="仿宋_GB2312" w:hAnsi="Times New Roman"/>
                <w:szCs w:val="21"/>
              </w:rPr>
              <w:t xml:space="preserve"> 100 V</w:t>
            </w:r>
            <w:r w:rsidRPr="009C452E">
              <w:rPr>
                <w:rFonts w:ascii="Times New Roman" w:eastAsia="仿宋_GB2312" w:hAnsi="Times New Roman"/>
                <w:szCs w:val="21"/>
              </w:rPr>
              <w:t>、</w:t>
            </w:r>
            <w:r w:rsidRPr="009C452E">
              <w:rPr>
                <w:rFonts w:ascii="Times New Roman" w:eastAsia="仿宋_GB2312" w:hAnsi="Times New Roman"/>
                <w:szCs w:val="21"/>
              </w:rPr>
              <w:t>250 V</w:t>
            </w:r>
            <w:r w:rsidRPr="009C452E">
              <w:rPr>
                <w:rFonts w:ascii="Times New Roman" w:eastAsia="仿宋_GB2312" w:hAnsi="Times New Roman"/>
                <w:szCs w:val="21"/>
              </w:rPr>
              <w:t>、</w:t>
            </w:r>
            <w:r w:rsidRPr="009C452E">
              <w:rPr>
                <w:rFonts w:ascii="Times New Roman" w:eastAsia="仿宋_GB2312" w:hAnsi="Times New Roman"/>
                <w:szCs w:val="21"/>
              </w:rPr>
              <w:t xml:space="preserve">500 V </w:t>
            </w:r>
            <w:r w:rsidRPr="009C452E">
              <w:rPr>
                <w:rFonts w:ascii="Times New Roman" w:eastAsia="仿宋_GB2312" w:hAnsi="Times New Roman"/>
                <w:szCs w:val="21"/>
              </w:rPr>
              <w:t>和</w:t>
            </w:r>
            <w:r w:rsidRPr="009C452E">
              <w:rPr>
                <w:rFonts w:ascii="Times New Roman" w:eastAsia="仿宋_GB2312" w:hAnsi="Times New Roman"/>
                <w:szCs w:val="21"/>
              </w:rPr>
              <w:t xml:space="preserve"> 1000 V</w:t>
            </w:r>
            <w:r w:rsidRPr="009C452E">
              <w:rPr>
                <w:rFonts w:ascii="Times New Roman" w:eastAsia="仿宋_GB2312" w:hAnsi="Times New Roman"/>
                <w:szCs w:val="21"/>
              </w:rPr>
              <w:t>）。</w:t>
            </w:r>
            <w:r w:rsidRPr="009C452E">
              <w:rPr>
                <w:rFonts w:ascii="Times New Roman" w:eastAsia="仿宋_GB2312" w:hAnsi="Times New Roman"/>
                <w:szCs w:val="21"/>
              </w:rPr>
              <w:t xml:space="preserve"> </w:t>
            </w:r>
          </w:p>
          <w:p w14:paraId="21AAC86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r w:rsidRPr="009C452E">
              <w:rPr>
                <w:rFonts w:ascii="Times New Roman" w:eastAsia="仿宋_GB2312" w:hAnsi="Times New Roman"/>
                <w:szCs w:val="21"/>
              </w:rPr>
              <w:t>可与整车无损连接，</w:t>
            </w:r>
            <w:r w:rsidRPr="009C452E">
              <w:rPr>
                <w:rFonts w:ascii="Times New Roman" w:eastAsia="仿宋_GB2312" w:hAnsi="Times New Roman"/>
                <w:szCs w:val="21"/>
              </w:rPr>
              <w:t xml:space="preserve"> </w:t>
            </w:r>
            <w:r w:rsidRPr="009C452E">
              <w:rPr>
                <w:rFonts w:ascii="Times New Roman" w:eastAsia="仿宋_GB2312" w:hAnsi="Times New Roman"/>
                <w:szCs w:val="21"/>
              </w:rPr>
              <w:t>可设置断路、短路、</w:t>
            </w:r>
            <w:r w:rsidRPr="009C452E">
              <w:rPr>
                <w:rFonts w:ascii="Times New Roman" w:eastAsia="仿宋_GB2312" w:hAnsi="Times New Roman"/>
              </w:rPr>
              <w:t>虚接、混搭、</w:t>
            </w:r>
            <w:r w:rsidRPr="009C452E">
              <w:rPr>
                <w:rFonts w:ascii="Times New Roman" w:eastAsia="仿宋_GB2312" w:hAnsi="Times New Roman"/>
                <w:szCs w:val="21"/>
              </w:rPr>
              <w:t>偶发、接触不良、</w:t>
            </w:r>
            <w:r w:rsidRPr="009C452E">
              <w:rPr>
                <w:rFonts w:ascii="Times New Roman" w:eastAsia="仿宋_GB2312" w:hAnsi="Times New Roman"/>
                <w:szCs w:val="21"/>
              </w:rPr>
              <w:t>CAN</w:t>
            </w:r>
            <w:r w:rsidRPr="009C452E">
              <w:rPr>
                <w:rFonts w:ascii="Times New Roman" w:eastAsia="仿宋_GB2312" w:hAnsi="Times New Roman"/>
                <w:szCs w:val="21"/>
              </w:rPr>
              <w:t>线反接等故障。</w:t>
            </w:r>
            <w:r w:rsidRPr="009C452E">
              <w:rPr>
                <w:rFonts w:ascii="Times New Roman" w:eastAsia="仿宋_GB2312" w:hAnsi="Times New Roman"/>
                <w:szCs w:val="21"/>
              </w:rPr>
              <w:t xml:space="preserve"> </w:t>
            </w:r>
          </w:p>
          <w:p w14:paraId="2FD751B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3.</w:t>
            </w:r>
            <w:r w:rsidRPr="009C452E">
              <w:rPr>
                <w:rFonts w:ascii="Times New Roman" w:eastAsia="仿宋_GB2312" w:hAnsi="Times New Roman"/>
                <w:szCs w:val="21"/>
              </w:rPr>
              <w:t>可进行发动机电控系统、车身电控系统、</w:t>
            </w:r>
            <w:r w:rsidRPr="009C452E">
              <w:rPr>
                <w:rFonts w:ascii="Times New Roman" w:eastAsia="仿宋_GB2312" w:hAnsi="Times New Roman"/>
                <w:szCs w:val="21"/>
              </w:rPr>
              <w:lastRenderedPageBreak/>
              <w:t>底盘电控系统、动力系统、网关等部分的信号测量、故障设置、</w:t>
            </w:r>
            <w:r w:rsidRPr="009C452E">
              <w:rPr>
                <w:rFonts w:ascii="Times New Roman" w:eastAsia="仿宋_GB2312" w:hAnsi="Times New Roman"/>
              </w:rPr>
              <w:t>诊断</w:t>
            </w:r>
            <w:r w:rsidRPr="009C452E">
              <w:rPr>
                <w:rFonts w:ascii="Times New Roman" w:eastAsia="仿宋_GB2312" w:hAnsi="Times New Roman"/>
                <w:szCs w:val="21"/>
              </w:rPr>
              <w:t>。</w:t>
            </w:r>
          </w:p>
          <w:p w14:paraId="7265BC3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4.</w:t>
            </w:r>
            <w:r w:rsidRPr="009C452E">
              <w:rPr>
                <w:rFonts w:ascii="Times New Roman" w:eastAsia="仿宋_GB2312" w:hAnsi="Times New Roman"/>
                <w:szCs w:val="21"/>
              </w:rPr>
              <w:t>支持手动设置故障，具备故障一键设置、独立恢复与一键恢复功能。</w:t>
            </w:r>
          </w:p>
        </w:tc>
        <w:tc>
          <w:tcPr>
            <w:tcW w:w="614" w:type="pct"/>
            <w:vAlign w:val="center"/>
          </w:tcPr>
          <w:p w14:paraId="43F20CF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lastRenderedPageBreak/>
              <w:t>1</w:t>
            </w:r>
          </w:p>
        </w:tc>
        <w:tc>
          <w:tcPr>
            <w:tcW w:w="677" w:type="pct"/>
            <w:vAlign w:val="center"/>
          </w:tcPr>
          <w:p w14:paraId="37E8B6D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与竞赛车辆匹配</w:t>
            </w:r>
          </w:p>
        </w:tc>
      </w:tr>
      <w:tr w:rsidR="00913D04" w:rsidRPr="009C452E" w14:paraId="09C3332F" w14:textId="77777777">
        <w:trPr>
          <w:trHeight w:val="397"/>
        </w:trPr>
        <w:tc>
          <w:tcPr>
            <w:tcW w:w="460" w:type="pct"/>
            <w:vAlign w:val="center"/>
          </w:tcPr>
          <w:p w14:paraId="377C23B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3</w:t>
            </w:r>
          </w:p>
        </w:tc>
        <w:tc>
          <w:tcPr>
            <w:tcW w:w="1004" w:type="pct"/>
            <w:vAlign w:val="center"/>
          </w:tcPr>
          <w:p w14:paraId="30723E8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汽车故障诊断仪</w:t>
            </w:r>
          </w:p>
        </w:tc>
        <w:tc>
          <w:tcPr>
            <w:tcW w:w="2242" w:type="pct"/>
            <w:vAlign w:val="center"/>
          </w:tcPr>
          <w:p w14:paraId="29D68DB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与竞赛车辆匹配</w:t>
            </w:r>
          </w:p>
        </w:tc>
        <w:tc>
          <w:tcPr>
            <w:tcW w:w="614" w:type="pct"/>
            <w:vAlign w:val="center"/>
          </w:tcPr>
          <w:p w14:paraId="2707DEA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73F499F5"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可自带</w:t>
            </w:r>
          </w:p>
        </w:tc>
      </w:tr>
      <w:tr w:rsidR="00913D04" w:rsidRPr="009C452E" w14:paraId="606987FF" w14:textId="77777777">
        <w:trPr>
          <w:trHeight w:val="397"/>
        </w:trPr>
        <w:tc>
          <w:tcPr>
            <w:tcW w:w="460" w:type="pct"/>
            <w:vAlign w:val="center"/>
          </w:tcPr>
          <w:p w14:paraId="208F4A3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4</w:t>
            </w:r>
          </w:p>
        </w:tc>
        <w:tc>
          <w:tcPr>
            <w:tcW w:w="1004" w:type="pct"/>
            <w:vAlign w:val="center"/>
          </w:tcPr>
          <w:p w14:paraId="341E3BE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汽车专用示波器</w:t>
            </w:r>
          </w:p>
        </w:tc>
        <w:tc>
          <w:tcPr>
            <w:tcW w:w="2242" w:type="pct"/>
            <w:vAlign w:val="center"/>
          </w:tcPr>
          <w:p w14:paraId="06EBE6C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r w:rsidRPr="009C452E">
              <w:rPr>
                <w:rFonts w:ascii="Times New Roman" w:eastAsia="仿宋_GB2312" w:hAnsi="Times New Roman"/>
                <w:szCs w:val="21"/>
              </w:rPr>
              <w:t>双输入通道数字示波器</w:t>
            </w:r>
          </w:p>
          <w:p w14:paraId="23022BE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r w:rsidRPr="009C452E">
              <w:rPr>
                <w:rFonts w:ascii="Times New Roman" w:eastAsia="仿宋_GB2312" w:hAnsi="Times New Roman"/>
                <w:szCs w:val="21"/>
              </w:rPr>
              <w:t>带宽：</w:t>
            </w:r>
            <w:r w:rsidRPr="009C452E">
              <w:rPr>
                <w:rFonts w:ascii="Times New Roman" w:eastAsia="仿宋_GB2312" w:hAnsi="Times New Roman"/>
                <w:szCs w:val="21"/>
              </w:rPr>
              <w:t>100MHz</w:t>
            </w:r>
          </w:p>
          <w:p w14:paraId="255BFAB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3.</w:t>
            </w:r>
            <w:r w:rsidRPr="009C452E">
              <w:rPr>
                <w:rFonts w:ascii="Times New Roman" w:eastAsia="仿宋_GB2312" w:hAnsi="Times New Roman"/>
                <w:szCs w:val="21"/>
              </w:rPr>
              <w:t>垂直灵敏度：</w:t>
            </w:r>
            <w:r w:rsidRPr="009C452E">
              <w:rPr>
                <w:rFonts w:ascii="Times New Roman" w:eastAsia="仿宋_GB2312" w:hAnsi="Times New Roman"/>
                <w:szCs w:val="21"/>
              </w:rPr>
              <w:t>5mV/div-50V/div</w:t>
            </w:r>
          </w:p>
          <w:p w14:paraId="54AD18B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4.</w:t>
            </w:r>
            <w:r w:rsidRPr="009C452E">
              <w:rPr>
                <w:rFonts w:ascii="Times New Roman" w:eastAsia="仿宋_GB2312" w:hAnsi="Times New Roman"/>
                <w:szCs w:val="21"/>
              </w:rPr>
              <w:t>触发类型：脉宽、视频、边沿、交替</w:t>
            </w:r>
          </w:p>
          <w:p w14:paraId="0F9AEC9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5.</w:t>
            </w:r>
            <w:r w:rsidRPr="009C452E">
              <w:rPr>
                <w:rFonts w:ascii="Times New Roman" w:eastAsia="仿宋_GB2312" w:hAnsi="Times New Roman"/>
                <w:szCs w:val="21"/>
              </w:rPr>
              <w:t>工作时间不低于</w:t>
            </w:r>
            <w:r w:rsidRPr="009C452E">
              <w:rPr>
                <w:rFonts w:ascii="Times New Roman" w:eastAsia="仿宋_GB2312" w:hAnsi="Times New Roman"/>
                <w:szCs w:val="21"/>
              </w:rPr>
              <w:t>7</w:t>
            </w:r>
            <w:r w:rsidRPr="009C452E">
              <w:rPr>
                <w:rFonts w:ascii="Times New Roman" w:eastAsia="仿宋_GB2312" w:hAnsi="Times New Roman"/>
                <w:szCs w:val="21"/>
              </w:rPr>
              <w:t>个小时</w:t>
            </w:r>
          </w:p>
        </w:tc>
        <w:tc>
          <w:tcPr>
            <w:tcW w:w="614" w:type="pct"/>
            <w:vAlign w:val="center"/>
          </w:tcPr>
          <w:p w14:paraId="4573463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7259219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可自带</w:t>
            </w:r>
          </w:p>
        </w:tc>
      </w:tr>
      <w:tr w:rsidR="00913D04" w:rsidRPr="009C452E" w14:paraId="7FBA0FFF" w14:textId="77777777">
        <w:trPr>
          <w:trHeight w:val="397"/>
        </w:trPr>
        <w:tc>
          <w:tcPr>
            <w:tcW w:w="460" w:type="pct"/>
            <w:vAlign w:val="center"/>
          </w:tcPr>
          <w:p w14:paraId="4B93370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5</w:t>
            </w:r>
          </w:p>
        </w:tc>
        <w:tc>
          <w:tcPr>
            <w:tcW w:w="1004" w:type="pct"/>
            <w:vAlign w:val="center"/>
          </w:tcPr>
          <w:p w14:paraId="69B3B96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汽车专用数字万用表</w:t>
            </w:r>
          </w:p>
        </w:tc>
        <w:tc>
          <w:tcPr>
            <w:tcW w:w="2242" w:type="pct"/>
            <w:vAlign w:val="center"/>
          </w:tcPr>
          <w:p w14:paraId="2EDC696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r w:rsidRPr="009C452E">
              <w:rPr>
                <w:rFonts w:ascii="Times New Roman" w:eastAsia="仿宋_GB2312" w:hAnsi="Times New Roman"/>
                <w:szCs w:val="21"/>
              </w:rPr>
              <w:t>适用汽车电器元件检测</w:t>
            </w:r>
            <w:r w:rsidRPr="009C452E">
              <w:rPr>
                <w:rFonts w:ascii="Times New Roman" w:eastAsia="仿宋_GB2312" w:hAnsi="Times New Roman"/>
                <w:szCs w:val="21"/>
              </w:rPr>
              <w:t>,</w:t>
            </w:r>
            <w:r w:rsidRPr="009C452E">
              <w:rPr>
                <w:rFonts w:ascii="Times New Roman" w:eastAsia="仿宋_GB2312" w:hAnsi="Times New Roman"/>
                <w:szCs w:val="21"/>
              </w:rPr>
              <w:t>满足</w:t>
            </w:r>
            <w:r w:rsidRPr="009C452E">
              <w:rPr>
                <w:rFonts w:ascii="Times New Roman" w:eastAsia="仿宋_GB2312" w:hAnsi="Times New Roman"/>
                <w:szCs w:val="21"/>
              </w:rPr>
              <w:t>CATⅢ 1000V</w:t>
            </w:r>
            <w:r w:rsidRPr="009C452E">
              <w:rPr>
                <w:rFonts w:ascii="Times New Roman" w:eastAsia="仿宋_GB2312" w:hAnsi="Times New Roman"/>
                <w:szCs w:val="21"/>
              </w:rPr>
              <w:t>及以上等级。</w:t>
            </w:r>
          </w:p>
          <w:p w14:paraId="58C55F9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r w:rsidRPr="009C452E">
              <w:rPr>
                <w:rFonts w:ascii="Times New Roman" w:eastAsia="仿宋_GB2312" w:hAnsi="Times New Roman"/>
                <w:szCs w:val="21"/>
              </w:rPr>
              <w:t>可测试直流电压（</w:t>
            </w:r>
            <w:r w:rsidRPr="009C452E">
              <w:rPr>
                <w:rFonts w:ascii="Times New Roman" w:eastAsia="仿宋_GB2312" w:hAnsi="Times New Roman"/>
                <w:szCs w:val="21"/>
              </w:rPr>
              <w:t>DC1000V</w:t>
            </w:r>
            <w:r w:rsidRPr="009C452E">
              <w:rPr>
                <w:rFonts w:ascii="Times New Roman" w:eastAsia="仿宋_GB2312" w:hAnsi="Times New Roman"/>
                <w:szCs w:val="21"/>
              </w:rPr>
              <w:t>）、交流电压（</w:t>
            </w:r>
            <w:r w:rsidRPr="009C452E">
              <w:rPr>
                <w:rFonts w:ascii="Times New Roman" w:eastAsia="仿宋_GB2312" w:hAnsi="Times New Roman"/>
                <w:szCs w:val="21"/>
              </w:rPr>
              <w:t>AC750V</w:t>
            </w:r>
            <w:r w:rsidRPr="009C452E">
              <w:rPr>
                <w:rFonts w:ascii="Times New Roman" w:eastAsia="仿宋_GB2312" w:hAnsi="Times New Roman"/>
                <w:szCs w:val="21"/>
              </w:rPr>
              <w:t>）、电阻、电容、频率、直流电流、交流电流、二极管测试、通断报警、低压显示、单位符号显示、数据保持、自动关机、过载保护、输入阻抗、采样频率、交流频响、操作方式、显示计数、钳口张开、电源等功能。</w:t>
            </w:r>
          </w:p>
        </w:tc>
        <w:tc>
          <w:tcPr>
            <w:tcW w:w="614" w:type="pct"/>
            <w:vAlign w:val="center"/>
          </w:tcPr>
          <w:p w14:paraId="26F16B1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16A62A8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可自带</w:t>
            </w:r>
          </w:p>
        </w:tc>
      </w:tr>
      <w:tr w:rsidR="00913D04" w:rsidRPr="009C452E" w14:paraId="50E8C5DA" w14:textId="77777777">
        <w:trPr>
          <w:trHeight w:val="397"/>
        </w:trPr>
        <w:tc>
          <w:tcPr>
            <w:tcW w:w="460" w:type="pct"/>
            <w:vAlign w:val="center"/>
          </w:tcPr>
          <w:p w14:paraId="2004A81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6</w:t>
            </w:r>
          </w:p>
        </w:tc>
        <w:tc>
          <w:tcPr>
            <w:tcW w:w="1004" w:type="pct"/>
            <w:vAlign w:val="center"/>
          </w:tcPr>
          <w:p w14:paraId="6DB251C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万用接线盒</w:t>
            </w:r>
          </w:p>
        </w:tc>
        <w:tc>
          <w:tcPr>
            <w:tcW w:w="2242" w:type="pct"/>
            <w:vAlign w:val="center"/>
          </w:tcPr>
          <w:p w14:paraId="6CF71E3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配备各种规格的</w:t>
            </w:r>
            <w:r w:rsidRPr="009C452E">
              <w:rPr>
                <w:rFonts w:ascii="Times New Roman" w:eastAsia="仿宋_GB2312" w:hAnsi="Times New Roman"/>
                <w:szCs w:val="21"/>
              </w:rPr>
              <w:t>“T”</w:t>
            </w:r>
            <w:r w:rsidRPr="009C452E">
              <w:rPr>
                <w:rFonts w:ascii="Times New Roman" w:eastAsia="仿宋_GB2312" w:hAnsi="Times New Roman"/>
                <w:szCs w:val="21"/>
              </w:rPr>
              <w:t>型线，能满足竞赛系统的所有保险丝、继电器、传感器、执行器插接测量之用，要有足够的通流能力和可重复插接使用能力。</w:t>
            </w:r>
          </w:p>
        </w:tc>
        <w:tc>
          <w:tcPr>
            <w:tcW w:w="614" w:type="pct"/>
            <w:vAlign w:val="center"/>
          </w:tcPr>
          <w:p w14:paraId="5F4E5049"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5A6ADE8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可自带</w:t>
            </w:r>
          </w:p>
        </w:tc>
      </w:tr>
      <w:tr w:rsidR="00913D04" w:rsidRPr="009C452E" w14:paraId="4792FC73" w14:textId="77777777">
        <w:trPr>
          <w:trHeight w:val="397"/>
        </w:trPr>
        <w:tc>
          <w:tcPr>
            <w:tcW w:w="460" w:type="pct"/>
            <w:vAlign w:val="center"/>
          </w:tcPr>
          <w:p w14:paraId="0CFB14F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7</w:t>
            </w:r>
          </w:p>
        </w:tc>
        <w:tc>
          <w:tcPr>
            <w:tcW w:w="1004" w:type="pct"/>
            <w:vAlign w:val="center"/>
          </w:tcPr>
          <w:p w14:paraId="1760EAC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绝缘电阻测试仪</w:t>
            </w:r>
          </w:p>
        </w:tc>
        <w:tc>
          <w:tcPr>
            <w:tcW w:w="2242" w:type="pct"/>
            <w:vAlign w:val="center"/>
          </w:tcPr>
          <w:p w14:paraId="7C1AB47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r w:rsidRPr="009C452E">
              <w:rPr>
                <w:rFonts w:ascii="Times New Roman" w:eastAsia="仿宋_GB2312" w:hAnsi="Times New Roman"/>
                <w:szCs w:val="21"/>
              </w:rPr>
              <w:t>适用汽车电器元件检测</w:t>
            </w:r>
            <w:r w:rsidRPr="009C452E">
              <w:rPr>
                <w:rFonts w:ascii="Times New Roman" w:eastAsia="仿宋_GB2312" w:hAnsi="Times New Roman"/>
                <w:szCs w:val="21"/>
              </w:rPr>
              <w:t>,</w:t>
            </w:r>
            <w:r w:rsidRPr="009C452E">
              <w:rPr>
                <w:rFonts w:ascii="Times New Roman" w:eastAsia="仿宋_GB2312" w:hAnsi="Times New Roman"/>
                <w:szCs w:val="21"/>
              </w:rPr>
              <w:t>满足</w:t>
            </w:r>
            <w:r w:rsidRPr="009C452E">
              <w:rPr>
                <w:rFonts w:ascii="Times New Roman" w:eastAsia="仿宋_GB2312" w:hAnsi="Times New Roman"/>
                <w:szCs w:val="21"/>
              </w:rPr>
              <w:t>CATⅢ 1000V</w:t>
            </w:r>
            <w:r w:rsidRPr="009C452E">
              <w:rPr>
                <w:rFonts w:ascii="Times New Roman" w:eastAsia="仿宋_GB2312" w:hAnsi="Times New Roman"/>
                <w:szCs w:val="21"/>
              </w:rPr>
              <w:t>及以上等级</w:t>
            </w:r>
          </w:p>
          <w:p w14:paraId="278A4EF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r w:rsidRPr="009C452E">
              <w:rPr>
                <w:rFonts w:ascii="Times New Roman" w:eastAsia="仿宋_GB2312" w:hAnsi="Times New Roman"/>
                <w:szCs w:val="21"/>
              </w:rPr>
              <w:t>绝缘测试电压：</w:t>
            </w:r>
            <w:r w:rsidRPr="009C452E">
              <w:rPr>
                <w:rFonts w:ascii="Times New Roman" w:eastAsia="仿宋_GB2312" w:hAnsi="Times New Roman"/>
                <w:szCs w:val="21"/>
              </w:rPr>
              <w:t>50V</w:t>
            </w:r>
            <w:r w:rsidRPr="009C452E">
              <w:rPr>
                <w:rFonts w:ascii="Times New Roman" w:eastAsia="仿宋_GB2312" w:hAnsi="Times New Roman"/>
                <w:szCs w:val="21"/>
              </w:rPr>
              <w:t>、</w:t>
            </w:r>
            <w:r w:rsidRPr="009C452E">
              <w:rPr>
                <w:rFonts w:ascii="Times New Roman" w:eastAsia="仿宋_GB2312" w:hAnsi="Times New Roman"/>
                <w:szCs w:val="21"/>
              </w:rPr>
              <w:t>100V</w:t>
            </w:r>
            <w:r w:rsidRPr="009C452E">
              <w:rPr>
                <w:rFonts w:ascii="Times New Roman" w:eastAsia="仿宋_GB2312" w:hAnsi="Times New Roman"/>
                <w:szCs w:val="21"/>
              </w:rPr>
              <w:t>、</w:t>
            </w:r>
            <w:r w:rsidRPr="009C452E">
              <w:rPr>
                <w:rFonts w:ascii="Times New Roman" w:eastAsia="仿宋_GB2312" w:hAnsi="Times New Roman"/>
                <w:szCs w:val="21"/>
              </w:rPr>
              <w:t>250V</w:t>
            </w:r>
            <w:r w:rsidRPr="009C452E">
              <w:rPr>
                <w:rFonts w:ascii="Times New Roman" w:eastAsia="仿宋_GB2312" w:hAnsi="Times New Roman"/>
                <w:szCs w:val="21"/>
              </w:rPr>
              <w:t>、</w:t>
            </w:r>
            <w:r w:rsidRPr="009C452E">
              <w:rPr>
                <w:rFonts w:ascii="Times New Roman" w:eastAsia="仿宋_GB2312" w:hAnsi="Times New Roman"/>
                <w:szCs w:val="21"/>
              </w:rPr>
              <w:t>500V</w:t>
            </w:r>
            <w:r w:rsidRPr="009C452E">
              <w:rPr>
                <w:rFonts w:ascii="Times New Roman" w:eastAsia="仿宋_GB2312" w:hAnsi="Times New Roman"/>
                <w:szCs w:val="21"/>
              </w:rPr>
              <w:t>、</w:t>
            </w:r>
            <w:r w:rsidRPr="009C452E">
              <w:rPr>
                <w:rFonts w:ascii="Times New Roman" w:eastAsia="仿宋_GB2312" w:hAnsi="Times New Roman"/>
                <w:szCs w:val="21"/>
              </w:rPr>
              <w:t>1000V</w:t>
            </w:r>
          </w:p>
          <w:p w14:paraId="00032409"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3.</w:t>
            </w:r>
            <w:r w:rsidRPr="009C452E">
              <w:rPr>
                <w:rFonts w:ascii="Times New Roman" w:eastAsia="仿宋_GB2312" w:hAnsi="Times New Roman"/>
                <w:szCs w:val="21"/>
              </w:rPr>
              <w:t>带有通过</w:t>
            </w:r>
            <w:r w:rsidRPr="009C452E">
              <w:rPr>
                <w:rFonts w:ascii="Times New Roman" w:eastAsia="仿宋_GB2312" w:hAnsi="Times New Roman"/>
                <w:szCs w:val="21"/>
              </w:rPr>
              <w:t>/</w:t>
            </w:r>
            <w:r w:rsidRPr="009C452E">
              <w:rPr>
                <w:rFonts w:ascii="Times New Roman" w:eastAsia="仿宋_GB2312" w:hAnsi="Times New Roman"/>
                <w:szCs w:val="21"/>
              </w:rPr>
              <w:t>失败（比较）功能、保存</w:t>
            </w:r>
            <w:r w:rsidRPr="009C452E">
              <w:rPr>
                <w:rFonts w:ascii="Times New Roman" w:eastAsia="仿宋_GB2312" w:hAnsi="Times New Roman"/>
                <w:szCs w:val="21"/>
              </w:rPr>
              <w:t>/</w:t>
            </w:r>
            <w:r w:rsidRPr="009C452E">
              <w:rPr>
                <w:rFonts w:ascii="Times New Roman" w:eastAsia="仿宋_GB2312" w:hAnsi="Times New Roman"/>
                <w:szCs w:val="21"/>
              </w:rPr>
              <w:t>调用功能、远程测试探头、带电电路检测功能、容性电压自动放电功能、自动关闭功能</w:t>
            </w:r>
          </w:p>
        </w:tc>
        <w:tc>
          <w:tcPr>
            <w:tcW w:w="614" w:type="pct"/>
            <w:vAlign w:val="center"/>
          </w:tcPr>
          <w:p w14:paraId="138A0E6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3256D0B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统一提供</w:t>
            </w:r>
          </w:p>
        </w:tc>
      </w:tr>
      <w:tr w:rsidR="00913D04" w:rsidRPr="009C452E" w14:paraId="15C0677B" w14:textId="77777777">
        <w:trPr>
          <w:trHeight w:val="397"/>
        </w:trPr>
        <w:tc>
          <w:tcPr>
            <w:tcW w:w="460" w:type="pct"/>
            <w:vAlign w:val="center"/>
          </w:tcPr>
          <w:p w14:paraId="6CEBADC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8</w:t>
            </w:r>
          </w:p>
        </w:tc>
        <w:tc>
          <w:tcPr>
            <w:tcW w:w="1004" w:type="pct"/>
            <w:vAlign w:val="center"/>
          </w:tcPr>
          <w:p w14:paraId="28771705"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拆装工具</w:t>
            </w:r>
          </w:p>
        </w:tc>
        <w:tc>
          <w:tcPr>
            <w:tcW w:w="2242" w:type="pct"/>
            <w:vAlign w:val="center"/>
          </w:tcPr>
          <w:p w14:paraId="7BBADF5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包含</w:t>
            </w:r>
            <w:r w:rsidRPr="009C452E">
              <w:rPr>
                <w:rFonts w:ascii="Times New Roman" w:eastAsia="仿宋_GB2312" w:hAnsi="Times New Roman"/>
                <w:szCs w:val="21"/>
              </w:rPr>
              <w:t xml:space="preserve"> 7 </w:t>
            </w:r>
            <w:r w:rsidRPr="009C452E">
              <w:rPr>
                <w:rFonts w:ascii="Times New Roman" w:eastAsia="仿宋_GB2312" w:hAnsi="Times New Roman"/>
                <w:szCs w:val="21"/>
              </w:rPr>
              <w:t>抽屉柜形多功能工具手推车、三层零件车，主要包括：</w:t>
            </w:r>
          </w:p>
          <w:p w14:paraId="4B18476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1.1/2"</w:t>
            </w:r>
            <w:r w:rsidRPr="009C452E">
              <w:rPr>
                <w:rFonts w:ascii="Times New Roman" w:eastAsia="仿宋_GB2312" w:hAnsi="Times New Roman"/>
                <w:szCs w:val="21"/>
              </w:rPr>
              <w:t>六角短套筒：</w:t>
            </w:r>
            <w:r w:rsidRPr="009C452E">
              <w:rPr>
                <w:rFonts w:ascii="Times New Roman" w:eastAsia="仿宋_GB2312" w:hAnsi="Times New Roman"/>
                <w:szCs w:val="21"/>
              </w:rPr>
              <w:t>8-24,27,30,32mm</w:t>
            </w:r>
          </w:p>
          <w:p w14:paraId="7D7933F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2.1/2"</w:t>
            </w:r>
            <w:r w:rsidRPr="009C452E">
              <w:rPr>
                <w:rFonts w:ascii="Times New Roman" w:eastAsia="仿宋_GB2312" w:hAnsi="Times New Roman"/>
                <w:szCs w:val="21"/>
              </w:rPr>
              <w:t>六角长套筒</w:t>
            </w:r>
            <w:r w:rsidRPr="009C452E">
              <w:rPr>
                <w:rFonts w:ascii="Times New Roman" w:eastAsia="仿宋_GB2312" w:hAnsi="Times New Roman"/>
                <w:szCs w:val="21"/>
              </w:rPr>
              <w:t>:10,12,13,14,17,19mm</w:t>
            </w:r>
          </w:p>
          <w:p w14:paraId="2DCC090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3.1/2"</w:t>
            </w:r>
            <w:r w:rsidRPr="009C452E">
              <w:rPr>
                <w:rFonts w:ascii="Times New Roman" w:eastAsia="仿宋_GB2312" w:hAnsi="Times New Roman"/>
                <w:szCs w:val="21"/>
              </w:rPr>
              <w:t>气动套筒</w:t>
            </w:r>
            <w:r w:rsidRPr="009C452E">
              <w:rPr>
                <w:rFonts w:ascii="Times New Roman" w:eastAsia="仿宋_GB2312" w:hAnsi="Times New Roman"/>
                <w:szCs w:val="21"/>
              </w:rPr>
              <w:t>:17,19,21,23mm</w:t>
            </w:r>
          </w:p>
          <w:p w14:paraId="07838AF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4.1/2"</w:t>
            </w:r>
            <w:r w:rsidRPr="009C452E">
              <w:rPr>
                <w:rFonts w:ascii="Times New Roman" w:eastAsia="仿宋_GB2312" w:hAnsi="Times New Roman"/>
                <w:szCs w:val="21"/>
              </w:rPr>
              <w:t>系列</w:t>
            </w:r>
            <w:r w:rsidRPr="009C452E">
              <w:rPr>
                <w:rFonts w:ascii="Times New Roman" w:eastAsia="仿宋_GB2312" w:hAnsi="Times New Roman"/>
                <w:szCs w:val="21"/>
              </w:rPr>
              <w:t xml:space="preserve"> L </w:t>
            </w:r>
            <w:r w:rsidRPr="009C452E">
              <w:rPr>
                <w:rFonts w:ascii="Times New Roman" w:eastAsia="仿宋_GB2312" w:hAnsi="Times New Roman"/>
                <w:szCs w:val="21"/>
              </w:rPr>
              <w:t>型扳手</w:t>
            </w:r>
            <w:r w:rsidRPr="009C452E">
              <w:rPr>
                <w:rFonts w:ascii="Times New Roman" w:eastAsia="仿宋_GB2312" w:hAnsi="Times New Roman"/>
                <w:szCs w:val="21"/>
              </w:rPr>
              <w:t>:250mm</w:t>
            </w:r>
          </w:p>
          <w:p w14:paraId="5C77FB4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5.</w:t>
            </w:r>
            <w:r w:rsidRPr="009C452E">
              <w:rPr>
                <w:rFonts w:ascii="Times New Roman" w:eastAsia="仿宋_GB2312" w:hAnsi="Times New Roman"/>
                <w:szCs w:val="21"/>
              </w:rPr>
              <w:t>接杆</w:t>
            </w:r>
            <w:r w:rsidRPr="009C452E">
              <w:rPr>
                <w:rFonts w:ascii="Times New Roman" w:eastAsia="仿宋_GB2312" w:hAnsi="Times New Roman"/>
                <w:szCs w:val="21"/>
              </w:rPr>
              <w:t>:1/2"*5",1/2"*10" 6.</w:t>
            </w:r>
            <w:r w:rsidRPr="009C452E">
              <w:rPr>
                <w:rFonts w:ascii="Times New Roman" w:eastAsia="仿宋_GB2312" w:hAnsi="Times New Roman"/>
                <w:szCs w:val="21"/>
              </w:rPr>
              <w:t>套筒转接头</w:t>
            </w:r>
            <w:r w:rsidRPr="009C452E">
              <w:rPr>
                <w:rFonts w:ascii="Times New Roman" w:eastAsia="仿宋_GB2312" w:hAnsi="Times New Roman"/>
                <w:szCs w:val="21"/>
              </w:rPr>
              <w:t>:1/2"M*3/8"F</w:t>
            </w:r>
          </w:p>
          <w:p w14:paraId="01EEC34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7.</w:t>
            </w:r>
            <w:r w:rsidRPr="009C452E">
              <w:rPr>
                <w:rFonts w:ascii="Times New Roman" w:eastAsia="仿宋_GB2312" w:hAnsi="Times New Roman"/>
                <w:szCs w:val="21"/>
              </w:rPr>
              <w:t>万向接头</w:t>
            </w:r>
            <w:r w:rsidRPr="009C452E">
              <w:rPr>
                <w:rFonts w:ascii="Times New Roman" w:eastAsia="仿宋_GB2312" w:hAnsi="Times New Roman"/>
                <w:szCs w:val="21"/>
              </w:rPr>
              <w:t>:12.5mm</w:t>
            </w:r>
          </w:p>
          <w:p w14:paraId="3FC7673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8.</w:t>
            </w:r>
            <w:r w:rsidRPr="009C452E">
              <w:rPr>
                <w:rFonts w:ascii="Times New Roman" w:eastAsia="仿宋_GB2312" w:hAnsi="Times New Roman"/>
                <w:szCs w:val="21"/>
              </w:rPr>
              <w:t>快速棘轮扳手</w:t>
            </w:r>
            <w:r w:rsidRPr="009C452E">
              <w:rPr>
                <w:rFonts w:ascii="Times New Roman" w:eastAsia="仿宋_GB2312" w:hAnsi="Times New Roman"/>
                <w:szCs w:val="21"/>
              </w:rPr>
              <w:t>:12.5mm</w:t>
            </w:r>
          </w:p>
          <w:p w14:paraId="5FD0A28B"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9.</w:t>
            </w:r>
            <w:r w:rsidRPr="009C452E">
              <w:rPr>
                <w:rFonts w:ascii="Times New Roman" w:eastAsia="仿宋_GB2312" w:hAnsi="Times New Roman"/>
                <w:szCs w:val="21"/>
              </w:rPr>
              <w:t>工作灯</w:t>
            </w:r>
            <w:r w:rsidRPr="009C452E">
              <w:rPr>
                <w:rFonts w:ascii="Times New Roman" w:eastAsia="仿宋_GB2312" w:hAnsi="Times New Roman"/>
                <w:szCs w:val="21"/>
              </w:rPr>
              <w:t>,</w:t>
            </w:r>
            <w:r w:rsidRPr="009C452E">
              <w:rPr>
                <w:rFonts w:ascii="Times New Roman" w:eastAsia="仿宋_GB2312" w:hAnsi="Times New Roman"/>
                <w:szCs w:val="21"/>
              </w:rPr>
              <w:t>充电线，油封安装工具</w:t>
            </w:r>
          </w:p>
          <w:p w14:paraId="61F8AA5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10.</w:t>
            </w:r>
            <w:r w:rsidRPr="009C452E">
              <w:rPr>
                <w:rFonts w:ascii="Times New Roman" w:eastAsia="仿宋_GB2312" w:hAnsi="Times New Roman"/>
                <w:szCs w:val="21"/>
              </w:rPr>
              <w:t>橡皮锤子：</w:t>
            </w:r>
            <w:r w:rsidRPr="009C452E">
              <w:rPr>
                <w:rFonts w:ascii="Times New Roman" w:eastAsia="仿宋_GB2312" w:hAnsi="Times New Roman"/>
                <w:szCs w:val="21"/>
              </w:rPr>
              <w:t>30mm</w:t>
            </w:r>
            <w:r w:rsidRPr="009C452E">
              <w:rPr>
                <w:rFonts w:ascii="Times New Roman" w:eastAsia="仿宋_GB2312" w:hAnsi="Times New Roman"/>
                <w:szCs w:val="21"/>
              </w:rPr>
              <w:t>，</w:t>
            </w:r>
            <w:r w:rsidRPr="009C452E">
              <w:rPr>
                <w:rFonts w:ascii="Times New Roman" w:eastAsia="仿宋_GB2312" w:hAnsi="Times New Roman"/>
                <w:szCs w:val="21"/>
              </w:rPr>
              <w:t>45mm</w:t>
            </w:r>
          </w:p>
          <w:p w14:paraId="1BAC223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11.1/4"</w:t>
            </w:r>
            <w:r w:rsidRPr="009C452E">
              <w:rPr>
                <w:rFonts w:ascii="Times New Roman" w:eastAsia="仿宋_GB2312" w:hAnsi="Times New Roman"/>
                <w:szCs w:val="21"/>
              </w:rPr>
              <w:t>六角长套筒：</w:t>
            </w:r>
            <w:r w:rsidRPr="009C452E">
              <w:rPr>
                <w:rFonts w:ascii="Times New Roman" w:eastAsia="仿宋_GB2312" w:hAnsi="Times New Roman"/>
                <w:szCs w:val="21"/>
              </w:rPr>
              <w:t>4-8mm,10mm</w:t>
            </w:r>
          </w:p>
          <w:p w14:paraId="35A8E0C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12.1/4"</w:t>
            </w:r>
            <w:r w:rsidRPr="009C452E">
              <w:rPr>
                <w:rFonts w:ascii="Times New Roman" w:eastAsia="仿宋_GB2312" w:hAnsi="Times New Roman"/>
                <w:szCs w:val="21"/>
              </w:rPr>
              <w:t>六角短套筒（</w:t>
            </w:r>
            <w:r w:rsidRPr="009C452E">
              <w:rPr>
                <w:rFonts w:ascii="Times New Roman" w:eastAsia="仿宋_GB2312" w:hAnsi="Times New Roman"/>
                <w:szCs w:val="21"/>
              </w:rPr>
              <w:t xml:space="preserve">13 </w:t>
            </w:r>
            <w:r w:rsidRPr="009C452E">
              <w:rPr>
                <w:rFonts w:ascii="Times New Roman" w:eastAsia="仿宋_GB2312" w:hAnsi="Times New Roman"/>
                <w:szCs w:val="21"/>
              </w:rPr>
              <w:t>件）</w:t>
            </w:r>
            <w:r w:rsidRPr="009C452E">
              <w:rPr>
                <w:rFonts w:ascii="Times New Roman" w:eastAsia="仿宋_GB2312" w:hAnsi="Times New Roman"/>
                <w:szCs w:val="21"/>
              </w:rPr>
              <w:t>:4,4.5,5,5.5,6-14mm</w:t>
            </w:r>
          </w:p>
          <w:p w14:paraId="2AC3515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13.3/8"</w:t>
            </w:r>
            <w:r w:rsidRPr="009C452E">
              <w:rPr>
                <w:rFonts w:ascii="Times New Roman" w:eastAsia="仿宋_GB2312" w:hAnsi="Times New Roman"/>
                <w:szCs w:val="21"/>
              </w:rPr>
              <w:t>六角套筒</w:t>
            </w:r>
            <w:r w:rsidRPr="009C452E">
              <w:rPr>
                <w:rFonts w:ascii="Times New Roman" w:eastAsia="仿宋_GB2312" w:hAnsi="Times New Roman"/>
                <w:szCs w:val="21"/>
              </w:rPr>
              <w:t>:8-19mm</w:t>
            </w:r>
          </w:p>
          <w:p w14:paraId="2214286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lastRenderedPageBreak/>
              <w:t>14.</w:t>
            </w:r>
            <w:r w:rsidRPr="009C452E">
              <w:rPr>
                <w:rFonts w:ascii="Times New Roman" w:eastAsia="仿宋_GB2312" w:hAnsi="Times New Roman"/>
                <w:szCs w:val="21"/>
              </w:rPr>
              <w:t>长套筒</w:t>
            </w:r>
            <w:r w:rsidRPr="009C452E">
              <w:rPr>
                <w:rFonts w:ascii="Times New Roman" w:eastAsia="仿宋_GB2312" w:hAnsi="Times New Roman"/>
                <w:szCs w:val="21"/>
              </w:rPr>
              <w:t>:10-15,17,19mm</w:t>
            </w:r>
          </w:p>
          <w:p w14:paraId="7A5FFC25"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15.L</w:t>
            </w:r>
            <w:r w:rsidRPr="009C452E">
              <w:rPr>
                <w:rFonts w:ascii="Times New Roman" w:eastAsia="仿宋_GB2312" w:hAnsi="Times New Roman"/>
                <w:szCs w:val="21"/>
              </w:rPr>
              <w:t>型内六角扳手</w:t>
            </w:r>
            <w:r w:rsidRPr="009C452E">
              <w:rPr>
                <w:rFonts w:ascii="Times New Roman" w:eastAsia="仿宋_GB2312" w:hAnsi="Times New Roman"/>
                <w:szCs w:val="21"/>
              </w:rPr>
              <w:t>:1.5</w:t>
            </w:r>
            <w:r w:rsidRPr="009C452E">
              <w:rPr>
                <w:rFonts w:ascii="Times New Roman" w:eastAsia="仿宋_GB2312" w:hAnsi="Times New Roman"/>
                <w:szCs w:val="21"/>
              </w:rPr>
              <w:t>，</w:t>
            </w:r>
            <w:r w:rsidRPr="009C452E">
              <w:rPr>
                <w:rFonts w:ascii="Times New Roman" w:eastAsia="仿宋_GB2312" w:hAnsi="Times New Roman"/>
                <w:szCs w:val="21"/>
              </w:rPr>
              <w:t>2</w:t>
            </w:r>
            <w:r w:rsidRPr="009C452E">
              <w:rPr>
                <w:rFonts w:ascii="Times New Roman" w:eastAsia="仿宋_GB2312" w:hAnsi="Times New Roman"/>
                <w:szCs w:val="21"/>
              </w:rPr>
              <w:t>，</w:t>
            </w:r>
            <w:r w:rsidRPr="009C452E">
              <w:rPr>
                <w:rFonts w:ascii="Times New Roman" w:eastAsia="仿宋_GB2312" w:hAnsi="Times New Roman"/>
                <w:szCs w:val="21"/>
              </w:rPr>
              <w:t>2.5</w:t>
            </w:r>
            <w:r w:rsidRPr="009C452E">
              <w:rPr>
                <w:rFonts w:ascii="Times New Roman" w:eastAsia="仿宋_GB2312" w:hAnsi="Times New Roman"/>
                <w:szCs w:val="21"/>
              </w:rPr>
              <w:t>，</w:t>
            </w:r>
            <w:r w:rsidRPr="009C452E">
              <w:rPr>
                <w:rFonts w:ascii="Times New Roman" w:eastAsia="仿宋_GB2312" w:hAnsi="Times New Roman"/>
                <w:szCs w:val="21"/>
              </w:rPr>
              <w:t>3</w:t>
            </w:r>
            <w:r w:rsidRPr="009C452E">
              <w:rPr>
                <w:rFonts w:ascii="Times New Roman" w:eastAsia="仿宋_GB2312" w:hAnsi="Times New Roman"/>
                <w:szCs w:val="21"/>
              </w:rPr>
              <w:t>，</w:t>
            </w:r>
            <w:r w:rsidRPr="009C452E">
              <w:rPr>
                <w:rFonts w:ascii="Times New Roman" w:eastAsia="仿宋_GB2312" w:hAnsi="Times New Roman"/>
                <w:szCs w:val="21"/>
              </w:rPr>
              <w:t>4</w:t>
            </w:r>
            <w:r w:rsidRPr="009C452E">
              <w:rPr>
                <w:rFonts w:ascii="Times New Roman" w:eastAsia="仿宋_GB2312" w:hAnsi="Times New Roman"/>
                <w:szCs w:val="21"/>
              </w:rPr>
              <w:t>，</w:t>
            </w:r>
            <w:r w:rsidRPr="009C452E">
              <w:rPr>
                <w:rFonts w:ascii="Times New Roman" w:eastAsia="仿宋_GB2312" w:hAnsi="Times New Roman"/>
                <w:szCs w:val="21"/>
              </w:rPr>
              <w:t>5</w:t>
            </w:r>
            <w:r w:rsidRPr="009C452E">
              <w:rPr>
                <w:rFonts w:ascii="Times New Roman" w:eastAsia="仿宋_GB2312" w:hAnsi="Times New Roman"/>
                <w:szCs w:val="21"/>
              </w:rPr>
              <w:t>，</w:t>
            </w:r>
            <w:r w:rsidRPr="009C452E">
              <w:rPr>
                <w:rFonts w:ascii="Times New Roman" w:eastAsia="仿宋_GB2312" w:hAnsi="Times New Roman"/>
                <w:szCs w:val="21"/>
              </w:rPr>
              <w:t>6</w:t>
            </w:r>
            <w:r w:rsidRPr="009C452E">
              <w:rPr>
                <w:rFonts w:ascii="Times New Roman" w:eastAsia="仿宋_GB2312" w:hAnsi="Times New Roman"/>
                <w:szCs w:val="21"/>
              </w:rPr>
              <w:t>，</w:t>
            </w:r>
            <w:r w:rsidRPr="009C452E">
              <w:rPr>
                <w:rFonts w:ascii="Times New Roman" w:eastAsia="仿宋_GB2312" w:hAnsi="Times New Roman"/>
                <w:szCs w:val="21"/>
              </w:rPr>
              <w:t>8</w:t>
            </w:r>
            <w:r w:rsidRPr="009C452E">
              <w:rPr>
                <w:rFonts w:ascii="Times New Roman" w:eastAsia="仿宋_GB2312" w:hAnsi="Times New Roman"/>
                <w:szCs w:val="21"/>
              </w:rPr>
              <w:t>，</w:t>
            </w:r>
            <w:r w:rsidRPr="009C452E">
              <w:rPr>
                <w:rFonts w:ascii="Times New Roman" w:eastAsia="仿宋_GB2312" w:hAnsi="Times New Roman"/>
                <w:szCs w:val="21"/>
              </w:rPr>
              <w:t>10</w:t>
            </w:r>
          </w:p>
          <w:p w14:paraId="4F58FEC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16.</w:t>
            </w:r>
            <w:r w:rsidRPr="009C452E">
              <w:rPr>
                <w:rFonts w:ascii="Times New Roman" w:eastAsia="仿宋_GB2312" w:hAnsi="Times New Roman"/>
                <w:szCs w:val="21"/>
              </w:rPr>
              <w:t>套筒：</w:t>
            </w:r>
            <w:r w:rsidRPr="009C452E">
              <w:rPr>
                <w:rFonts w:ascii="Times New Roman" w:eastAsia="仿宋_GB2312" w:hAnsi="Times New Roman"/>
                <w:szCs w:val="21"/>
              </w:rPr>
              <w:t>14</w:t>
            </w:r>
            <w:r w:rsidRPr="009C452E">
              <w:rPr>
                <w:rFonts w:ascii="Times New Roman" w:eastAsia="仿宋_GB2312" w:hAnsi="Times New Roman"/>
                <w:szCs w:val="21"/>
              </w:rPr>
              <w:t>，</w:t>
            </w:r>
            <w:r w:rsidRPr="009C452E">
              <w:rPr>
                <w:rFonts w:ascii="Times New Roman" w:eastAsia="仿宋_GB2312" w:hAnsi="Times New Roman"/>
                <w:szCs w:val="21"/>
              </w:rPr>
              <w:t>16</w:t>
            </w:r>
            <w:r w:rsidRPr="009C452E">
              <w:rPr>
                <w:rFonts w:ascii="Times New Roman" w:eastAsia="仿宋_GB2312" w:hAnsi="Times New Roman"/>
                <w:szCs w:val="21"/>
              </w:rPr>
              <w:t>，</w:t>
            </w:r>
            <w:r w:rsidRPr="009C452E">
              <w:rPr>
                <w:rFonts w:ascii="Times New Roman" w:eastAsia="仿宋_GB2312" w:hAnsi="Times New Roman"/>
                <w:szCs w:val="21"/>
              </w:rPr>
              <w:t>18mm</w:t>
            </w:r>
          </w:p>
          <w:p w14:paraId="243291A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17.</w:t>
            </w:r>
            <w:r w:rsidRPr="009C452E">
              <w:rPr>
                <w:rFonts w:ascii="Times New Roman" w:eastAsia="仿宋_GB2312" w:hAnsi="Times New Roman"/>
                <w:szCs w:val="21"/>
              </w:rPr>
              <w:t>游标卡尺</w:t>
            </w:r>
            <w:r w:rsidRPr="009C452E">
              <w:rPr>
                <w:rFonts w:ascii="Times New Roman" w:eastAsia="仿宋_GB2312" w:hAnsi="Times New Roman"/>
                <w:szCs w:val="21"/>
              </w:rPr>
              <w:t>,</w:t>
            </w:r>
            <w:r w:rsidRPr="009C452E">
              <w:rPr>
                <w:rFonts w:ascii="Times New Roman" w:eastAsia="仿宋_GB2312" w:hAnsi="Times New Roman"/>
                <w:szCs w:val="21"/>
              </w:rPr>
              <w:t>钢直尺</w:t>
            </w:r>
            <w:r w:rsidRPr="009C452E">
              <w:rPr>
                <w:rFonts w:ascii="Times New Roman" w:eastAsia="仿宋_GB2312" w:hAnsi="Times New Roman"/>
                <w:szCs w:val="21"/>
              </w:rPr>
              <w:t>,</w:t>
            </w:r>
            <w:r w:rsidRPr="009C452E">
              <w:rPr>
                <w:rFonts w:ascii="Times New Roman" w:eastAsia="仿宋_GB2312" w:hAnsi="Times New Roman"/>
                <w:szCs w:val="21"/>
              </w:rPr>
              <w:t>棘轮扳手（大）</w:t>
            </w:r>
            <w:r w:rsidRPr="009C452E">
              <w:rPr>
                <w:rFonts w:ascii="Times New Roman" w:eastAsia="仿宋_GB2312" w:hAnsi="Times New Roman"/>
                <w:szCs w:val="21"/>
              </w:rPr>
              <w:t>,</w:t>
            </w:r>
            <w:r w:rsidRPr="009C452E">
              <w:rPr>
                <w:rFonts w:ascii="Times New Roman" w:eastAsia="仿宋_GB2312" w:hAnsi="Times New Roman"/>
                <w:szCs w:val="21"/>
              </w:rPr>
              <w:t>棘轮扳手（中），</w:t>
            </w:r>
            <w:r w:rsidRPr="009C452E">
              <w:rPr>
                <w:rFonts w:ascii="Times New Roman" w:eastAsia="仿宋_GB2312" w:hAnsi="Times New Roman"/>
                <w:szCs w:val="21"/>
              </w:rPr>
              <w:t xml:space="preserve"> </w:t>
            </w:r>
            <w:r w:rsidRPr="009C452E">
              <w:rPr>
                <w:rFonts w:ascii="Times New Roman" w:eastAsia="仿宋_GB2312" w:hAnsi="Times New Roman"/>
                <w:szCs w:val="21"/>
              </w:rPr>
              <w:t>棘轮扳手（小）</w:t>
            </w:r>
            <w:r w:rsidRPr="009C452E">
              <w:rPr>
                <w:rFonts w:ascii="Times New Roman" w:eastAsia="仿宋_GB2312" w:hAnsi="Times New Roman"/>
                <w:szCs w:val="21"/>
              </w:rPr>
              <w:t xml:space="preserve"> </w:t>
            </w:r>
            <w:r w:rsidRPr="009C452E">
              <w:rPr>
                <w:rFonts w:ascii="Times New Roman" w:eastAsia="仿宋_GB2312" w:hAnsi="Times New Roman"/>
                <w:szCs w:val="21"/>
              </w:rPr>
              <w:t>，旋具批头（</w:t>
            </w:r>
            <w:r w:rsidRPr="009C452E">
              <w:rPr>
                <w:rFonts w:ascii="Times New Roman" w:eastAsia="仿宋_GB2312" w:hAnsi="Times New Roman"/>
                <w:szCs w:val="21"/>
              </w:rPr>
              <w:t>12</w:t>
            </w:r>
            <w:r w:rsidRPr="009C452E">
              <w:rPr>
                <w:rFonts w:ascii="Times New Roman" w:eastAsia="仿宋_GB2312" w:hAnsi="Times New Roman"/>
                <w:szCs w:val="21"/>
              </w:rPr>
              <w:t>个），转接头，转向接杆，转向接头</w:t>
            </w:r>
            <w:r w:rsidRPr="009C452E">
              <w:rPr>
                <w:rFonts w:ascii="Times New Roman" w:eastAsia="仿宋_GB2312" w:hAnsi="Times New Roman"/>
                <w:szCs w:val="21"/>
              </w:rPr>
              <w:t>18.10mm</w:t>
            </w:r>
            <w:r w:rsidRPr="009C452E">
              <w:rPr>
                <w:rFonts w:ascii="Times New Roman" w:eastAsia="仿宋_GB2312" w:hAnsi="Times New Roman"/>
                <w:szCs w:val="21"/>
              </w:rPr>
              <w:t>系列旋具套筒</w:t>
            </w:r>
            <w:r w:rsidRPr="009C452E">
              <w:rPr>
                <w:rFonts w:ascii="Times New Roman" w:eastAsia="仿宋_GB2312" w:hAnsi="Times New Roman"/>
                <w:szCs w:val="21"/>
              </w:rPr>
              <w:t>T10</w:t>
            </w:r>
            <w:r w:rsidRPr="009C452E">
              <w:rPr>
                <w:rFonts w:ascii="Times New Roman" w:eastAsia="仿宋_GB2312" w:hAnsi="Times New Roman"/>
                <w:szCs w:val="21"/>
              </w:rPr>
              <w:t>，</w:t>
            </w:r>
            <w:r w:rsidRPr="009C452E">
              <w:rPr>
                <w:rFonts w:ascii="Times New Roman" w:eastAsia="仿宋_GB2312" w:hAnsi="Times New Roman"/>
                <w:szCs w:val="21"/>
              </w:rPr>
              <w:t>T15</w:t>
            </w:r>
            <w:r w:rsidRPr="009C452E">
              <w:rPr>
                <w:rFonts w:ascii="Times New Roman" w:eastAsia="仿宋_GB2312" w:hAnsi="Times New Roman"/>
                <w:szCs w:val="21"/>
              </w:rPr>
              <w:t>，</w:t>
            </w:r>
            <w:r w:rsidRPr="009C452E">
              <w:rPr>
                <w:rFonts w:ascii="Times New Roman" w:eastAsia="仿宋_GB2312" w:hAnsi="Times New Roman"/>
                <w:szCs w:val="21"/>
              </w:rPr>
              <w:t>T30</w:t>
            </w:r>
            <w:r w:rsidRPr="009C452E">
              <w:rPr>
                <w:rFonts w:ascii="Times New Roman" w:eastAsia="仿宋_GB2312" w:hAnsi="Times New Roman"/>
                <w:szCs w:val="21"/>
              </w:rPr>
              <w:t>，</w:t>
            </w:r>
            <w:r w:rsidRPr="009C452E">
              <w:rPr>
                <w:rFonts w:ascii="Times New Roman" w:eastAsia="仿宋_GB2312" w:hAnsi="Times New Roman"/>
                <w:szCs w:val="21"/>
              </w:rPr>
              <w:t>T40</w:t>
            </w:r>
            <w:r w:rsidRPr="009C452E">
              <w:rPr>
                <w:rFonts w:ascii="Times New Roman" w:eastAsia="仿宋_GB2312" w:hAnsi="Times New Roman"/>
                <w:szCs w:val="21"/>
              </w:rPr>
              <w:t>，</w:t>
            </w:r>
            <w:r w:rsidRPr="009C452E">
              <w:rPr>
                <w:rFonts w:ascii="Times New Roman" w:eastAsia="仿宋_GB2312" w:hAnsi="Times New Roman"/>
                <w:szCs w:val="21"/>
              </w:rPr>
              <w:t>T45</w:t>
            </w:r>
            <w:r w:rsidRPr="009C452E">
              <w:rPr>
                <w:rFonts w:ascii="Times New Roman" w:eastAsia="仿宋_GB2312" w:hAnsi="Times New Roman"/>
                <w:szCs w:val="21"/>
              </w:rPr>
              <w:t>，</w:t>
            </w:r>
            <w:r w:rsidRPr="009C452E">
              <w:rPr>
                <w:rFonts w:ascii="Times New Roman" w:eastAsia="仿宋_GB2312" w:hAnsi="Times New Roman"/>
                <w:szCs w:val="21"/>
              </w:rPr>
              <w:t>T50</w:t>
            </w:r>
            <w:r w:rsidRPr="009C452E">
              <w:rPr>
                <w:rFonts w:ascii="Times New Roman" w:eastAsia="仿宋_GB2312" w:hAnsi="Times New Roman"/>
                <w:szCs w:val="21"/>
              </w:rPr>
              <w:t>，</w:t>
            </w:r>
            <w:r w:rsidRPr="009C452E">
              <w:rPr>
                <w:rFonts w:ascii="Times New Roman" w:eastAsia="仿宋_GB2312" w:hAnsi="Times New Roman"/>
                <w:szCs w:val="21"/>
              </w:rPr>
              <w:t>T55</w:t>
            </w:r>
            <w:r w:rsidRPr="009C452E">
              <w:rPr>
                <w:rFonts w:ascii="Times New Roman" w:eastAsia="仿宋_GB2312" w:hAnsi="Times New Roman"/>
                <w:szCs w:val="21"/>
              </w:rPr>
              <w:t>，</w:t>
            </w:r>
            <w:r w:rsidRPr="009C452E">
              <w:rPr>
                <w:rFonts w:ascii="Times New Roman" w:eastAsia="仿宋_GB2312" w:hAnsi="Times New Roman"/>
                <w:szCs w:val="21"/>
              </w:rPr>
              <w:t>H3</w:t>
            </w:r>
            <w:r w:rsidRPr="009C452E">
              <w:rPr>
                <w:rFonts w:ascii="Times New Roman" w:eastAsia="仿宋_GB2312" w:hAnsi="Times New Roman"/>
                <w:szCs w:val="21"/>
              </w:rPr>
              <w:t>，</w:t>
            </w:r>
            <w:r w:rsidRPr="009C452E">
              <w:rPr>
                <w:rFonts w:ascii="Times New Roman" w:eastAsia="仿宋_GB2312" w:hAnsi="Times New Roman"/>
                <w:szCs w:val="21"/>
              </w:rPr>
              <w:t>H5</w:t>
            </w:r>
            <w:r w:rsidRPr="009C452E">
              <w:rPr>
                <w:rFonts w:ascii="Times New Roman" w:eastAsia="仿宋_GB2312" w:hAnsi="Times New Roman"/>
                <w:szCs w:val="21"/>
              </w:rPr>
              <w:t>，</w:t>
            </w:r>
            <w:r w:rsidRPr="009C452E">
              <w:rPr>
                <w:rFonts w:ascii="Times New Roman" w:eastAsia="仿宋_GB2312" w:hAnsi="Times New Roman"/>
                <w:szCs w:val="21"/>
              </w:rPr>
              <w:t>H6</w:t>
            </w:r>
            <w:r w:rsidRPr="009C452E">
              <w:rPr>
                <w:rFonts w:ascii="Times New Roman" w:eastAsia="仿宋_GB2312" w:hAnsi="Times New Roman"/>
                <w:szCs w:val="21"/>
              </w:rPr>
              <w:t>，</w:t>
            </w:r>
            <w:r w:rsidRPr="009C452E">
              <w:rPr>
                <w:rFonts w:ascii="Times New Roman" w:eastAsia="仿宋_GB2312" w:hAnsi="Times New Roman"/>
                <w:szCs w:val="21"/>
              </w:rPr>
              <w:t>H7</w:t>
            </w:r>
            <w:r w:rsidRPr="009C452E">
              <w:rPr>
                <w:rFonts w:ascii="Times New Roman" w:eastAsia="仿宋_GB2312" w:hAnsi="Times New Roman"/>
                <w:szCs w:val="21"/>
              </w:rPr>
              <w:t>，</w:t>
            </w:r>
            <w:r w:rsidRPr="009C452E">
              <w:rPr>
                <w:rFonts w:ascii="Times New Roman" w:eastAsia="仿宋_GB2312" w:hAnsi="Times New Roman"/>
                <w:szCs w:val="21"/>
              </w:rPr>
              <w:t>H10</w:t>
            </w:r>
            <w:r w:rsidRPr="009C452E">
              <w:rPr>
                <w:rFonts w:ascii="Times New Roman" w:eastAsia="仿宋_GB2312" w:hAnsi="Times New Roman"/>
                <w:szCs w:val="21"/>
              </w:rPr>
              <w:t>，</w:t>
            </w:r>
            <w:r w:rsidRPr="009C452E">
              <w:rPr>
                <w:rFonts w:ascii="Times New Roman" w:eastAsia="仿宋_GB2312" w:hAnsi="Times New Roman"/>
                <w:szCs w:val="21"/>
              </w:rPr>
              <w:t>PH1</w:t>
            </w:r>
            <w:r w:rsidRPr="009C452E">
              <w:rPr>
                <w:rFonts w:ascii="Times New Roman" w:eastAsia="仿宋_GB2312" w:hAnsi="Times New Roman"/>
                <w:szCs w:val="21"/>
              </w:rPr>
              <w:t>，</w:t>
            </w:r>
            <w:r w:rsidRPr="009C452E">
              <w:rPr>
                <w:rFonts w:ascii="Times New Roman" w:eastAsia="仿宋_GB2312" w:hAnsi="Times New Roman"/>
                <w:szCs w:val="21"/>
              </w:rPr>
              <w:t>PH2</w:t>
            </w:r>
            <w:r w:rsidRPr="009C452E">
              <w:rPr>
                <w:rFonts w:ascii="Times New Roman" w:eastAsia="仿宋_GB2312" w:hAnsi="Times New Roman"/>
                <w:szCs w:val="21"/>
              </w:rPr>
              <w:t>，</w:t>
            </w:r>
            <w:r w:rsidRPr="009C452E">
              <w:rPr>
                <w:rFonts w:ascii="Times New Roman" w:eastAsia="仿宋_GB2312" w:hAnsi="Times New Roman"/>
                <w:szCs w:val="21"/>
              </w:rPr>
              <w:t>PH3</w:t>
            </w:r>
            <w:r w:rsidRPr="009C452E">
              <w:rPr>
                <w:rFonts w:ascii="Times New Roman" w:eastAsia="仿宋_GB2312" w:hAnsi="Times New Roman"/>
                <w:szCs w:val="21"/>
              </w:rPr>
              <w:t>，</w:t>
            </w:r>
            <w:r w:rsidRPr="009C452E">
              <w:rPr>
                <w:rFonts w:ascii="Times New Roman" w:eastAsia="仿宋_GB2312" w:hAnsi="Times New Roman"/>
                <w:szCs w:val="21"/>
              </w:rPr>
              <w:t>P21,P22,P23,FD5.5,FD7</w:t>
            </w:r>
            <w:r w:rsidRPr="009C452E">
              <w:rPr>
                <w:rFonts w:ascii="Times New Roman" w:eastAsia="仿宋_GB2312" w:hAnsi="Times New Roman"/>
                <w:szCs w:val="21"/>
              </w:rPr>
              <w:t>内花键</w:t>
            </w:r>
            <w:r w:rsidRPr="009C452E">
              <w:rPr>
                <w:rFonts w:ascii="Times New Roman" w:eastAsia="仿宋_GB2312" w:hAnsi="Times New Roman"/>
                <w:szCs w:val="21"/>
              </w:rPr>
              <w:t xml:space="preserve"> </w:t>
            </w:r>
            <w:r w:rsidRPr="009C452E">
              <w:rPr>
                <w:rFonts w:ascii="Times New Roman" w:eastAsia="仿宋_GB2312" w:hAnsi="Times New Roman"/>
                <w:szCs w:val="21"/>
              </w:rPr>
              <w:t>套筒</w:t>
            </w:r>
            <w:r w:rsidRPr="009C452E">
              <w:rPr>
                <w:rFonts w:ascii="Times New Roman" w:eastAsia="仿宋_GB2312" w:hAnsi="Times New Roman"/>
                <w:szCs w:val="21"/>
              </w:rPr>
              <w:t>: E8,E10,E11,E12,E14,E16,E18</w:t>
            </w:r>
          </w:p>
          <w:p w14:paraId="43097A9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19.</w:t>
            </w:r>
            <w:r w:rsidRPr="009C452E">
              <w:rPr>
                <w:rFonts w:ascii="Times New Roman" w:eastAsia="仿宋_GB2312" w:hAnsi="Times New Roman"/>
                <w:szCs w:val="21"/>
              </w:rPr>
              <w:t>双梅花扳手</w:t>
            </w:r>
            <w:r w:rsidRPr="009C452E">
              <w:rPr>
                <w:rFonts w:ascii="Times New Roman" w:eastAsia="仿宋_GB2312" w:hAnsi="Times New Roman"/>
                <w:szCs w:val="21"/>
              </w:rPr>
              <w:t>:8*10mm,10*12mm,14*15mm,16*17mm,18*19mm</w:t>
            </w:r>
          </w:p>
          <w:p w14:paraId="5DB10065"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20.</w:t>
            </w:r>
            <w:r w:rsidRPr="009C452E">
              <w:rPr>
                <w:rFonts w:ascii="Times New Roman" w:eastAsia="仿宋_GB2312" w:hAnsi="Times New Roman"/>
                <w:szCs w:val="21"/>
              </w:rPr>
              <w:t>两用扳手</w:t>
            </w:r>
            <w:r w:rsidRPr="009C452E">
              <w:rPr>
                <w:rFonts w:ascii="Times New Roman" w:eastAsia="仿宋_GB2312" w:hAnsi="Times New Roman"/>
                <w:szCs w:val="21"/>
              </w:rPr>
              <w:t>:8-19mm</w:t>
            </w:r>
          </w:p>
          <w:p w14:paraId="6A690119"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21.</w:t>
            </w:r>
            <w:r w:rsidRPr="009C452E">
              <w:rPr>
                <w:rFonts w:ascii="Times New Roman" w:eastAsia="仿宋_GB2312" w:hAnsi="Times New Roman"/>
                <w:szCs w:val="21"/>
              </w:rPr>
              <w:t>豪华型</w:t>
            </w:r>
            <w:r w:rsidRPr="009C452E">
              <w:rPr>
                <w:rFonts w:ascii="Times New Roman" w:eastAsia="仿宋_GB2312" w:hAnsi="Times New Roman"/>
                <w:szCs w:val="21"/>
              </w:rPr>
              <w:t xml:space="preserve"> S2 </w:t>
            </w:r>
            <w:r w:rsidRPr="009C452E">
              <w:rPr>
                <w:rFonts w:ascii="Times New Roman" w:eastAsia="仿宋_GB2312" w:hAnsi="Times New Roman"/>
                <w:szCs w:val="21"/>
              </w:rPr>
              <w:t>穿心螺丝批</w:t>
            </w:r>
            <w:r w:rsidRPr="009C452E">
              <w:rPr>
                <w:rFonts w:ascii="Times New Roman" w:eastAsia="仿宋_GB2312" w:hAnsi="Times New Roman"/>
                <w:szCs w:val="21"/>
              </w:rPr>
              <w:t>:</w:t>
            </w:r>
            <w:r w:rsidRPr="009C452E">
              <w:rPr>
                <w:rFonts w:ascii="Times New Roman" w:eastAsia="仿宋_GB2312" w:hAnsi="Times New Roman"/>
                <w:szCs w:val="21"/>
              </w:rPr>
              <w:t>一字</w:t>
            </w:r>
            <w:r w:rsidRPr="009C452E">
              <w:rPr>
                <w:rFonts w:ascii="Times New Roman" w:eastAsia="仿宋_GB2312" w:hAnsi="Times New Roman"/>
                <w:szCs w:val="21"/>
              </w:rPr>
              <w:t xml:space="preserve"> 6*100mm, </w:t>
            </w:r>
            <w:r w:rsidRPr="009C452E">
              <w:rPr>
                <w:rFonts w:ascii="Times New Roman" w:eastAsia="仿宋_GB2312" w:hAnsi="Times New Roman"/>
                <w:szCs w:val="21"/>
              </w:rPr>
              <w:t>十字</w:t>
            </w:r>
            <w:r w:rsidRPr="009C452E">
              <w:rPr>
                <w:rFonts w:ascii="Times New Roman" w:eastAsia="仿宋_GB2312" w:hAnsi="Times New Roman"/>
                <w:szCs w:val="21"/>
              </w:rPr>
              <w:t xml:space="preserve"> PH#2*10mm</w:t>
            </w:r>
          </w:p>
          <w:p w14:paraId="595C173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22.</w:t>
            </w:r>
            <w:r w:rsidRPr="009C452E">
              <w:rPr>
                <w:rFonts w:ascii="Times New Roman" w:eastAsia="仿宋_GB2312" w:hAnsi="Times New Roman"/>
                <w:szCs w:val="21"/>
              </w:rPr>
              <w:t>钳子</w:t>
            </w:r>
            <w:r w:rsidRPr="009C452E">
              <w:rPr>
                <w:rFonts w:ascii="Times New Roman" w:eastAsia="仿宋_GB2312" w:hAnsi="Times New Roman"/>
                <w:szCs w:val="21"/>
              </w:rPr>
              <w:t>:6"</w:t>
            </w:r>
            <w:r w:rsidRPr="009C452E">
              <w:rPr>
                <w:rFonts w:ascii="Times New Roman" w:eastAsia="仿宋_GB2312" w:hAnsi="Times New Roman"/>
                <w:szCs w:val="21"/>
              </w:rPr>
              <w:t>尖嘴钳</w:t>
            </w:r>
            <w:r w:rsidRPr="009C452E">
              <w:rPr>
                <w:rFonts w:ascii="Times New Roman" w:eastAsia="仿宋_GB2312" w:hAnsi="Times New Roman"/>
                <w:szCs w:val="21"/>
              </w:rPr>
              <w:t>,8"</w:t>
            </w:r>
            <w:r w:rsidRPr="009C452E">
              <w:rPr>
                <w:rFonts w:ascii="Times New Roman" w:eastAsia="仿宋_GB2312" w:hAnsi="Times New Roman"/>
                <w:szCs w:val="21"/>
              </w:rPr>
              <w:t>鲤鱼钳</w:t>
            </w:r>
            <w:r w:rsidRPr="009C452E">
              <w:rPr>
                <w:rFonts w:ascii="Times New Roman" w:eastAsia="仿宋_GB2312" w:hAnsi="Times New Roman"/>
                <w:szCs w:val="21"/>
              </w:rPr>
              <w:t>,10"</w:t>
            </w:r>
            <w:r w:rsidRPr="009C452E">
              <w:rPr>
                <w:rFonts w:ascii="Times New Roman" w:eastAsia="仿宋_GB2312" w:hAnsi="Times New Roman"/>
                <w:szCs w:val="21"/>
              </w:rPr>
              <w:t>水泵钳</w:t>
            </w:r>
          </w:p>
          <w:p w14:paraId="3CF276F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23.</w:t>
            </w:r>
            <w:r w:rsidRPr="009C452E">
              <w:rPr>
                <w:rFonts w:ascii="Times New Roman" w:eastAsia="仿宋_GB2312" w:hAnsi="Times New Roman"/>
                <w:szCs w:val="21"/>
              </w:rPr>
              <w:t>绝缘电工胶布</w:t>
            </w:r>
          </w:p>
          <w:p w14:paraId="3CCB86A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24.</w:t>
            </w:r>
            <w:r w:rsidRPr="009C452E">
              <w:rPr>
                <w:rFonts w:ascii="Times New Roman" w:eastAsia="仿宋_GB2312" w:hAnsi="Times New Roman"/>
                <w:szCs w:val="21"/>
              </w:rPr>
              <w:t>十字螺丝批</w:t>
            </w:r>
            <w:r w:rsidRPr="009C452E">
              <w:rPr>
                <w:rFonts w:ascii="Times New Roman" w:eastAsia="仿宋_GB2312" w:hAnsi="Times New Roman"/>
                <w:szCs w:val="21"/>
              </w:rPr>
              <w:t>:PH0*60mm,PH1*80mm,PH2*100mm, PH3*150mm</w:t>
            </w:r>
          </w:p>
          <w:p w14:paraId="66F8833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25.</w:t>
            </w:r>
            <w:r w:rsidRPr="009C452E">
              <w:rPr>
                <w:rFonts w:ascii="Times New Roman" w:eastAsia="仿宋_GB2312" w:hAnsi="Times New Roman"/>
                <w:szCs w:val="21"/>
              </w:rPr>
              <w:t>一字螺丝批</w:t>
            </w:r>
            <w:r w:rsidRPr="009C452E">
              <w:rPr>
                <w:rFonts w:ascii="Times New Roman" w:eastAsia="仿宋_GB2312" w:hAnsi="Times New Roman"/>
                <w:szCs w:val="21"/>
              </w:rPr>
              <w:t>:0.42*2.5*75mm,0.8*4*100mm,1*5.5*125mm, 1.2*6.5*150mm</w:t>
            </w:r>
          </w:p>
          <w:p w14:paraId="66CF903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26.</w:t>
            </w:r>
            <w:r w:rsidRPr="009C452E">
              <w:rPr>
                <w:rFonts w:ascii="Times New Roman" w:eastAsia="仿宋_GB2312" w:hAnsi="Times New Roman"/>
                <w:szCs w:val="21"/>
              </w:rPr>
              <w:t>绝缘开口扳手</w:t>
            </w:r>
            <w:r w:rsidRPr="009C452E">
              <w:rPr>
                <w:rFonts w:ascii="Times New Roman" w:eastAsia="仿宋_GB2312" w:hAnsi="Times New Roman"/>
                <w:szCs w:val="21"/>
              </w:rPr>
              <w:t>:8mm</w:t>
            </w:r>
            <w:r w:rsidRPr="009C452E">
              <w:rPr>
                <w:rFonts w:ascii="Times New Roman" w:eastAsia="仿宋_GB2312" w:hAnsi="Times New Roman"/>
                <w:szCs w:val="21"/>
              </w:rPr>
              <w:t>，</w:t>
            </w:r>
            <w:r w:rsidRPr="009C452E">
              <w:rPr>
                <w:rFonts w:ascii="Times New Roman" w:eastAsia="仿宋_GB2312" w:hAnsi="Times New Roman"/>
                <w:szCs w:val="21"/>
              </w:rPr>
              <w:t>10mm</w:t>
            </w:r>
            <w:r w:rsidRPr="009C452E">
              <w:rPr>
                <w:rFonts w:ascii="Times New Roman" w:eastAsia="仿宋_GB2312" w:hAnsi="Times New Roman"/>
                <w:szCs w:val="21"/>
              </w:rPr>
              <w:t>，</w:t>
            </w:r>
            <w:r w:rsidRPr="009C452E">
              <w:rPr>
                <w:rFonts w:ascii="Times New Roman" w:eastAsia="仿宋_GB2312" w:hAnsi="Times New Roman"/>
                <w:szCs w:val="21"/>
              </w:rPr>
              <w:t>12-15mm</w:t>
            </w:r>
            <w:r w:rsidRPr="009C452E">
              <w:rPr>
                <w:rFonts w:ascii="Times New Roman" w:eastAsia="仿宋_GB2312" w:hAnsi="Times New Roman"/>
                <w:szCs w:val="21"/>
              </w:rPr>
              <w:t>剥线钳</w:t>
            </w:r>
            <w:r w:rsidRPr="009C452E">
              <w:rPr>
                <w:rFonts w:ascii="Times New Roman" w:eastAsia="仿宋_GB2312" w:hAnsi="Times New Roman"/>
                <w:szCs w:val="21"/>
              </w:rPr>
              <w:t>,</w:t>
            </w:r>
            <w:r w:rsidRPr="009C452E">
              <w:rPr>
                <w:rFonts w:ascii="Times New Roman" w:eastAsia="仿宋_GB2312" w:hAnsi="Times New Roman"/>
                <w:szCs w:val="21"/>
              </w:rPr>
              <w:t>预制式扭力扳手</w:t>
            </w:r>
            <w:r w:rsidRPr="009C452E">
              <w:rPr>
                <w:rFonts w:ascii="Times New Roman" w:eastAsia="仿宋_GB2312" w:hAnsi="Times New Roman"/>
                <w:szCs w:val="21"/>
              </w:rPr>
              <w:t>(60-340N.m),</w:t>
            </w:r>
            <w:r w:rsidRPr="009C452E">
              <w:rPr>
                <w:rFonts w:ascii="Times New Roman" w:eastAsia="仿宋_GB2312" w:hAnsi="Times New Roman"/>
                <w:szCs w:val="21"/>
              </w:rPr>
              <w:t>预制式扭力扳手</w:t>
            </w:r>
            <w:r w:rsidRPr="009C452E">
              <w:rPr>
                <w:rFonts w:ascii="Times New Roman" w:eastAsia="仿宋_GB2312" w:hAnsi="Times New Roman"/>
                <w:szCs w:val="21"/>
              </w:rPr>
              <w:t>(5-25N.m),</w:t>
            </w:r>
            <w:r w:rsidRPr="009C452E">
              <w:rPr>
                <w:rFonts w:ascii="Times New Roman" w:eastAsia="仿宋_GB2312" w:hAnsi="Times New Roman"/>
                <w:szCs w:val="21"/>
              </w:rPr>
              <w:t>胎纹笔</w:t>
            </w:r>
            <w:r w:rsidRPr="009C452E">
              <w:rPr>
                <w:rFonts w:ascii="Times New Roman" w:eastAsia="仿宋_GB2312" w:hAnsi="Times New Roman"/>
                <w:szCs w:val="21"/>
              </w:rPr>
              <w:t>,</w:t>
            </w:r>
            <w:r w:rsidRPr="009C452E">
              <w:rPr>
                <w:rFonts w:ascii="Times New Roman" w:eastAsia="仿宋_GB2312" w:hAnsi="Times New Roman"/>
                <w:szCs w:val="21"/>
              </w:rPr>
              <w:t>冰点测试仪</w:t>
            </w:r>
            <w:r w:rsidRPr="009C452E">
              <w:rPr>
                <w:rFonts w:ascii="Times New Roman" w:eastAsia="仿宋_GB2312" w:hAnsi="Times New Roman"/>
                <w:szCs w:val="21"/>
              </w:rPr>
              <w:t xml:space="preserve">, </w:t>
            </w:r>
            <w:r w:rsidRPr="009C452E">
              <w:rPr>
                <w:rFonts w:ascii="Times New Roman" w:eastAsia="仿宋_GB2312" w:hAnsi="Times New Roman"/>
                <w:szCs w:val="21"/>
              </w:rPr>
              <w:t>卡箍钳</w:t>
            </w:r>
            <w:r w:rsidRPr="009C452E">
              <w:rPr>
                <w:rFonts w:ascii="Times New Roman" w:eastAsia="仿宋_GB2312" w:hAnsi="Times New Roman"/>
                <w:szCs w:val="21"/>
              </w:rPr>
              <w:t>,</w:t>
            </w:r>
            <w:r w:rsidRPr="009C452E">
              <w:rPr>
                <w:rFonts w:ascii="Times New Roman" w:eastAsia="仿宋_GB2312" w:hAnsi="Times New Roman"/>
                <w:szCs w:val="21"/>
              </w:rPr>
              <w:t>卡簧钳（弯头）</w:t>
            </w:r>
            <w:r w:rsidRPr="009C452E">
              <w:rPr>
                <w:rFonts w:ascii="Times New Roman" w:eastAsia="仿宋_GB2312" w:hAnsi="Times New Roman"/>
                <w:szCs w:val="21"/>
              </w:rPr>
              <w:t>,</w:t>
            </w:r>
            <w:r w:rsidRPr="009C452E">
              <w:rPr>
                <w:rFonts w:ascii="Times New Roman" w:eastAsia="仿宋_GB2312" w:hAnsi="Times New Roman"/>
                <w:szCs w:val="21"/>
              </w:rPr>
              <w:t>深度尺</w:t>
            </w:r>
            <w:r w:rsidRPr="009C452E">
              <w:rPr>
                <w:rFonts w:ascii="Times New Roman" w:eastAsia="仿宋_GB2312" w:hAnsi="Times New Roman"/>
                <w:szCs w:val="21"/>
              </w:rPr>
              <w:t>,</w:t>
            </w:r>
            <w:r w:rsidRPr="009C452E">
              <w:rPr>
                <w:rFonts w:ascii="Times New Roman" w:eastAsia="仿宋_GB2312" w:hAnsi="Times New Roman"/>
                <w:szCs w:val="21"/>
              </w:rPr>
              <w:t>大一字螺丝批</w:t>
            </w:r>
            <w:r w:rsidRPr="009C452E">
              <w:rPr>
                <w:rFonts w:ascii="Times New Roman" w:eastAsia="仿宋_GB2312" w:hAnsi="Times New Roman"/>
                <w:szCs w:val="21"/>
              </w:rPr>
              <w:t>,</w:t>
            </w:r>
            <w:r w:rsidRPr="009C452E">
              <w:rPr>
                <w:rFonts w:ascii="Times New Roman" w:eastAsia="仿宋_GB2312" w:hAnsi="Times New Roman"/>
                <w:szCs w:val="21"/>
              </w:rPr>
              <w:t>卡簧钳（直头）</w:t>
            </w:r>
          </w:p>
          <w:p w14:paraId="43DBFAF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27.</w:t>
            </w:r>
            <w:r w:rsidRPr="009C452E">
              <w:rPr>
                <w:rFonts w:ascii="Times New Roman" w:eastAsia="仿宋_GB2312" w:hAnsi="Times New Roman"/>
                <w:szCs w:val="21"/>
              </w:rPr>
              <w:t>油壶</w:t>
            </w:r>
            <w:r w:rsidRPr="009C452E">
              <w:rPr>
                <w:rFonts w:ascii="Times New Roman" w:eastAsia="仿宋_GB2312" w:hAnsi="Times New Roman"/>
                <w:szCs w:val="21"/>
              </w:rPr>
              <w:t>,</w:t>
            </w:r>
            <w:r w:rsidRPr="009C452E">
              <w:rPr>
                <w:rFonts w:ascii="Times New Roman" w:eastAsia="仿宋_GB2312" w:hAnsi="Times New Roman"/>
                <w:szCs w:val="21"/>
              </w:rPr>
              <w:t>刮刀</w:t>
            </w:r>
            <w:r w:rsidRPr="009C452E">
              <w:rPr>
                <w:rFonts w:ascii="Times New Roman" w:eastAsia="仿宋_GB2312" w:hAnsi="Times New Roman"/>
                <w:szCs w:val="21"/>
              </w:rPr>
              <w:t>,</w:t>
            </w:r>
            <w:r w:rsidRPr="009C452E">
              <w:rPr>
                <w:rFonts w:ascii="Times New Roman" w:eastAsia="仿宋_GB2312" w:hAnsi="Times New Roman"/>
                <w:szCs w:val="21"/>
              </w:rPr>
              <w:t>预制式扭矩扳手</w:t>
            </w:r>
            <w:r w:rsidRPr="009C452E">
              <w:rPr>
                <w:rFonts w:ascii="Times New Roman" w:eastAsia="仿宋_GB2312" w:hAnsi="Times New Roman"/>
                <w:szCs w:val="21"/>
              </w:rPr>
              <w:t>,</w:t>
            </w:r>
            <w:r w:rsidRPr="009C452E">
              <w:rPr>
                <w:rFonts w:ascii="Times New Roman" w:eastAsia="仿宋_GB2312" w:hAnsi="Times New Roman"/>
                <w:szCs w:val="21"/>
              </w:rPr>
              <w:t>拉拔器</w:t>
            </w:r>
            <w:r w:rsidRPr="009C452E">
              <w:rPr>
                <w:rFonts w:ascii="Times New Roman" w:eastAsia="仿宋_GB2312" w:hAnsi="Times New Roman"/>
                <w:szCs w:val="21"/>
              </w:rPr>
              <w:t xml:space="preserve">, </w:t>
            </w:r>
            <w:r w:rsidRPr="009C452E">
              <w:rPr>
                <w:rFonts w:ascii="Times New Roman" w:eastAsia="仿宋_GB2312" w:hAnsi="Times New Roman"/>
                <w:szCs w:val="21"/>
              </w:rPr>
              <w:t>磁力棒</w:t>
            </w:r>
            <w:r w:rsidRPr="009C452E">
              <w:rPr>
                <w:rFonts w:ascii="Times New Roman" w:eastAsia="仿宋_GB2312" w:hAnsi="Times New Roman"/>
                <w:szCs w:val="21"/>
              </w:rPr>
              <w:t>,</w:t>
            </w:r>
            <w:r w:rsidRPr="009C452E">
              <w:rPr>
                <w:rFonts w:ascii="Times New Roman" w:eastAsia="仿宋_GB2312" w:hAnsi="Times New Roman"/>
                <w:szCs w:val="21"/>
              </w:rPr>
              <w:t>异形钳</w:t>
            </w:r>
            <w:r w:rsidRPr="009C452E">
              <w:rPr>
                <w:rFonts w:ascii="Times New Roman" w:eastAsia="仿宋_GB2312" w:hAnsi="Times New Roman"/>
                <w:szCs w:val="21"/>
              </w:rPr>
              <w:t>,</w:t>
            </w:r>
            <w:r w:rsidRPr="009C452E">
              <w:rPr>
                <w:rFonts w:ascii="Times New Roman" w:eastAsia="仿宋_GB2312" w:hAnsi="Times New Roman"/>
                <w:szCs w:val="21"/>
              </w:rPr>
              <w:t>水管堵头（长，短），橡皮水管堵头（</w:t>
            </w:r>
            <w:r w:rsidRPr="009C452E">
              <w:rPr>
                <w:rFonts w:ascii="Times New Roman" w:eastAsia="仿宋_GB2312" w:hAnsi="Times New Roman"/>
                <w:szCs w:val="21"/>
              </w:rPr>
              <w:t xml:space="preserve">15 </w:t>
            </w:r>
            <w:r w:rsidRPr="009C452E">
              <w:rPr>
                <w:rFonts w:ascii="Times New Roman" w:eastAsia="仿宋_GB2312" w:hAnsi="Times New Roman"/>
                <w:szCs w:val="21"/>
              </w:rPr>
              <w:t>长，</w:t>
            </w:r>
            <w:r w:rsidRPr="009C452E">
              <w:rPr>
                <w:rFonts w:ascii="Times New Roman" w:eastAsia="仿宋_GB2312" w:hAnsi="Times New Roman"/>
                <w:szCs w:val="21"/>
              </w:rPr>
              <w:t xml:space="preserve">15 </w:t>
            </w:r>
            <w:r w:rsidRPr="009C452E">
              <w:rPr>
                <w:rFonts w:ascii="Times New Roman" w:eastAsia="仿宋_GB2312" w:hAnsi="Times New Roman"/>
                <w:szCs w:val="21"/>
              </w:rPr>
              <w:t>短，</w:t>
            </w:r>
            <w:r w:rsidRPr="009C452E">
              <w:rPr>
                <w:rFonts w:ascii="Times New Roman" w:eastAsia="仿宋_GB2312" w:hAnsi="Times New Roman"/>
                <w:szCs w:val="21"/>
              </w:rPr>
              <w:t xml:space="preserve">16 </w:t>
            </w:r>
            <w:r w:rsidRPr="009C452E">
              <w:rPr>
                <w:rFonts w:ascii="Times New Roman" w:eastAsia="仿宋_GB2312" w:hAnsi="Times New Roman"/>
                <w:szCs w:val="21"/>
              </w:rPr>
              <w:t>长，</w:t>
            </w:r>
            <w:r w:rsidRPr="009C452E">
              <w:rPr>
                <w:rFonts w:ascii="Times New Roman" w:eastAsia="仿宋_GB2312" w:hAnsi="Times New Roman"/>
                <w:szCs w:val="21"/>
              </w:rPr>
              <w:t xml:space="preserve">16 </w:t>
            </w:r>
            <w:r w:rsidRPr="009C452E">
              <w:rPr>
                <w:rFonts w:ascii="Times New Roman" w:eastAsia="仿宋_GB2312" w:hAnsi="Times New Roman"/>
                <w:szCs w:val="21"/>
              </w:rPr>
              <w:t>短，</w:t>
            </w:r>
            <w:r w:rsidRPr="009C452E">
              <w:rPr>
                <w:rFonts w:ascii="Times New Roman" w:eastAsia="仿宋_GB2312" w:hAnsi="Times New Roman"/>
                <w:szCs w:val="21"/>
              </w:rPr>
              <w:t xml:space="preserve">20 </w:t>
            </w:r>
            <w:r w:rsidRPr="009C452E">
              <w:rPr>
                <w:rFonts w:ascii="Times New Roman" w:eastAsia="仿宋_GB2312" w:hAnsi="Times New Roman"/>
                <w:szCs w:val="21"/>
              </w:rPr>
              <w:t>长，</w:t>
            </w:r>
            <w:r w:rsidRPr="009C452E">
              <w:rPr>
                <w:rFonts w:ascii="Times New Roman" w:eastAsia="仿宋_GB2312" w:hAnsi="Times New Roman"/>
                <w:szCs w:val="21"/>
              </w:rPr>
              <w:t>20</w:t>
            </w:r>
          </w:p>
          <w:p w14:paraId="693710D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短）</w:t>
            </w:r>
          </w:p>
          <w:p w14:paraId="008F17A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28.</w:t>
            </w:r>
            <w:r w:rsidRPr="009C452E">
              <w:rPr>
                <w:rFonts w:ascii="Times New Roman" w:eastAsia="仿宋_GB2312" w:hAnsi="Times New Roman"/>
                <w:szCs w:val="21"/>
              </w:rPr>
              <w:t>手摇简式千斤顶</w:t>
            </w:r>
            <w:r w:rsidRPr="009C452E">
              <w:rPr>
                <w:rFonts w:ascii="Times New Roman" w:eastAsia="仿宋_GB2312" w:hAnsi="Times New Roman"/>
                <w:szCs w:val="21"/>
              </w:rPr>
              <w:t>,</w:t>
            </w:r>
            <w:r w:rsidRPr="009C452E">
              <w:rPr>
                <w:rFonts w:ascii="Times New Roman" w:eastAsia="仿宋_GB2312" w:hAnsi="Times New Roman"/>
                <w:szCs w:val="21"/>
              </w:rPr>
              <w:t>密封性测试水管（长）</w:t>
            </w:r>
            <w:r w:rsidRPr="009C452E">
              <w:rPr>
                <w:rFonts w:ascii="Times New Roman" w:eastAsia="仿宋_GB2312" w:hAnsi="Times New Roman"/>
                <w:szCs w:val="21"/>
              </w:rPr>
              <w:t xml:space="preserve">, </w:t>
            </w:r>
            <w:r w:rsidRPr="009C452E">
              <w:rPr>
                <w:rFonts w:ascii="Times New Roman" w:eastAsia="仿宋_GB2312" w:hAnsi="Times New Roman"/>
                <w:szCs w:val="21"/>
              </w:rPr>
              <w:t>密封性测试水管（短）</w:t>
            </w:r>
            <w:r w:rsidRPr="009C452E">
              <w:rPr>
                <w:rFonts w:ascii="Times New Roman" w:eastAsia="仿宋_GB2312" w:hAnsi="Times New Roman"/>
                <w:szCs w:val="21"/>
              </w:rPr>
              <w:t>,</w:t>
            </w:r>
            <w:r w:rsidRPr="009C452E">
              <w:rPr>
                <w:rFonts w:ascii="Times New Roman" w:eastAsia="仿宋_GB2312" w:hAnsi="Times New Roman"/>
                <w:szCs w:val="21"/>
              </w:rPr>
              <w:t>胎压表</w:t>
            </w:r>
            <w:r w:rsidRPr="009C452E">
              <w:rPr>
                <w:rFonts w:ascii="Times New Roman" w:eastAsia="仿宋_GB2312" w:hAnsi="Times New Roman"/>
                <w:szCs w:val="21"/>
              </w:rPr>
              <w:t xml:space="preserve">, </w:t>
            </w:r>
            <w:r w:rsidRPr="009C452E">
              <w:rPr>
                <w:rFonts w:ascii="Times New Roman" w:eastAsia="仿宋_GB2312" w:hAnsi="Times New Roman"/>
                <w:szCs w:val="21"/>
              </w:rPr>
              <w:t>手摇简式千斤顶摇把</w:t>
            </w:r>
            <w:r w:rsidRPr="009C452E">
              <w:rPr>
                <w:rFonts w:ascii="Times New Roman" w:eastAsia="仿宋_GB2312" w:hAnsi="Times New Roman"/>
                <w:szCs w:val="21"/>
              </w:rPr>
              <w:t>,</w:t>
            </w:r>
            <w:r w:rsidRPr="009C452E">
              <w:rPr>
                <w:rFonts w:ascii="Times New Roman" w:eastAsia="仿宋_GB2312" w:hAnsi="Times New Roman"/>
                <w:szCs w:val="21"/>
              </w:rPr>
              <w:t>基准尺</w:t>
            </w:r>
            <w:r w:rsidRPr="009C452E">
              <w:rPr>
                <w:rFonts w:ascii="Times New Roman" w:eastAsia="仿宋_GB2312" w:hAnsi="Times New Roman"/>
                <w:szCs w:val="21"/>
              </w:rPr>
              <w:t>,</w:t>
            </w:r>
            <w:r w:rsidRPr="009C452E">
              <w:rPr>
                <w:rFonts w:ascii="Times New Roman" w:eastAsia="仿宋_GB2312" w:hAnsi="Times New Roman"/>
                <w:szCs w:val="21"/>
              </w:rPr>
              <w:t>生料带</w:t>
            </w:r>
            <w:r w:rsidRPr="009C452E">
              <w:rPr>
                <w:rFonts w:ascii="Times New Roman" w:eastAsia="仿宋_GB2312" w:hAnsi="Times New Roman"/>
                <w:szCs w:val="21"/>
              </w:rPr>
              <w:t>,</w:t>
            </w:r>
            <w:r w:rsidRPr="009C452E">
              <w:rPr>
                <w:rFonts w:ascii="Times New Roman" w:eastAsia="仿宋_GB2312" w:hAnsi="Times New Roman"/>
                <w:szCs w:val="21"/>
              </w:rPr>
              <w:t>气嘴头</w:t>
            </w:r>
            <w:r w:rsidRPr="009C452E">
              <w:rPr>
                <w:rFonts w:ascii="Times New Roman" w:eastAsia="仿宋_GB2312" w:hAnsi="Times New Roman"/>
                <w:szCs w:val="21"/>
              </w:rPr>
              <w:t>,</w:t>
            </w:r>
            <w:r w:rsidRPr="009C452E">
              <w:rPr>
                <w:rFonts w:ascii="Times New Roman" w:eastAsia="仿宋_GB2312" w:hAnsi="Times New Roman"/>
                <w:szCs w:val="21"/>
              </w:rPr>
              <w:t>胎压表气嘴</w:t>
            </w:r>
          </w:p>
          <w:p w14:paraId="0C8A1C1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头</w:t>
            </w:r>
          </w:p>
        </w:tc>
        <w:tc>
          <w:tcPr>
            <w:tcW w:w="614" w:type="pct"/>
            <w:vAlign w:val="center"/>
          </w:tcPr>
          <w:p w14:paraId="29642BF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lastRenderedPageBreak/>
              <w:t>1</w:t>
            </w:r>
          </w:p>
        </w:tc>
        <w:tc>
          <w:tcPr>
            <w:tcW w:w="677" w:type="pct"/>
            <w:vAlign w:val="center"/>
          </w:tcPr>
          <w:p w14:paraId="02F896D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统一提供</w:t>
            </w:r>
          </w:p>
        </w:tc>
      </w:tr>
      <w:tr w:rsidR="00913D04" w:rsidRPr="009C452E" w14:paraId="2E7AA0DD" w14:textId="77777777">
        <w:trPr>
          <w:trHeight w:val="397"/>
        </w:trPr>
        <w:tc>
          <w:tcPr>
            <w:tcW w:w="460" w:type="pct"/>
            <w:vAlign w:val="center"/>
          </w:tcPr>
          <w:p w14:paraId="114E849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9</w:t>
            </w:r>
          </w:p>
        </w:tc>
        <w:tc>
          <w:tcPr>
            <w:tcW w:w="1004" w:type="pct"/>
            <w:vAlign w:val="center"/>
          </w:tcPr>
          <w:p w14:paraId="0C412561"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人员及工位安全防护套装</w:t>
            </w:r>
          </w:p>
        </w:tc>
        <w:tc>
          <w:tcPr>
            <w:tcW w:w="2242" w:type="pct"/>
            <w:vAlign w:val="center"/>
          </w:tcPr>
          <w:p w14:paraId="3A43C2E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r w:rsidRPr="009C452E">
              <w:rPr>
                <w:rFonts w:ascii="Times New Roman" w:eastAsia="仿宋_GB2312" w:hAnsi="Times New Roman"/>
                <w:szCs w:val="21"/>
              </w:rPr>
              <w:t>人员防护套装：包括绝缘手套、耐磨手套、护目镜、安全帽</w:t>
            </w:r>
          </w:p>
          <w:p w14:paraId="5498229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r w:rsidRPr="009C452E">
              <w:rPr>
                <w:rFonts w:ascii="Times New Roman" w:eastAsia="仿宋_GB2312" w:hAnsi="Times New Roman"/>
                <w:szCs w:val="21"/>
              </w:rPr>
              <w:t>工位安全防护套装：包括警示牌、隔离带套装、绝缘防护垫等</w:t>
            </w:r>
          </w:p>
        </w:tc>
        <w:tc>
          <w:tcPr>
            <w:tcW w:w="614" w:type="pct"/>
            <w:vAlign w:val="center"/>
          </w:tcPr>
          <w:p w14:paraId="6B74E6B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7EC3896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统一提供</w:t>
            </w:r>
          </w:p>
        </w:tc>
      </w:tr>
      <w:tr w:rsidR="00913D04" w:rsidRPr="009C452E" w14:paraId="3C1D433E" w14:textId="77777777">
        <w:trPr>
          <w:trHeight w:val="397"/>
        </w:trPr>
        <w:tc>
          <w:tcPr>
            <w:tcW w:w="460" w:type="pct"/>
            <w:vAlign w:val="center"/>
          </w:tcPr>
          <w:p w14:paraId="317A088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10</w:t>
            </w:r>
          </w:p>
        </w:tc>
        <w:tc>
          <w:tcPr>
            <w:tcW w:w="1004" w:type="pct"/>
            <w:vAlign w:val="center"/>
          </w:tcPr>
          <w:p w14:paraId="31A67033"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绝缘工作台</w:t>
            </w:r>
          </w:p>
        </w:tc>
        <w:tc>
          <w:tcPr>
            <w:tcW w:w="2242" w:type="pct"/>
            <w:vAlign w:val="center"/>
          </w:tcPr>
          <w:p w14:paraId="592B14B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r w:rsidRPr="009C452E">
              <w:rPr>
                <w:rFonts w:ascii="Times New Roman" w:eastAsia="仿宋_GB2312" w:hAnsi="Times New Roman"/>
                <w:szCs w:val="21"/>
              </w:rPr>
              <w:t>工作台台面选用实木材质，配层抽屉</w:t>
            </w:r>
          </w:p>
          <w:p w14:paraId="64C78A0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r w:rsidRPr="009C452E">
              <w:rPr>
                <w:rFonts w:ascii="Times New Roman" w:eastAsia="仿宋_GB2312" w:hAnsi="Times New Roman"/>
                <w:szCs w:val="21"/>
              </w:rPr>
              <w:t>桌面采用防静电材料</w:t>
            </w:r>
          </w:p>
        </w:tc>
        <w:tc>
          <w:tcPr>
            <w:tcW w:w="614" w:type="pct"/>
            <w:vAlign w:val="center"/>
          </w:tcPr>
          <w:p w14:paraId="5607E41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07C56E18"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统一提供</w:t>
            </w:r>
          </w:p>
        </w:tc>
      </w:tr>
      <w:tr w:rsidR="00913D04" w:rsidRPr="009C452E" w14:paraId="47968129" w14:textId="77777777">
        <w:trPr>
          <w:trHeight w:val="397"/>
        </w:trPr>
        <w:tc>
          <w:tcPr>
            <w:tcW w:w="460" w:type="pct"/>
            <w:vAlign w:val="center"/>
          </w:tcPr>
          <w:p w14:paraId="49A98806"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11</w:t>
            </w:r>
          </w:p>
        </w:tc>
        <w:tc>
          <w:tcPr>
            <w:tcW w:w="1004" w:type="pct"/>
            <w:vAlign w:val="center"/>
          </w:tcPr>
          <w:p w14:paraId="07D43A9B"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12V</w:t>
            </w:r>
            <w:r w:rsidRPr="009C452E">
              <w:rPr>
                <w:rFonts w:ascii="Times New Roman" w:eastAsia="仿宋_GB2312" w:hAnsi="Times New Roman"/>
                <w:szCs w:val="21"/>
              </w:rPr>
              <w:t>蓄电池充电机</w:t>
            </w:r>
          </w:p>
        </w:tc>
        <w:tc>
          <w:tcPr>
            <w:tcW w:w="2242" w:type="pct"/>
            <w:vAlign w:val="center"/>
          </w:tcPr>
          <w:p w14:paraId="73D8F96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通用型</w:t>
            </w:r>
          </w:p>
        </w:tc>
        <w:tc>
          <w:tcPr>
            <w:tcW w:w="614" w:type="pct"/>
            <w:vAlign w:val="center"/>
          </w:tcPr>
          <w:p w14:paraId="65E53EA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26A29E1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统一提供</w:t>
            </w:r>
          </w:p>
        </w:tc>
      </w:tr>
      <w:tr w:rsidR="00913D04" w:rsidRPr="009C452E" w14:paraId="3A51151B" w14:textId="77777777">
        <w:trPr>
          <w:trHeight w:val="397"/>
        </w:trPr>
        <w:tc>
          <w:tcPr>
            <w:tcW w:w="460" w:type="pct"/>
            <w:vAlign w:val="center"/>
          </w:tcPr>
          <w:p w14:paraId="73E5E85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lastRenderedPageBreak/>
              <w:t>12</w:t>
            </w:r>
          </w:p>
        </w:tc>
        <w:tc>
          <w:tcPr>
            <w:tcW w:w="1004" w:type="pct"/>
            <w:vAlign w:val="center"/>
          </w:tcPr>
          <w:p w14:paraId="560E773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尾气分析仪</w:t>
            </w:r>
          </w:p>
        </w:tc>
        <w:tc>
          <w:tcPr>
            <w:tcW w:w="2242" w:type="pct"/>
            <w:vAlign w:val="center"/>
          </w:tcPr>
          <w:p w14:paraId="04015D45"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r w:rsidRPr="009C452E">
              <w:rPr>
                <w:rFonts w:ascii="Times New Roman" w:eastAsia="仿宋_GB2312" w:hAnsi="Times New Roman"/>
                <w:szCs w:val="21"/>
              </w:rPr>
              <w:t>符合国家</w:t>
            </w:r>
            <w:r w:rsidRPr="009C452E">
              <w:rPr>
                <w:rFonts w:ascii="Times New Roman" w:eastAsia="仿宋_GB2312" w:hAnsi="Times New Roman"/>
                <w:szCs w:val="21"/>
              </w:rPr>
              <w:t>GB18285-2018</w:t>
            </w:r>
            <w:r w:rsidRPr="009C452E">
              <w:rPr>
                <w:rFonts w:ascii="Times New Roman" w:eastAsia="仿宋_GB2312" w:hAnsi="Times New Roman"/>
                <w:szCs w:val="21"/>
              </w:rPr>
              <w:t>《点燃式发动机汽车排气污染物排放限值及测量方法（双怠速法及简易工况法）》标准</w:t>
            </w:r>
          </w:p>
          <w:p w14:paraId="4363C81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2.</w:t>
            </w:r>
            <w:r w:rsidRPr="009C452E">
              <w:rPr>
                <w:rFonts w:ascii="Times New Roman" w:eastAsia="仿宋_GB2312" w:hAnsi="Times New Roman"/>
                <w:szCs w:val="21"/>
              </w:rPr>
              <w:t>五气检测（</w:t>
            </w:r>
            <w:r w:rsidRPr="009C452E">
              <w:rPr>
                <w:rFonts w:ascii="Times New Roman" w:eastAsia="仿宋_GB2312" w:hAnsi="Times New Roman"/>
                <w:szCs w:val="21"/>
              </w:rPr>
              <w:t>HC/CO/CO2/02/NOx</w:t>
            </w:r>
            <w:r w:rsidRPr="009C452E">
              <w:rPr>
                <w:rFonts w:ascii="Times New Roman" w:eastAsia="仿宋_GB2312" w:hAnsi="Times New Roman"/>
                <w:szCs w:val="21"/>
              </w:rPr>
              <w:t>）</w:t>
            </w:r>
          </w:p>
          <w:p w14:paraId="65FF80F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3.</w:t>
            </w:r>
            <w:r w:rsidRPr="009C452E">
              <w:rPr>
                <w:rFonts w:ascii="Times New Roman" w:eastAsia="仿宋_GB2312" w:hAnsi="Times New Roman"/>
                <w:szCs w:val="21"/>
              </w:rPr>
              <w:t>测量范围不小于以下值：</w:t>
            </w:r>
            <w:r w:rsidRPr="009C452E">
              <w:rPr>
                <w:rFonts w:ascii="Times New Roman" w:eastAsia="仿宋_GB2312" w:hAnsi="Times New Roman"/>
                <w:szCs w:val="21"/>
              </w:rPr>
              <w:t xml:space="preserve">     </w:t>
            </w:r>
          </w:p>
          <w:p w14:paraId="1602FAB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HC</w:t>
            </w:r>
            <w:r w:rsidRPr="009C452E">
              <w:rPr>
                <w:rFonts w:ascii="Times New Roman" w:eastAsia="仿宋_GB2312" w:hAnsi="Times New Roman"/>
                <w:szCs w:val="21"/>
              </w:rPr>
              <w:t>：</w:t>
            </w:r>
            <w:r w:rsidRPr="009C452E">
              <w:rPr>
                <w:rFonts w:ascii="Times New Roman" w:eastAsia="仿宋_GB2312" w:hAnsi="Times New Roman"/>
                <w:szCs w:val="21"/>
              </w:rPr>
              <w:t>0</w:t>
            </w:r>
            <w:r w:rsidRPr="009C452E">
              <w:rPr>
                <w:rFonts w:ascii="Times New Roman" w:eastAsia="仿宋_GB2312" w:hAnsi="Times New Roman"/>
                <w:szCs w:val="21"/>
              </w:rPr>
              <w:t>～</w:t>
            </w:r>
            <w:r w:rsidRPr="009C452E">
              <w:rPr>
                <w:rFonts w:ascii="Times New Roman" w:eastAsia="仿宋_GB2312" w:hAnsi="Times New Roman"/>
                <w:szCs w:val="21"/>
              </w:rPr>
              <w:t>10000×10-6</w:t>
            </w:r>
            <w:r w:rsidRPr="009C452E">
              <w:rPr>
                <w:rFonts w:ascii="Times New Roman" w:eastAsia="仿宋_GB2312" w:hAnsi="Times New Roman"/>
                <w:szCs w:val="21"/>
              </w:rPr>
              <w:t>（</w:t>
            </w:r>
            <w:r w:rsidRPr="009C452E">
              <w:rPr>
                <w:rFonts w:ascii="Times New Roman" w:eastAsia="仿宋_GB2312" w:hAnsi="Times New Roman"/>
                <w:szCs w:val="21"/>
              </w:rPr>
              <w:t>ppm</w:t>
            </w:r>
            <w:r w:rsidRPr="009C452E">
              <w:rPr>
                <w:rFonts w:ascii="Times New Roman" w:eastAsia="仿宋_GB2312" w:hAnsi="Times New Roman"/>
                <w:szCs w:val="21"/>
              </w:rPr>
              <w:t>）</w:t>
            </w:r>
            <w:r w:rsidRPr="009C452E">
              <w:rPr>
                <w:rFonts w:ascii="Times New Roman" w:eastAsia="仿宋_GB2312" w:hAnsi="Times New Roman"/>
                <w:szCs w:val="21"/>
              </w:rPr>
              <w:t>vol      CO:0</w:t>
            </w:r>
            <w:r w:rsidRPr="009C452E">
              <w:rPr>
                <w:rFonts w:ascii="Times New Roman" w:eastAsia="仿宋_GB2312" w:hAnsi="Times New Roman"/>
                <w:szCs w:val="21"/>
              </w:rPr>
              <w:t>～</w:t>
            </w:r>
            <w:r w:rsidRPr="009C452E">
              <w:rPr>
                <w:rFonts w:ascii="Times New Roman" w:eastAsia="仿宋_GB2312" w:hAnsi="Times New Roman"/>
                <w:szCs w:val="21"/>
              </w:rPr>
              <w:t>10×10-2(%)vol</w:t>
            </w:r>
          </w:p>
          <w:p w14:paraId="0B5A064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CO2:0</w:t>
            </w:r>
            <w:r w:rsidRPr="009C452E">
              <w:rPr>
                <w:rFonts w:ascii="Times New Roman" w:eastAsia="仿宋_GB2312" w:hAnsi="Times New Roman"/>
                <w:szCs w:val="21"/>
              </w:rPr>
              <w:t>～</w:t>
            </w:r>
            <w:r w:rsidRPr="009C452E">
              <w:rPr>
                <w:rFonts w:ascii="Times New Roman" w:eastAsia="仿宋_GB2312" w:hAnsi="Times New Roman"/>
                <w:szCs w:val="21"/>
              </w:rPr>
              <w:t>20×10-2(%)vol                 O2: 0</w:t>
            </w:r>
            <w:r w:rsidRPr="009C452E">
              <w:rPr>
                <w:rFonts w:ascii="Times New Roman" w:eastAsia="仿宋_GB2312" w:hAnsi="Times New Roman"/>
                <w:szCs w:val="21"/>
              </w:rPr>
              <w:t>～</w:t>
            </w:r>
            <w:r w:rsidRPr="009C452E">
              <w:rPr>
                <w:rFonts w:ascii="Times New Roman" w:eastAsia="仿宋_GB2312" w:hAnsi="Times New Roman"/>
                <w:szCs w:val="21"/>
              </w:rPr>
              <w:t>25×10-2(%)vol</w:t>
            </w:r>
          </w:p>
          <w:p w14:paraId="17B038BA"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NOx:0</w:t>
            </w:r>
            <w:r w:rsidRPr="009C452E">
              <w:rPr>
                <w:rFonts w:ascii="Times New Roman" w:eastAsia="仿宋_GB2312" w:hAnsi="Times New Roman"/>
                <w:szCs w:val="21"/>
              </w:rPr>
              <w:t>～</w:t>
            </w:r>
            <w:r w:rsidRPr="009C452E">
              <w:rPr>
                <w:rFonts w:ascii="Times New Roman" w:eastAsia="仿宋_GB2312" w:hAnsi="Times New Roman"/>
                <w:szCs w:val="21"/>
              </w:rPr>
              <w:t>5000×10-6</w:t>
            </w:r>
            <w:r w:rsidRPr="009C452E">
              <w:rPr>
                <w:rFonts w:ascii="Times New Roman" w:eastAsia="仿宋_GB2312" w:hAnsi="Times New Roman"/>
                <w:szCs w:val="21"/>
              </w:rPr>
              <w:t>（</w:t>
            </w:r>
            <w:r w:rsidRPr="009C452E">
              <w:rPr>
                <w:rFonts w:ascii="Times New Roman" w:eastAsia="仿宋_GB2312" w:hAnsi="Times New Roman"/>
                <w:szCs w:val="21"/>
              </w:rPr>
              <w:t>ppm</w:t>
            </w:r>
            <w:r w:rsidRPr="009C452E">
              <w:rPr>
                <w:rFonts w:ascii="Times New Roman" w:eastAsia="仿宋_GB2312" w:hAnsi="Times New Roman"/>
                <w:szCs w:val="21"/>
              </w:rPr>
              <w:t>）</w:t>
            </w:r>
            <w:r w:rsidRPr="009C452E">
              <w:rPr>
                <w:rFonts w:ascii="Times New Roman" w:eastAsia="仿宋_GB2312" w:hAnsi="Times New Roman"/>
                <w:szCs w:val="21"/>
              </w:rPr>
              <w:t xml:space="preserve">           vol </w:t>
            </w:r>
          </w:p>
          <w:p w14:paraId="5E7CE40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CO:0</w:t>
            </w:r>
            <w:r w:rsidRPr="009C452E">
              <w:rPr>
                <w:rFonts w:ascii="Times New Roman" w:eastAsia="仿宋_GB2312" w:hAnsi="Times New Roman"/>
                <w:szCs w:val="21"/>
              </w:rPr>
              <w:t>～</w:t>
            </w:r>
            <w:r w:rsidRPr="009C452E">
              <w:rPr>
                <w:rFonts w:ascii="Times New Roman" w:eastAsia="仿宋_GB2312" w:hAnsi="Times New Roman"/>
                <w:szCs w:val="21"/>
              </w:rPr>
              <w:t>10×10-2(%)vol</w:t>
            </w:r>
          </w:p>
          <w:p w14:paraId="7843C92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4.</w:t>
            </w:r>
            <w:r w:rsidRPr="009C452E">
              <w:rPr>
                <w:rFonts w:ascii="Times New Roman" w:eastAsia="仿宋_GB2312" w:hAnsi="Times New Roman"/>
                <w:szCs w:val="21"/>
              </w:rPr>
              <w:t>示值误差不小于以下值：</w:t>
            </w:r>
          </w:p>
          <w:p w14:paraId="5B8A139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HC±12×10-6</w:t>
            </w:r>
            <w:r w:rsidRPr="009C452E">
              <w:rPr>
                <w:rFonts w:ascii="Times New Roman" w:eastAsia="仿宋_GB2312" w:hAnsi="Times New Roman"/>
                <w:szCs w:val="21"/>
              </w:rPr>
              <w:t>（</w:t>
            </w:r>
            <w:r w:rsidRPr="009C452E">
              <w:rPr>
                <w:rFonts w:ascii="Times New Roman" w:eastAsia="仿宋_GB2312" w:hAnsi="Times New Roman"/>
                <w:szCs w:val="21"/>
              </w:rPr>
              <w:t>ppm</w:t>
            </w:r>
            <w:r w:rsidRPr="009C452E">
              <w:rPr>
                <w:rFonts w:ascii="Times New Roman" w:eastAsia="仿宋_GB2312" w:hAnsi="Times New Roman"/>
                <w:szCs w:val="21"/>
              </w:rPr>
              <w:t>）</w:t>
            </w:r>
            <w:r w:rsidRPr="009C452E">
              <w:rPr>
                <w:rFonts w:ascii="Times New Roman" w:eastAsia="仿宋_GB2312" w:hAnsi="Times New Roman"/>
                <w:szCs w:val="21"/>
              </w:rPr>
              <w:t>vol(</w:t>
            </w:r>
            <w:r w:rsidRPr="009C452E">
              <w:rPr>
                <w:rFonts w:ascii="Times New Roman" w:eastAsia="仿宋_GB2312" w:hAnsi="Times New Roman"/>
                <w:szCs w:val="21"/>
              </w:rPr>
              <w:t>绝对误差</w:t>
            </w:r>
            <w:r w:rsidRPr="009C452E">
              <w:rPr>
                <w:rFonts w:ascii="Times New Roman" w:eastAsia="仿宋_GB2312" w:hAnsi="Times New Roman"/>
                <w:szCs w:val="21"/>
              </w:rPr>
              <w:t>)</w:t>
            </w:r>
            <w:r w:rsidRPr="009C452E">
              <w:rPr>
                <w:rFonts w:ascii="Times New Roman" w:eastAsia="仿宋_GB2312" w:hAnsi="Times New Roman"/>
                <w:szCs w:val="21"/>
              </w:rPr>
              <w:t>或</w:t>
            </w:r>
            <w:r w:rsidRPr="009C452E">
              <w:rPr>
                <w:rFonts w:ascii="Times New Roman" w:eastAsia="仿宋_GB2312" w:hAnsi="Times New Roman"/>
                <w:szCs w:val="21"/>
              </w:rPr>
              <w:t>±5%(</w:t>
            </w:r>
            <w:r w:rsidRPr="009C452E">
              <w:rPr>
                <w:rFonts w:ascii="Times New Roman" w:eastAsia="仿宋_GB2312" w:hAnsi="Times New Roman"/>
                <w:szCs w:val="21"/>
              </w:rPr>
              <w:t>相对误差</w:t>
            </w:r>
            <w:r w:rsidRPr="009C452E">
              <w:rPr>
                <w:rFonts w:ascii="Times New Roman" w:eastAsia="仿宋_GB2312" w:hAnsi="Times New Roman"/>
                <w:szCs w:val="21"/>
              </w:rPr>
              <w:t>)</w:t>
            </w:r>
          </w:p>
          <w:p w14:paraId="5B1DBFD9"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CO±0.06×10-2(%)vol(</w:t>
            </w:r>
            <w:r w:rsidRPr="009C452E">
              <w:rPr>
                <w:rFonts w:ascii="Times New Roman" w:eastAsia="仿宋_GB2312" w:hAnsi="Times New Roman"/>
                <w:szCs w:val="21"/>
              </w:rPr>
              <w:t>绝对误差</w:t>
            </w:r>
            <w:r w:rsidRPr="009C452E">
              <w:rPr>
                <w:rFonts w:ascii="Times New Roman" w:eastAsia="仿宋_GB2312" w:hAnsi="Times New Roman"/>
                <w:szCs w:val="21"/>
              </w:rPr>
              <w:t>)</w:t>
            </w:r>
            <w:r w:rsidRPr="009C452E">
              <w:rPr>
                <w:rFonts w:ascii="Times New Roman" w:eastAsia="仿宋_GB2312" w:hAnsi="Times New Roman"/>
                <w:szCs w:val="21"/>
              </w:rPr>
              <w:t>或</w:t>
            </w:r>
            <w:r w:rsidRPr="009C452E">
              <w:rPr>
                <w:rFonts w:ascii="Times New Roman" w:eastAsia="仿宋_GB2312" w:hAnsi="Times New Roman"/>
                <w:szCs w:val="21"/>
              </w:rPr>
              <w:t>±5%(</w:t>
            </w:r>
            <w:r w:rsidRPr="009C452E">
              <w:rPr>
                <w:rFonts w:ascii="Times New Roman" w:eastAsia="仿宋_GB2312" w:hAnsi="Times New Roman"/>
                <w:szCs w:val="21"/>
              </w:rPr>
              <w:t>相对误差</w:t>
            </w:r>
            <w:r w:rsidRPr="009C452E">
              <w:rPr>
                <w:rFonts w:ascii="Times New Roman" w:eastAsia="仿宋_GB2312" w:hAnsi="Times New Roman"/>
                <w:szCs w:val="21"/>
              </w:rPr>
              <w:t>)</w:t>
            </w:r>
          </w:p>
          <w:p w14:paraId="1F55D2A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CO2 ±0.5×10-2(%)vol(</w:t>
            </w:r>
            <w:r w:rsidRPr="009C452E">
              <w:rPr>
                <w:rFonts w:ascii="Times New Roman" w:eastAsia="仿宋_GB2312" w:hAnsi="Times New Roman"/>
                <w:szCs w:val="21"/>
              </w:rPr>
              <w:t>绝对误差</w:t>
            </w:r>
            <w:r w:rsidRPr="009C452E">
              <w:rPr>
                <w:rFonts w:ascii="Times New Roman" w:eastAsia="仿宋_GB2312" w:hAnsi="Times New Roman"/>
                <w:szCs w:val="21"/>
              </w:rPr>
              <w:t>)</w:t>
            </w:r>
            <w:r w:rsidRPr="009C452E">
              <w:rPr>
                <w:rFonts w:ascii="Times New Roman" w:eastAsia="仿宋_GB2312" w:hAnsi="Times New Roman"/>
                <w:szCs w:val="21"/>
              </w:rPr>
              <w:t>或</w:t>
            </w:r>
            <w:r w:rsidRPr="009C452E">
              <w:rPr>
                <w:rFonts w:ascii="Times New Roman" w:eastAsia="仿宋_GB2312" w:hAnsi="Times New Roman"/>
                <w:szCs w:val="21"/>
              </w:rPr>
              <w:t>±5%(</w:t>
            </w:r>
            <w:r w:rsidRPr="009C452E">
              <w:rPr>
                <w:rFonts w:ascii="Times New Roman" w:eastAsia="仿宋_GB2312" w:hAnsi="Times New Roman"/>
                <w:szCs w:val="21"/>
              </w:rPr>
              <w:t>相对误差</w:t>
            </w:r>
            <w:r w:rsidRPr="009C452E">
              <w:rPr>
                <w:rFonts w:ascii="Times New Roman" w:eastAsia="仿宋_GB2312" w:hAnsi="Times New Roman"/>
                <w:szCs w:val="21"/>
              </w:rPr>
              <w:t>)</w:t>
            </w:r>
          </w:p>
          <w:p w14:paraId="3A8037CD"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O2 ±0.1 ×10-2(%)vol(</w:t>
            </w:r>
            <w:r w:rsidRPr="009C452E">
              <w:rPr>
                <w:rFonts w:ascii="Times New Roman" w:eastAsia="仿宋_GB2312" w:hAnsi="Times New Roman"/>
                <w:szCs w:val="21"/>
              </w:rPr>
              <w:t>绝对误差</w:t>
            </w:r>
            <w:r w:rsidRPr="009C452E">
              <w:rPr>
                <w:rFonts w:ascii="Times New Roman" w:eastAsia="仿宋_GB2312" w:hAnsi="Times New Roman"/>
                <w:szCs w:val="21"/>
              </w:rPr>
              <w:t>)</w:t>
            </w:r>
            <w:r w:rsidRPr="009C452E">
              <w:rPr>
                <w:rFonts w:ascii="Times New Roman" w:eastAsia="仿宋_GB2312" w:hAnsi="Times New Roman"/>
                <w:szCs w:val="21"/>
              </w:rPr>
              <w:t>或</w:t>
            </w:r>
            <w:r w:rsidRPr="009C452E">
              <w:rPr>
                <w:rFonts w:ascii="Times New Roman" w:eastAsia="仿宋_GB2312" w:hAnsi="Times New Roman"/>
                <w:szCs w:val="21"/>
              </w:rPr>
              <w:t>±5%(</w:t>
            </w:r>
            <w:r w:rsidRPr="009C452E">
              <w:rPr>
                <w:rFonts w:ascii="Times New Roman" w:eastAsia="仿宋_GB2312" w:hAnsi="Times New Roman"/>
                <w:szCs w:val="21"/>
              </w:rPr>
              <w:t>相对误差</w:t>
            </w:r>
            <w:r w:rsidRPr="009C452E">
              <w:rPr>
                <w:rFonts w:ascii="Times New Roman" w:eastAsia="仿宋_GB2312" w:hAnsi="Times New Roman"/>
                <w:szCs w:val="21"/>
              </w:rPr>
              <w:t>)</w:t>
            </w:r>
          </w:p>
          <w:p w14:paraId="63E97E19"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NOx ±25×10-6</w:t>
            </w:r>
            <w:r w:rsidRPr="009C452E">
              <w:rPr>
                <w:rFonts w:ascii="Times New Roman" w:eastAsia="仿宋_GB2312" w:hAnsi="Times New Roman"/>
                <w:szCs w:val="21"/>
              </w:rPr>
              <w:t>（</w:t>
            </w:r>
            <w:r w:rsidRPr="009C452E">
              <w:rPr>
                <w:rFonts w:ascii="Times New Roman" w:eastAsia="仿宋_GB2312" w:hAnsi="Times New Roman"/>
                <w:szCs w:val="21"/>
              </w:rPr>
              <w:t>ppm</w:t>
            </w:r>
            <w:r w:rsidRPr="009C452E">
              <w:rPr>
                <w:rFonts w:ascii="Times New Roman" w:eastAsia="仿宋_GB2312" w:hAnsi="Times New Roman"/>
                <w:szCs w:val="21"/>
              </w:rPr>
              <w:t>）</w:t>
            </w:r>
            <w:r w:rsidRPr="009C452E">
              <w:rPr>
                <w:rFonts w:ascii="Times New Roman" w:eastAsia="仿宋_GB2312" w:hAnsi="Times New Roman"/>
                <w:szCs w:val="21"/>
              </w:rPr>
              <w:t>vol(</w:t>
            </w:r>
            <w:r w:rsidRPr="009C452E">
              <w:rPr>
                <w:rFonts w:ascii="Times New Roman" w:eastAsia="仿宋_GB2312" w:hAnsi="Times New Roman"/>
                <w:szCs w:val="21"/>
              </w:rPr>
              <w:t>绝对误差</w:t>
            </w:r>
            <w:r w:rsidRPr="009C452E">
              <w:rPr>
                <w:rFonts w:ascii="Times New Roman" w:eastAsia="仿宋_GB2312" w:hAnsi="Times New Roman"/>
                <w:szCs w:val="21"/>
              </w:rPr>
              <w:t>)</w:t>
            </w:r>
            <w:r w:rsidRPr="009C452E">
              <w:rPr>
                <w:rFonts w:ascii="Times New Roman" w:eastAsia="仿宋_GB2312" w:hAnsi="Times New Roman"/>
                <w:szCs w:val="21"/>
              </w:rPr>
              <w:t>或</w:t>
            </w:r>
            <w:r w:rsidRPr="009C452E">
              <w:rPr>
                <w:rFonts w:ascii="Times New Roman" w:eastAsia="仿宋_GB2312" w:hAnsi="Times New Roman"/>
                <w:szCs w:val="21"/>
              </w:rPr>
              <w:t>±4%(</w:t>
            </w:r>
            <w:r w:rsidRPr="009C452E">
              <w:rPr>
                <w:rFonts w:ascii="Times New Roman" w:eastAsia="仿宋_GB2312" w:hAnsi="Times New Roman"/>
                <w:szCs w:val="21"/>
              </w:rPr>
              <w:t>相对误差</w:t>
            </w:r>
            <w:r w:rsidRPr="009C452E">
              <w:rPr>
                <w:rFonts w:ascii="Times New Roman" w:eastAsia="仿宋_GB2312" w:hAnsi="Times New Roman"/>
                <w:szCs w:val="21"/>
              </w:rPr>
              <w:t>)</w:t>
            </w:r>
          </w:p>
          <w:p w14:paraId="0F9781FE"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5.</w:t>
            </w:r>
            <w:r w:rsidRPr="009C452E">
              <w:rPr>
                <w:rFonts w:ascii="Times New Roman" w:eastAsia="仿宋_GB2312" w:hAnsi="Times New Roman"/>
                <w:szCs w:val="21"/>
              </w:rPr>
              <w:t>检测结果打印</w:t>
            </w:r>
          </w:p>
        </w:tc>
        <w:tc>
          <w:tcPr>
            <w:tcW w:w="614" w:type="pct"/>
            <w:vAlign w:val="center"/>
          </w:tcPr>
          <w:p w14:paraId="426298E2"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5B8FE500"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统一提供</w:t>
            </w:r>
          </w:p>
        </w:tc>
      </w:tr>
      <w:tr w:rsidR="00913D04" w:rsidRPr="009C452E" w14:paraId="0A599C68" w14:textId="77777777">
        <w:trPr>
          <w:trHeight w:val="397"/>
        </w:trPr>
        <w:tc>
          <w:tcPr>
            <w:tcW w:w="460" w:type="pct"/>
            <w:vAlign w:val="center"/>
          </w:tcPr>
          <w:p w14:paraId="53A37A0F"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13</w:t>
            </w:r>
          </w:p>
        </w:tc>
        <w:tc>
          <w:tcPr>
            <w:tcW w:w="1004" w:type="pct"/>
            <w:vAlign w:val="center"/>
          </w:tcPr>
          <w:p w14:paraId="418E75B4"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车辆举升机</w:t>
            </w:r>
          </w:p>
        </w:tc>
        <w:tc>
          <w:tcPr>
            <w:tcW w:w="2242" w:type="pct"/>
            <w:vAlign w:val="center"/>
          </w:tcPr>
          <w:p w14:paraId="11465595"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通用型（与竞赛车辆匹配）</w:t>
            </w:r>
          </w:p>
        </w:tc>
        <w:tc>
          <w:tcPr>
            <w:tcW w:w="614" w:type="pct"/>
            <w:vAlign w:val="center"/>
          </w:tcPr>
          <w:p w14:paraId="524DEAC7"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1</w:t>
            </w:r>
          </w:p>
        </w:tc>
        <w:tc>
          <w:tcPr>
            <w:tcW w:w="677" w:type="pct"/>
            <w:vAlign w:val="center"/>
          </w:tcPr>
          <w:p w14:paraId="1234B03C" w14:textId="77777777" w:rsidR="00913D04" w:rsidRPr="009C452E" w:rsidRDefault="006B1C5B">
            <w:pPr>
              <w:snapToGrid w:val="0"/>
              <w:spacing w:line="240" w:lineRule="atLeast"/>
              <w:jc w:val="left"/>
              <w:rPr>
                <w:rFonts w:ascii="Times New Roman" w:eastAsia="仿宋_GB2312" w:hAnsi="Times New Roman"/>
                <w:szCs w:val="21"/>
              </w:rPr>
            </w:pPr>
            <w:r w:rsidRPr="009C452E">
              <w:rPr>
                <w:rFonts w:ascii="Times New Roman" w:eastAsia="仿宋_GB2312" w:hAnsi="Times New Roman"/>
                <w:szCs w:val="21"/>
              </w:rPr>
              <w:t>统一提供</w:t>
            </w:r>
          </w:p>
        </w:tc>
      </w:tr>
    </w:tbl>
    <w:p w14:paraId="2AD1F482" w14:textId="77777777" w:rsidR="00913D04" w:rsidRPr="009C452E" w:rsidRDefault="00913D04">
      <w:pPr>
        <w:rPr>
          <w:rFonts w:ascii="Times New Roman" w:hAnsi="Times New Roman"/>
        </w:rPr>
      </w:pPr>
    </w:p>
    <w:p w14:paraId="539DF7F1"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九、竞赛样题</w:t>
      </w:r>
    </w:p>
    <w:p w14:paraId="6E3DB4C9" w14:textId="77777777" w:rsidR="00913D04" w:rsidRPr="009C452E" w:rsidRDefault="006B1C5B" w:rsidP="00504326">
      <w:pPr>
        <w:spacing w:line="360" w:lineRule="auto"/>
        <w:ind w:firstLineChars="200" w:firstLine="560"/>
        <w:rPr>
          <w:rFonts w:ascii="Times New Roman" w:hAnsi="Times New Roman"/>
        </w:rPr>
      </w:pPr>
      <w:r w:rsidRPr="009C452E">
        <w:rPr>
          <w:rFonts w:ascii="Times New Roman" w:eastAsia="仿宋_GB2312" w:hAnsi="Times New Roman"/>
          <w:sz w:val="28"/>
          <w:szCs w:val="28"/>
        </w:rPr>
        <w:t>专家组依据本规程公布的作业要求和考核要点负责编制竞赛用试题，试题与评分标准对应考核模块的故障点或规范操作要点。竞赛设备说明书、维修手册、电路图等相关技术资料将随比赛车（机）型同时在大赛网络信息发布平台公布，具体形式为电子版。样题与参考评分标准详见附件</w:t>
      </w:r>
      <w:r w:rsidRPr="009C452E">
        <w:rPr>
          <w:rFonts w:ascii="Times New Roman" w:eastAsia="仿宋_GB2312" w:hAnsi="Times New Roman"/>
          <w:sz w:val="28"/>
          <w:szCs w:val="28"/>
        </w:rPr>
        <w:t>1-10</w:t>
      </w:r>
      <w:r w:rsidRPr="009C452E">
        <w:rPr>
          <w:rFonts w:ascii="Times New Roman" w:eastAsia="仿宋_GB2312" w:hAnsi="Times New Roman"/>
          <w:sz w:val="28"/>
          <w:szCs w:val="28"/>
        </w:rPr>
        <w:t>，仅作为训练参考。</w:t>
      </w:r>
    </w:p>
    <w:p w14:paraId="504D73DC"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十、赛项安全</w:t>
      </w:r>
    </w:p>
    <w:p w14:paraId="4662AE0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赛项安全是一切工作顺利开展的先决条件，是赛项筹备和运行工作必须考虑的核心问题。赛项执委会采取切实有效措施保证大赛期间参赛教师、工作人员等人员的人身安全。</w:t>
      </w:r>
    </w:p>
    <w:p w14:paraId="52BB9DC8"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Pr="009C452E">
        <w:rPr>
          <w:rFonts w:ascii="Times New Roman" w:eastAsia="仿宋_GB2312" w:hAnsi="Times New Roman"/>
          <w:sz w:val="28"/>
          <w:szCs w:val="28"/>
        </w:rPr>
        <w:t>赛场配备技术人员，当车辆、设备等出现问题时，技术人员可第一时间提</w:t>
      </w:r>
      <w:r w:rsidRPr="009C452E">
        <w:rPr>
          <w:rFonts w:ascii="Times New Roman" w:eastAsia="仿宋_GB2312" w:hAnsi="Times New Roman"/>
          <w:sz w:val="28"/>
          <w:szCs w:val="28"/>
        </w:rPr>
        <w:lastRenderedPageBreak/>
        <w:t>供专业技术支持。</w:t>
      </w:r>
    </w:p>
    <w:p w14:paraId="02A0EDE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Pr="009C452E">
        <w:rPr>
          <w:rFonts w:ascii="Times New Roman" w:eastAsia="仿宋_GB2312" w:hAnsi="Times New Roman"/>
          <w:sz w:val="28"/>
          <w:szCs w:val="28"/>
        </w:rPr>
        <w:t>竞赛现场配置安全通道，当出现火情或其他灾害情况，工作人员应立即向保卫组汇报，保卫组接报后要火速到达现场并配合消防队员和公安干警，指挥人员疏散到安全区域并及时处置现场状况。</w:t>
      </w:r>
    </w:p>
    <w:p w14:paraId="72D488F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Pr="009C452E">
        <w:rPr>
          <w:rFonts w:ascii="Times New Roman" w:eastAsia="仿宋_GB2312" w:hAnsi="Times New Roman"/>
          <w:sz w:val="28"/>
          <w:szCs w:val="28"/>
        </w:rPr>
        <w:t>竞赛过程中出现设备断电、故障等意外时，现场裁判需及时确认情况，安排技术支持人员进行处理，现场裁判登记详细情况，填写补时登记表，报裁判长批准后，可安排延长补足相应参赛教师的比赛时间。</w:t>
      </w:r>
    </w:p>
    <w:p w14:paraId="5E9867B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Pr="009C452E">
        <w:rPr>
          <w:rFonts w:ascii="Times New Roman" w:eastAsia="仿宋_GB2312" w:hAnsi="Times New Roman"/>
          <w:sz w:val="28"/>
          <w:szCs w:val="28"/>
        </w:rPr>
        <w:t>赛场布置</w:t>
      </w:r>
      <w:r w:rsidRPr="009C452E">
        <w:rPr>
          <w:rFonts w:ascii="Times New Roman" w:eastAsia="仿宋_GB2312" w:hAnsi="Times New Roman"/>
          <w:sz w:val="28"/>
          <w:szCs w:val="28"/>
        </w:rPr>
        <w:t>2</w:t>
      </w:r>
      <w:r w:rsidRPr="009C452E">
        <w:rPr>
          <w:rFonts w:ascii="Times New Roman" w:eastAsia="仿宋_GB2312" w:hAnsi="Times New Roman"/>
          <w:sz w:val="28"/>
          <w:szCs w:val="28"/>
        </w:rPr>
        <w:t>个备用工位，与其他竞赛工位间隔至少</w:t>
      </w:r>
      <w:r w:rsidRPr="009C452E">
        <w:rPr>
          <w:rFonts w:ascii="Times New Roman" w:eastAsia="仿宋_GB2312" w:hAnsi="Times New Roman"/>
          <w:sz w:val="28"/>
          <w:szCs w:val="28"/>
        </w:rPr>
        <w:t>1</w:t>
      </w:r>
      <w:r w:rsidRPr="009C452E">
        <w:rPr>
          <w:rFonts w:ascii="Times New Roman" w:eastAsia="仿宋_GB2312" w:hAnsi="Times New Roman"/>
          <w:sz w:val="28"/>
          <w:szCs w:val="28"/>
        </w:rPr>
        <w:t>个工位的宽度布置。当出现非参赛教师原因设备断电、故障等意外时，经现场裁判认可，裁判长确认予以安排备用工位进行比赛。</w:t>
      </w:r>
    </w:p>
    <w:p w14:paraId="17CEE5F8" w14:textId="77777777" w:rsidR="00913D04" w:rsidRPr="009C452E" w:rsidRDefault="006B1C5B" w:rsidP="00D34E3B">
      <w:pPr>
        <w:spacing w:line="360" w:lineRule="auto"/>
        <w:ind w:firstLineChars="200" w:firstLine="560"/>
        <w:rPr>
          <w:rFonts w:ascii="Times New Roman" w:eastAsia="黑体" w:hAnsi="Times New Roman"/>
          <w:sz w:val="32"/>
          <w:szCs w:val="32"/>
        </w:rPr>
      </w:pPr>
      <w:r w:rsidRPr="009C452E">
        <w:rPr>
          <w:rFonts w:ascii="Times New Roman" w:eastAsia="仿宋_GB2312" w:hAnsi="Times New Roman"/>
          <w:sz w:val="28"/>
          <w:szCs w:val="28"/>
        </w:rPr>
        <w:t>5.</w:t>
      </w:r>
      <w:r w:rsidRPr="009C452E">
        <w:rPr>
          <w:rFonts w:ascii="Times New Roman" w:eastAsia="仿宋_GB2312" w:hAnsi="Times New Roman"/>
          <w:sz w:val="28"/>
          <w:szCs w:val="28"/>
        </w:rPr>
        <w:t>赛场设有应急医疗点，用于参赛教师突发身体不适（如发热、咳嗽等）或出现碰伤、划伤等意外情况的应急处理；如应急医疗点检测参赛教师可以继续比赛的，经裁判长确认予以安排原工位或备用工位进行比赛。如参赛教师不能继续参加比赛，必要时可联系</w:t>
      </w:r>
      <w:r w:rsidRPr="009C452E">
        <w:rPr>
          <w:rFonts w:ascii="Times New Roman" w:eastAsia="仿宋_GB2312" w:hAnsi="Times New Roman"/>
          <w:sz w:val="28"/>
          <w:szCs w:val="28"/>
        </w:rPr>
        <w:t>120</w:t>
      </w:r>
      <w:r w:rsidRPr="009C452E">
        <w:rPr>
          <w:rFonts w:ascii="Times New Roman" w:eastAsia="仿宋_GB2312" w:hAnsi="Times New Roman"/>
          <w:sz w:val="28"/>
          <w:szCs w:val="28"/>
        </w:rPr>
        <w:t>急救车。</w:t>
      </w:r>
    </w:p>
    <w:p w14:paraId="77590773"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十一、成绩评定</w:t>
      </w:r>
    </w:p>
    <w:p w14:paraId="2D7FB500"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（一）评分标准</w:t>
      </w:r>
    </w:p>
    <w:p w14:paraId="174F7BF9"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1</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评分方法</w:t>
      </w:r>
    </w:p>
    <w:p w14:paraId="5F53B10F"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赛项最终得分按百分制计算，各参赛教师成绩为</w:t>
      </w:r>
      <w:r w:rsidRPr="009C452E">
        <w:rPr>
          <w:rFonts w:ascii="Times New Roman" w:eastAsia="仿宋_GB2312" w:hAnsi="Times New Roman"/>
          <w:sz w:val="28"/>
          <w:szCs w:val="28"/>
        </w:rPr>
        <w:t>2</w:t>
      </w:r>
      <w:r w:rsidRPr="009C452E">
        <w:rPr>
          <w:rFonts w:ascii="Times New Roman" w:eastAsia="仿宋_GB2312" w:hAnsi="Times New Roman"/>
          <w:sz w:val="28"/>
          <w:szCs w:val="28"/>
        </w:rPr>
        <w:t>个竞赛模块成绩的加权总和。其中模块</w:t>
      </w:r>
      <w:r w:rsidRPr="009C452E">
        <w:rPr>
          <w:rFonts w:ascii="Times New Roman" w:eastAsia="仿宋_GB2312" w:hAnsi="Times New Roman"/>
          <w:sz w:val="28"/>
          <w:szCs w:val="28"/>
        </w:rPr>
        <w:t>A</w:t>
      </w:r>
      <w:r w:rsidRPr="009C452E">
        <w:rPr>
          <w:rFonts w:ascii="Times New Roman" w:eastAsia="仿宋_GB2312" w:hAnsi="Times New Roman"/>
          <w:sz w:val="28"/>
          <w:szCs w:val="28"/>
        </w:rPr>
        <w:t>汽车动力及底盘电控系统检修、模块</w:t>
      </w:r>
      <w:r w:rsidRPr="009C452E">
        <w:rPr>
          <w:rFonts w:ascii="Times New Roman" w:eastAsia="仿宋_GB2312" w:hAnsi="Times New Roman"/>
          <w:sz w:val="28"/>
          <w:szCs w:val="28"/>
        </w:rPr>
        <w:t>B</w:t>
      </w:r>
      <w:r w:rsidRPr="009C452E">
        <w:rPr>
          <w:rFonts w:ascii="Times New Roman" w:eastAsia="仿宋_GB2312" w:hAnsi="Times New Roman"/>
          <w:sz w:val="28"/>
          <w:szCs w:val="28"/>
        </w:rPr>
        <w:t>发动机及车身电控系统故障检修，系数分别为</w:t>
      </w:r>
      <w:r w:rsidRPr="009C452E">
        <w:rPr>
          <w:rFonts w:ascii="Times New Roman" w:eastAsia="仿宋_GB2312" w:hAnsi="Times New Roman"/>
          <w:sz w:val="28"/>
          <w:szCs w:val="28"/>
        </w:rPr>
        <w:t>0.50</w:t>
      </w:r>
      <w:r w:rsidRPr="009C452E">
        <w:rPr>
          <w:rFonts w:ascii="Times New Roman" w:eastAsia="仿宋_GB2312" w:hAnsi="Times New Roman"/>
          <w:sz w:val="28"/>
          <w:szCs w:val="28"/>
        </w:rPr>
        <w:t>和</w:t>
      </w:r>
      <w:r w:rsidRPr="009C452E">
        <w:rPr>
          <w:rFonts w:ascii="Times New Roman" w:eastAsia="仿宋_GB2312" w:hAnsi="Times New Roman"/>
          <w:sz w:val="28"/>
          <w:szCs w:val="28"/>
        </w:rPr>
        <w:t>0.50</w:t>
      </w:r>
      <w:r w:rsidRPr="009C452E">
        <w:rPr>
          <w:rFonts w:ascii="Times New Roman" w:eastAsia="仿宋_GB2312" w:hAnsi="Times New Roman"/>
          <w:sz w:val="28"/>
          <w:szCs w:val="28"/>
        </w:rPr>
        <w:t>，模块</w:t>
      </w:r>
      <w:r w:rsidRPr="009C452E">
        <w:rPr>
          <w:rFonts w:ascii="Times New Roman" w:eastAsia="仿宋_GB2312" w:hAnsi="Times New Roman"/>
          <w:sz w:val="28"/>
          <w:szCs w:val="28"/>
        </w:rPr>
        <w:t>C</w:t>
      </w:r>
      <w:r w:rsidRPr="009C452E">
        <w:rPr>
          <w:rFonts w:ascii="Times New Roman" w:eastAsia="仿宋_GB2312" w:hAnsi="Times New Roman"/>
          <w:sz w:val="28"/>
          <w:szCs w:val="28"/>
        </w:rPr>
        <w:t>成绩为表</w:t>
      </w:r>
      <w:r w:rsidRPr="009C452E">
        <w:rPr>
          <w:rFonts w:ascii="Times New Roman" w:eastAsia="仿宋_GB2312" w:hAnsi="Times New Roman"/>
          <w:sz w:val="28"/>
          <w:szCs w:val="28"/>
        </w:rPr>
        <w:t>4</w:t>
      </w:r>
      <w:r w:rsidRPr="009C452E">
        <w:rPr>
          <w:rFonts w:ascii="Times New Roman" w:eastAsia="仿宋_GB2312" w:hAnsi="Times New Roman"/>
          <w:sz w:val="28"/>
          <w:szCs w:val="28"/>
        </w:rPr>
        <w:t>中</w:t>
      </w:r>
      <w:r w:rsidRPr="009C452E">
        <w:rPr>
          <w:rFonts w:ascii="Times New Roman" w:eastAsia="仿宋_GB2312" w:hAnsi="Times New Roman"/>
          <w:sz w:val="28"/>
          <w:szCs w:val="28"/>
        </w:rPr>
        <w:t>A3</w:t>
      </w:r>
      <w:r w:rsidRPr="009C452E">
        <w:rPr>
          <w:rFonts w:ascii="Times New Roman" w:eastAsia="仿宋_GB2312" w:hAnsi="Times New Roman"/>
          <w:sz w:val="28"/>
          <w:szCs w:val="28"/>
        </w:rPr>
        <w:t>与</w:t>
      </w:r>
      <w:r w:rsidRPr="009C452E">
        <w:rPr>
          <w:rFonts w:ascii="Times New Roman" w:eastAsia="仿宋_GB2312" w:hAnsi="Times New Roman"/>
          <w:sz w:val="28"/>
          <w:szCs w:val="28"/>
        </w:rPr>
        <w:t>B3</w:t>
      </w:r>
      <w:r w:rsidRPr="009C452E">
        <w:rPr>
          <w:rFonts w:ascii="Times New Roman" w:eastAsia="仿宋_GB2312" w:hAnsi="Times New Roman"/>
          <w:sz w:val="28"/>
          <w:szCs w:val="28"/>
        </w:rPr>
        <w:t>成绩之和，总成绩</w:t>
      </w:r>
      <w:r w:rsidRPr="009C452E">
        <w:rPr>
          <w:rFonts w:ascii="Times New Roman" w:eastAsia="仿宋_GB2312" w:hAnsi="Times New Roman"/>
          <w:sz w:val="28"/>
          <w:szCs w:val="28"/>
        </w:rPr>
        <w:t>=</w:t>
      </w:r>
      <w:r w:rsidRPr="009C452E">
        <w:rPr>
          <w:rFonts w:ascii="Times New Roman" w:eastAsia="仿宋_GB2312" w:hAnsi="Times New Roman"/>
          <w:sz w:val="28"/>
          <w:szCs w:val="28"/>
        </w:rPr>
        <w:t>模块</w:t>
      </w:r>
      <w:r w:rsidRPr="009C452E">
        <w:rPr>
          <w:rFonts w:ascii="Times New Roman" w:eastAsia="仿宋_GB2312" w:hAnsi="Times New Roman"/>
          <w:sz w:val="28"/>
          <w:szCs w:val="28"/>
        </w:rPr>
        <w:t>A</w:t>
      </w:r>
      <w:r w:rsidRPr="009C452E">
        <w:rPr>
          <w:rFonts w:ascii="Times New Roman" w:eastAsia="仿宋_GB2312" w:hAnsi="Times New Roman"/>
          <w:sz w:val="28"/>
          <w:szCs w:val="28"/>
        </w:rPr>
        <w:t>成绩</w:t>
      </w:r>
      <w:r w:rsidRPr="009C452E">
        <w:rPr>
          <w:rFonts w:ascii="Times New Roman" w:eastAsia="仿宋_GB2312" w:hAnsi="Times New Roman"/>
          <w:sz w:val="28"/>
          <w:szCs w:val="28"/>
        </w:rPr>
        <w:t xml:space="preserve">×0.5 + </w:t>
      </w:r>
      <w:r w:rsidRPr="009C452E">
        <w:rPr>
          <w:rFonts w:ascii="Times New Roman" w:eastAsia="仿宋_GB2312" w:hAnsi="Times New Roman"/>
          <w:sz w:val="28"/>
          <w:szCs w:val="28"/>
        </w:rPr>
        <w:t>模块</w:t>
      </w:r>
      <w:r w:rsidRPr="009C452E">
        <w:rPr>
          <w:rFonts w:ascii="Times New Roman" w:eastAsia="仿宋_GB2312" w:hAnsi="Times New Roman"/>
          <w:sz w:val="28"/>
          <w:szCs w:val="28"/>
        </w:rPr>
        <w:t>B</w:t>
      </w:r>
      <w:r w:rsidRPr="009C452E">
        <w:rPr>
          <w:rFonts w:ascii="Times New Roman" w:eastAsia="仿宋_GB2312" w:hAnsi="Times New Roman"/>
          <w:sz w:val="28"/>
          <w:szCs w:val="28"/>
        </w:rPr>
        <w:t>成绩</w:t>
      </w:r>
      <w:r w:rsidRPr="009C452E">
        <w:rPr>
          <w:rFonts w:ascii="Times New Roman" w:eastAsia="仿宋_GB2312" w:hAnsi="Times New Roman"/>
          <w:sz w:val="28"/>
          <w:szCs w:val="28"/>
        </w:rPr>
        <w:t>×0.5</w:t>
      </w:r>
      <w:r w:rsidRPr="009C452E">
        <w:rPr>
          <w:rFonts w:ascii="Times New Roman" w:eastAsia="仿宋_GB2312" w:hAnsi="Times New Roman"/>
          <w:sz w:val="28"/>
          <w:szCs w:val="28"/>
        </w:rPr>
        <w:t>。具体评分细则如表</w:t>
      </w:r>
      <w:r w:rsidRPr="009C452E">
        <w:rPr>
          <w:rFonts w:ascii="Times New Roman" w:eastAsia="仿宋_GB2312" w:hAnsi="Times New Roman"/>
          <w:sz w:val="28"/>
          <w:szCs w:val="28"/>
        </w:rPr>
        <w:t>4</w:t>
      </w:r>
      <w:r w:rsidRPr="009C452E">
        <w:rPr>
          <w:rFonts w:ascii="Times New Roman" w:eastAsia="仿宋_GB2312" w:hAnsi="Times New Roman"/>
          <w:sz w:val="28"/>
          <w:szCs w:val="28"/>
        </w:rPr>
        <w:t>所示。</w:t>
      </w:r>
    </w:p>
    <w:p w14:paraId="28BC6FBB" w14:textId="77777777" w:rsidR="00913D04" w:rsidRPr="009C452E" w:rsidRDefault="006B1C5B">
      <w:pPr>
        <w:pStyle w:val="2"/>
        <w:ind w:leftChars="0" w:left="0" w:firstLineChars="0" w:firstLine="0"/>
        <w:jc w:val="center"/>
        <w:rPr>
          <w:rFonts w:ascii="Times New Roman" w:eastAsia="黑体" w:hAnsi="Times New Roman"/>
          <w:sz w:val="24"/>
        </w:rPr>
      </w:pPr>
      <w:r w:rsidRPr="009C452E">
        <w:rPr>
          <w:rFonts w:ascii="Times New Roman" w:eastAsia="黑体" w:hAnsi="Times New Roman"/>
          <w:sz w:val="24"/>
        </w:rPr>
        <w:t>表</w:t>
      </w:r>
      <w:r w:rsidRPr="009C452E">
        <w:rPr>
          <w:rFonts w:ascii="Times New Roman" w:eastAsia="黑体" w:hAnsi="Times New Roman"/>
          <w:sz w:val="24"/>
        </w:rPr>
        <w:t xml:space="preserve">4 </w:t>
      </w:r>
      <w:r w:rsidRPr="009C452E">
        <w:rPr>
          <w:rFonts w:ascii="Times New Roman" w:eastAsia="黑体" w:hAnsi="Times New Roman"/>
          <w:sz w:val="24"/>
        </w:rPr>
        <w:t>评分细则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3"/>
        <w:gridCol w:w="1249"/>
        <w:gridCol w:w="3504"/>
        <w:gridCol w:w="1308"/>
        <w:gridCol w:w="1044"/>
        <w:gridCol w:w="1028"/>
      </w:tblGrid>
      <w:tr w:rsidR="00913D04" w:rsidRPr="009C452E" w14:paraId="4C452431" w14:textId="77777777">
        <w:trPr>
          <w:trHeight w:val="761"/>
          <w:jc w:val="center"/>
        </w:trPr>
        <w:tc>
          <w:tcPr>
            <w:tcW w:w="0" w:type="auto"/>
            <w:vAlign w:val="bottom"/>
          </w:tcPr>
          <w:p w14:paraId="60172642" w14:textId="77777777" w:rsidR="00913D04" w:rsidRPr="009C452E" w:rsidRDefault="006B1C5B">
            <w:pPr>
              <w:adjustRightInd w:val="0"/>
              <w:snapToGrid w:val="0"/>
              <w:spacing w:line="360" w:lineRule="auto"/>
              <w:ind w:rightChars="100" w:right="210"/>
              <w:jc w:val="center"/>
              <w:rPr>
                <w:rFonts w:ascii="Times New Roman" w:eastAsia="仿宋_GB2312" w:hAnsi="Times New Roman"/>
                <w:b/>
                <w:szCs w:val="21"/>
              </w:rPr>
            </w:pPr>
            <w:r w:rsidRPr="009C452E">
              <w:rPr>
                <w:rFonts w:ascii="Times New Roman" w:eastAsia="仿宋_GB2312" w:hAnsi="Times New Roman"/>
                <w:b/>
                <w:szCs w:val="21"/>
              </w:rPr>
              <w:t>模块</w:t>
            </w:r>
          </w:p>
        </w:tc>
        <w:tc>
          <w:tcPr>
            <w:tcW w:w="1249" w:type="dxa"/>
            <w:vAlign w:val="bottom"/>
          </w:tcPr>
          <w:p w14:paraId="73239D32" w14:textId="77777777" w:rsidR="00913D04" w:rsidRPr="009C452E" w:rsidRDefault="006B1C5B">
            <w:pPr>
              <w:adjustRightInd w:val="0"/>
              <w:snapToGrid w:val="0"/>
              <w:spacing w:line="360" w:lineRule="auto"/>
              <w:ind w:rightChars="100" w:right="210"/>
              <w:jc w:val="center"/>
              <w:rPr>
                <w:rFonts w:ascii="Times New Roman" w:eastAsia="仿宋_GB2312" w:hAnsi="Times New Roman"/>
                <w:b/>
                <w:szCs w:val="21"/>
              </w:rPr>
            </w:pPr>
            <w:r w:rsidRPr="009C452E">
              <w:rPr>
                <w:rFonts w:ascii="Times New Roman" w:eastAsia="仿宋_GB2312" w:hAnsi="Times New Roman"/>
                <w:b/>
                <w:szCs w:val="21"/>
              </w:rPr>
              <w:t>序号</w:t>
            </w:r>
          </w:p>
        </w:tc>
        <w:tc>
          <w:tcPr>
            <w:tcW w:w="3504" w:type="dxa"/>
            <w:vAlign w:val="bottom"/>
          </w:tcPr>
          <w:p w14:paraId="38528498" w14:textId="77777777" w:rsidR="00913D04" w:rsidRPr="009C452E" w:rsidRDefault="006B1C5B">
            <w:pPr>
              <w:adjustRightInd w:val="0"/>
              <w:snapToGrid w:val="0"/>
              <w:spacing w:line="360" w:lineRule="auto"/>
              <w:ind w:rightChars="100" w:right="210"/>
              <w:jc w:val="center"/>
              <w:rPr>
                <w:rFonts w:ascii="Times New Roman" w:eastAsia="仿宋_GB2312" w:hAnsi="Times New Roman"/>
                <w:b/>
                <w:szCs w:val="21"/>
              </w:rPr>
            </w:pPr>
            <w:r w:rsidRPr="009C452E">
              <w:rPr>
                <w:rFonts w:ascii="Times New Roman" w:eastAsia="仿宋_GB2312" w:hAnsi="Times New Roman"/>
                <w:b/>
                <w:szCs w:val="21"/>
              </w:rPr>
              <w:t>内容</w:t>
            </w:r>
          </w:p>
        </w:tc>
        <w:tc>
          <w:tcPr>
            <w:tcW w:w="1308" w:type="dxa"/>
            <w:vAlign w:val="bottom"/>
          </w:tcPr>
          <w:p w14:paraId="50B597C1" w14:textId="77777777" w:rsidR="00913D04" w:rsidRPr="009C452E" w:rsidRDefault="006B1C5B">
            <w:pPr>
              <w:adjustRightInd w:val="0"/>
              <w:snapToGrid w:val="0"/>
              <w:spacing w:line="360" w:lineRule="auto"/>
              <w:ind w:rightChars="100" w:right="210"/>
              <w:jc w:val="center"/>
              <w:rPr>
                <w:rFonts w:ascii="Times New Roman" w:eastAsia="仿宋_GB2312" w:hAnsi="Times New Roman"/>
                <w:b/>
                <w:szCs w:val="21"/>
              </w:rPr>
            </w:pPr>
            <w:r w:rsidRPr="009C452E">
              <w:rPr>
                <w:rFonts w:ascii="Times New Roman" w:eastAsia="仿宋_GB2312" w:hAnsi="Times New Roman"/>
                <w:b/>
                <w:szCs w:val="21"/>
              </w:rPr>
              <w:t>分值</w:t>
            </w:r>
          </w:p>
        </w:tc>
        <w:tc>
          <w:tcPr>
            <w:tcW w:w="1044" w:type="dxa"/>
            <w:vAlign w:val="bottom"/>
          </w:tcPr>
          <w:p w14:paraId="618BAD77" w14:textId="77777777" w:rsidR="00913D04" w:rsidRPr="009C452E" w:rsidRDefault="006B1C5B">
            <w:pPr>
              <w:adjustRightInd w:val="0"/>
              <w:snapToGrid w:val="0"/>
              <w:spacing w:line="360" w:lineRule="auto"/>
              <w:ind w:rightChars="100" w:right="210"/>
              <w:jc w:val="center"/>
              <w:rPr>
                <w:rFonts w:ascii="Times New Roman" w:eastAsia="仿宋_GB2312" w:hAnsi="Times New Roman"/>
                <w:b/>
                <w:szCs w:val="21"/>
              </w:rPr>
            </w:pPr>
            <w:r w:rsidRPr="009C452E">
              <w:rPr>
                <w:rFonts w:ascii="Times New Roman" w:eastAsia="仿宋_GB2312" w:hAnsi="Times New Roman"/>
                <w:b/>
                <w:szCs w:val="21"/>
              </w:rPr>
              <w:t>合计</w:t>
            </w:r>
          </w:p>
        </w:tc>
        <w:tc>
          <w:tcPr>
            <w:tcW w:w="1028" w:type="dxa"/>
            <w:vAlign w:val="bottom"/>
          </w:tcPr>
          <w:p w14:paraId="468A8CB7" w14:textId="77777777" w:rsidR="00913D04" w:rsidRPr="009C452E" w:rsidRDefault="006B1C5B">
            <w:pPr>
              <w:adjustRightInd w:val="0"/>
              <w:snapToGrid w:val="0"/>
              <w:spacing w:line="360" w:lineRule="auto"/>
              <w:ind w:rightChars="100" w:right="210"/>
              <w:jc w:val="center"/>
              <w:rPr>
                <w:rFonts w:ascii="Times New Roman" w:eastAsia="仿宋_GB2312" w:hAnsi="Times New Roman"/>
                <w:b/>
                <w:szCs w:val="21"/>
              </w:rPr>
            </w:pPr>
            <w:r w:rsidRPr="009C452E">
              <w:rPr>
                <w:rFonts w:ascii="Times New Roman" w:eastAsia="仿宋_GB2312" w:hAnsi="Times New Roman"/>
                <w:b/>
                <w:szCs w:val="21"/>
              </w:rPr>
              <w:t>系数</w:t>
            </w:r>
          </w:p>
        </w:tc>
      </w:tr>
      <w:tr w:rsidR="00913D04" w:rsidRPr="009C452E" w14:paraId="665844C6" w14:textId="77777777">
        <w:trPr>
          <w:trHeight w:val="618"/>
          <w:jc w:val="center"/>
        </w:trPr>
        <w:tc>
          <w:tcPr>
            <w:tcW w:w="1063" w:type="dxa"/>
            <w:vMerge w:val="restart"/>
            <w:vAlign w:val="bottom"/>
          </w:tcPr>
          <w:p w14:paraId="138A523B"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lastRenderedPageBreak/>
              <w:t>模块</w:t>
            </w:r>
            <w:r w:rsidRPr="009C452E">
              <w:rPr>
                <w:rFonts w:ascii="Times New Roman" w:eastAsia="仿宋_GB2312" w:hAnsi="Times New Roman"/>
                <w:bCs/>
                <w:szCs w:val="21"/>
              </w:rPr>
              <w:t>A</w:t>
            </w:r>
          </w:p>
          <w:p w14:paraId="3C816086"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bottom w:val="single" w:sz="4" w:space="0" w:color="auto"/>
            </w:tcBorders>
            <w:vAlign w:val="center"/>
          </w:tcPr>
          <w:p w14:paraId="4A60CC45"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A0</w:t>
            </w:r>
          </w:p>
        </w:tc>
        <w:tc>
          <w:tcPr>
            <w:tcW w:w="3504" w:type="dxa"/>
            <w:tcBorders>
              <w:bottom w:val="single" w:sz="4" w:space="0" w:color="auto"/>
            </w:tcBorders>
            <w:vAlign w:val="center"/>
          </w:tcPr>
          <w:p w14:paraId="7E8959DD"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工作组织与安全</w:t>
            </w:r>
          </w:p>
        </w:tc>
        <w:tc>
          <w:tcPr>
            <w:tcW w:w="1308" w:type="dxa"/>
            <w:tcBorders>
              <w:bottom w:val="single" w:sz="4" w:space="0" w:color="auto"/>
            </w:tcBorders>
            <w:vAlign w:val="center"/>
          </w:tcPr>
          <w:p w14:paraId="76497B94"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10</w:t>
            </w:r>
          </w:p>
        </w:tc>
        <w:tc>
          <w:tcPr>
            <w:tcW w:w="1044" w:type="dxa"/>
            <w:vMerge w:val="restart"/>
            <w:vAlign w:val="center"/>
          </w:tcPr>
          <w:p w14:paraId="7C16C630"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100</w:t>
            </w:r>
          </w:p>
        </w:tc>
        <w:tc>
          <w:tcPr>
            <w:tcW w:w="1028" w:type="dxa"/>
            <w:vMerge w:val="restart"/>
            <w:vAlign w:val="center"/>
          </w:tcPr>
          <w:p w14:paraId="10BE0F29"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0.5</w:t>
            </w:r>
          </w:p>
        </w:tc>
      </w:tr>
      <w:tr w:rsidR="00913D04" w:rsidRPr="009C452E" w14:paraId="1792FBC9" w14:textId="77777777">
        <w:trPr>
          <w:trHeight w:val="618"/>
          <w:jc w:val="center"/>
        </w:trPr>
        <w:tc>
          <w:tcPr>
            <w:tcW w:w="1063" w:type="dxa"/>
            <w:vMerge/>
            <w:vAlign w:val="bottom"/>
          </w:tcPr>
          <w:p w14:paraId="63535890"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bottom w:val="single" w:sz="4" w:space="0" w:color="auto"/>
            </w:tcBorders>
            <w:vAlign w:val="center"/>
          </w:tcPr>
          <w:p w14:paraId="0F797717"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A1</w:t>
            </w:r>
          </w:p>
        </w:tc>
        <w:tc>
          <w:tcPr>
            <w:tcW w:w="3504" w:type="dxa"/>
            <w:tcBorders>
              <w:bottom w:val="single" w:sz="4" w:space="0" w:color="auto"/>
            </w:tcBorders>
            <w:vAlign w:val="center"/>
          </w:tcPr>
          <w:p w14:paraId="41DA5A9D"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汽车动力控制系统故障检修</w:t>
            </w:r>
          </w:p>
        </w:tc>
        <w:tc>
          <w:tcPr>
            <w:tcW w:w="1308" w:type="dxa"/>
            <w:tcBorders>
              <w:bottom w:val="single" w:sz="4" w:space="0" w:color="auto"/>
            </w:tcBorders>
            <w:vAlign w:val="center"/>
          </w:tcPr>
          <w:p w14:paraId="70D307C8"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35</w:t>
            </w:r>
          </w:p>
        </w:tc>
        <w:tc>
          <w:tcPr>
            <w:tcW w:w="1044" w:type="dxa"/>
            <w:vMerge/>
            <w:vAlign w:val="center"/>
          </w:tcPr>
          <w:p w14:paraId="6ADE802F"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028" w:type="dxa"/>
            <w:vMerge/>
            <w:vAlign w:val="center"/>
          </w:tcPr>
          <w:p w14:paraId="74E88714"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r>
      <w:tr w:rsidR="00913D04" w:rsidRPr="009C452E" w14:paraId="2D911B37" w14:textId="77777777">
        <w:trPr>
          <w:trHeight w:val="485"/>
          <w:jc w:val="center"/>
        </w:trPr>
        <w:tc>
          <w:tcPr>
            <w:tcW w:w="1063" w:type="dxa"/>
            <w:vMerge/>
            <w:vAlign w:val="bottom"/>
          </w:tcPr>
          <w:p w14:paraId="7CD208AF"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top w:val="single" w:sz="4" w:space="0" w:color="auto"/>
            </w:tcBorders>
            <w:vAlign w:val="center"/>
          </w:tcPr>
          <w:p w14:paraId="20A42A65"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A2</w:t>
            </w:r>
          </w:p>
        </w:tc>
        <w:tc>
          <w:tcPr>
            <w:tcW w:w="3504" w:type="dxa"/>
            <w:tcBorders>
              <w:top w:val="single" w:sz="4" w:space="0" w:color="auto"/>
            </w:tcBorders>
            <w:vAlign w:val="center"/>
          </w:tcPr>
          <w:p w14:paraId="54FB323E"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汽车底盘电控系统故障检修</w:t>
            </w:r>
          </w:p>
        </w:tc>
        <w:tc>
          <w:tcPr>
            <w:tcW w:w="1308" w:type="dxa"/>
            <w:tcBorders>
              <w:top w:val="single" w:sz="4" w:space="0" w:color="auto"/>
            </w:tcBorders>
            <w:vAlign w:val="center"/>
          </w:tcPr>
          <w:p w14:paraId="43C34E4A"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35</w:t>
            </w:r>
          </w:p>
        </w:tc>
        <w:tc>
          <w:tcPr>
            <w:tcW w:w="1044" w:type="dxa"/>
            <w:vMerge/>
            <w:vAlign w:val="center"/>
          </w:tcPr>
          <w:p w14:paraId="369F3796"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028" w:type="dxa"/>
            <w:vMerge/>
            <w:vAlign w:val="center"/>
          </w:tcPr>
          <w:p w14:paraId="15245301"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r>
      <w:tr w:rsidR="00913D04" w:rsidRPr="009C452E" w14:paraId="662B1CB7" w14:textId="77777777">
        <w:trPr>
          <w:trHeight w:val="485"/>
          <w:jc w:val="center"/>
        </w:trPr>
        <w:tc>
          <w:tcPr>
            <w:tcW w:w="1063" w:type="dxa"/>
            <w:vMerge/>
            <w:vAlign w:val="bottom"/>
          </w:tcPr>
          <w:p w14:paraId="32CDDC41"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top w:val="single" w:sz="4" w:space="0" w:color="auto"/>
            </w:tcBorders>
            <w:vAlign w:val="center"/>
          </w:tcPr>
          <w:p w14:paraId="1E878A33"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A3</w:t>
            </w:r>
          </w:p>
        </w:tc>
        <w:tc>
          <w:tcPr>
            <w:tcW w:w="3504" w:type="dxa"/>
            <w:tcBorders>
              <w:top w:val="single" w:sz="4" w:space="0" w:color="auto"/>
            </w:tcBorders>
            <w:vAlign w:val="center"/>
          </w:tcPr>
          <w:p w14:paraId="50CD7F2C"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电动汽车故障设计与分析</w:t>
            </w:r>
          </w:p>
        </w:tc>
        <w:tc>
          <w:tcPr>
            <w:tcW w:w="1308" w:type="dxa"/>
            <w:tcBorders>
              <w:top w:val="single" w:sz="4" w:space="0" w:color="auto"/>
            </w:tcBorders>
            <w:vAlign w:val="center"/>
          </w:tcPr>
          <w:p w14:paraId="7694A11C"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20</w:t>
            </w:r>
          </w:p>
        </w:tc>
        <w:tc>
          <w:tcPr>
            <w:tcW w:w="1044" w:type="dxa"/>
            <w:vMerge/>
            <w:vAlign w:val="center"/>
          </w:tcPr>
          <w:p w14:paraId="3EF59F1D"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028" w:type="dxa"/>
            <w:vMerge/>
            <w:vAlign w:val="center"/>
          </w:tcPr>
          <w:p w14:paraId="6FE603C2"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r>
      <w:tr w:rsidR="00913D04" w:rsidRPr="009C452E" w14:paraId="168549DB" w14:textId="77777777">
        <w:trPr>
          <w:trHeight w:val="578"/>
          <w:jc w:val="center"/>
        </w:trPr>
        <w:tc>
          <w:tcPr>
            <w:tcW w:w="1063" w:type="dxa"/>
            <w:vMerge w:val="restart"/>
            <w:vAlign w:val="bottom"/>
          </w:tcPr>
          <w:p w14:paraId="1EF98069"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模块</w:t>
            </w:r>
            <w:r w:rsidRPr="009C452E">
              <w:rPr>
                <w:rFonts w:ascii="Times New Roman" w:eastAsia="仿宋_GB2312" w:hAnsi="Times New Roman"/>
                <w:bCs/>
                <w:szCs w:val="21"/>
              </w:rPr>
              <w:t>B</w:t>
            </w:r>
          </w:p>
          <w:p w14:paraId="64BFED25"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bottom w:val="single" w:sz="4" w:space="0" w:color="auto"/>
            </w:tcBorders>
            <w:vAlign w:val="center"/>
          </w:tcPr>
          <w:p w14:paraId="31F99CB4"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B0</w:t>
            </w:r>
          </w:p>
        </w:tc>
        <w:tc>
          <w:tcPr>
            <w:tcW w:w="3504" w:type="dxa"/>
            <w:tcBorders>
              <w:bottom w:val="single" w:sz="4" w:space="0" w:color="auto"/>
            </w:tcBorders>
            <w:vAlign w:val="center"/>
          </w:tcPr>
          <w:p w14:paraId="4FFD6D52"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工作组织与安全</w:t>
            </w:r>
          </w:p>
        </w:tc>
        <w:tc>
          <w:tcPr>
            <w:tcW w:w="1308" w:type="dxa"/>
            <w:tcBorders>
              <w:bottom w:val="single" w:sz="4" w:space="0" w:color="auto"/>
            </w:tcBorders>
            <w:vAlign w:val="center"/>
          </w:tcPr>
          <w:p w14:paraId="4857CB04"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10</w:t>
            </w:r>
          </w:p>
        </w:tc>
        <w:tc>
          <w:tcPr>
            <w:tcW w:w="1044" w:type="dxa"/>
            <w:vMerge w:val="restart"/>
            <w:vAlign w:val="center"/>
          </w:tcPr>
          <w:p w14:paraId="6B142554"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p w14:paraId="7EE8EF4A"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100</w:t>
            </w:r>
          </w:p>
          <w:p w14:paraId="4930D9C0"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028" w:type="dxa"/>
            <w:vMerge w:val="restart"/>
            <w:vAlign w:val="center"/>
          </w:tcPr>
          <w:p w14:paraId="721E7BEE"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0.5</w:t>
            </w:r>
          </w:p>
        </w:tc>
      </w:tr>
      <w:tr w:rsidR="00913D04" w:rsidRPr="009C452E" w14:paraId="0AA07794" w14:textId="77777777">
        <w:trPr>
          <w:trHeight w:val="578"/>
          <w:jc w:val="center"/>
        </w:trPr>
        <w:tc>
          <w:tcPr>
            <w:tcW w:w="1063" w:type="dxa"/>
            <w:vMerge/>
            <w:vAlign w:val="bottom"/>
          </w:tcPr>
          <w:p w14:paraId="126F1BB8"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bottom w:val="single" w:sz="4" w:space="0" w:color="auto"/>
            </w:tcBorders>
            <w:vAlign w:val="center"/>
          </w:tcPr>
          <w:p w14:paraId="4B872E6C"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B1</w:t>
            </w:r>
          </w:p>
        </w:tc>
        <w:tc>
          <w:tcPr>
            <w:tcW w:w="3504" w:type="dxa"/>
            <w:tcBorders>
              <w:bottom w:val="single" w:sz="4" w:space="0" w:color="auto"/>
            </w:tcBorders>
            <w:vAlign w:val="center"/>
          </w:tcPr>
          <w:p w14:paraId="1C0CB124"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发动机电控系统故障检修</w:t>
            </w:r>
          </w:p>
        </w:tc>
        <w:tc>
          <w:tcPr>
            <w:tcW w:w="1308" w:type="dxa"/>
            <w:tcBorders>
              <w:bottom w:val="single" w:sz="4" w:space="0" w:color="auto"/>
            </w:tcBorders>
            <w:vAlign w:val="center"/>
          </w:tcPr>
          <w:p w14:paraId="2DF465A1"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35</w:t>
            </w:r>
          </w:p>
        </w:tc>
        <w:tc>
          <w:tcPr>
            <w:tcW w:w="1044" w:type="dxa"/>
            <w:vMerge/>
            <w:vAlign w:val="center"/>
          </w:tcPr>
          <w:p w14:paraId="13EBAA22"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028" w:type="dxa"/>
            <w:vMerge/>
            <w:vAlign w:val="center"/>
          </w:tcPr>
          <w:p w14:paraId="52EA8941"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r>
      <w:tr w:rsidR="00913D04" w:rsidRPr="009C452E" w14:paraId="27CA1516" w14:textId="77777777">
        <w:trPr>
          <w:trHeight w:val="603"/>
          <w:jc w:val="center"/>
        </w:trPr>
        <w:tc>
          <w:tcPr>
            <w:tcW w:w="1063" w:type="dxa"/>
            <w:vMerge/>
            <w:vAlign w:val="bottom"/>
          </w:tcPr>
          <w:p w14:paraId="491830FF"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top w:val="single" w:sz="4" w:space="0" w:color="auto"/>
              <w:bottom w:val="single" w:sz="4" w:space="0" w:color="auto"/>
            </w:tcBorders>
            <w:vAlign w:val="center"/>
          </w:tcPr>
          <w:p w14:paraId="401C845F"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B2</w:t>
            </w:r>
          </w:p>
        </w:tc>
        <w:tc>
          <w:tcPr>
            <w:tcW w:w="3504" w:type="dxa"/>
            <w:tcBorders>
              <w:top w:val="single" w:sz="4" w:space="0" w:color="auto"/>
              <w:bottom w:val="single" w:sz="4" w:space="0" w:color="auto"/>
            </w:tcBorders>
            <w:vAlign w:val="center"/>
          </w:tcPr>
          <w:p w14:paraId="210F1345"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车身电控系统故障检修</w:t>
            </w:r>
          </w:p>
        </w:tc>
        <w:tc>
          <w:tcPr>
            <w:tcW w:w="1308" w:type="dxa"/>
            <w:tcBorders>
              <w:top w:val="single" w:sz="4" w:space="0" w:color="auto"/>
              <w:bottom w:val="single" w:sz="4" w:space="0" w:color="auto"/>
            </w:tcBorders>
            <w:vAlign w:val="center"/>
          </w:tcPr>
          <w:p w14:paraId="5A6300FA"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35</w:t>
            </w:r>
          </w:p>
        </w:tc>
        <w:tc>
          <w:tcPr>
            <w:tcW w:w="1044" w:type="dxa"/>
            <w:vMerge/>
            <w:vAlign w:val="center"/>
          </w:tcPr>
          <w:p w14:paraId="23295887"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028" w:type="dxa"/>
            <w:vMerge/>
            <w:vAlign w:val="center"/>
          </w:tcPr>
          <w:p w14:paraId="0436077E"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r>
      <w:tr w:rsidR="00913D04" w:rsidRPr="009C452E" w14:paraId="30A53D51" w14:textId="77777777">
        <w:trPr>
          <w:trHeight w:val="603"/>
          <w:jc w:val="center"/>
        </w:trPr>
        <w:tc>
          <w:tcPr>
            <w:tcW w:w="1063" w:type="dxa"/>
            <w:vMerge/>
            <w:vAlign w:val="bottom"/>
          </w:tcPr>
          <w:p w14:paraId="0E97BC32"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249" w:type="dxa"/>
            <w:tcBorders>
              <w:top w:val="single" w:sz="4" w:space="0" w:color="auto"/>
            </w:tcBorders>
            <w:vAlign w:val="center"/>
          </w:tcPr>
          <w:p w14:paraId="6E1B7D6A"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B3</w:t>
            </w:r>
          </w:p>
        </w:tc>
        <w:tc>
          <w:tcPr>
            <w:tcW w:w="3504" w:type="dxa"/>
            <w:tcBorders>
              <w:top w:val="single" w:sz="4" w:space="0" w:color="auto"/>
            </w:tcBorders>
            <w:vAlign w:val="center"/>
          </w:tcPr>
          <w:p w14:paraId="2FA72EA4"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发动机故障设计与分析</w:t>
            </w:r>
          </w:p>
        </w:tc>
        <w:tc>
          <w:tcPr>
            <w:tcW w:w="1308" w:type="dxa"/>
            <w:tcBorders>
              <w:top w:val="single" w:sz="4" w:space="0" w:color="auto"/>
            </w:tcBorders>
            <w:vAlign w:val="center"/>
          </w:tcPr>
          <w:p w14:paraId="3BB5090B" w14:textId="77777777" w:rsidR="00913D04" w:rsidRPr="009C452E" w:rsidRDefault="006B1C5B">
            <w:pPr>
              <w:adjustRightInd w:val="0"/>
              <w:snapToGrid w:val="0"/>
              <w:spacing w:line="360" w:lineRule="auto"/>
              <w:ind w:rightChars="100" w:right="210"/>
              <w:jc w:val="center"/>
              <w:rPr>
                <w:rFonts w:ascii="Times New Roman" w:eastAsia="仿宋_GB2312" w:hAnsi="Times New Roman"/>
                <w:bCs/>
                <w:szCs w:val="21"/>
              </w:rPr>
            </w:pPr>
            <w:r w:rsidRPr="009C452E">
              <w:rPr>
                <w:rFonts w:ascii="Times New Roman" w:eastAsia="仿宋_GB2312" w:hAnsi="Times New Roman"/>
                <w:bCs/>
                <w:szCs w:val="21"/>
              </w:rPr>
              <w:t>20</w:t>
            </w:r>
          </w:p>
        </w:tc>
        <w:tc>
          <w:tcPr>
            <w:tcW w:w="1044" w:type="dxa"/>
            <w:vMerge/>
            <w:vAlign w:val="center"/>
          </w:tcPr>
          <w:p w14:paraId="2B28BF11"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c>
          <w:tcPr>
            <w:tcW w:w="1028" w:type="dxa"/>
            <w:vMerge/>
            <w:vAlign w:val="center"/>
          </w:tcPr>
          <w:p w14:paraId="5536C15F" w14:textId="77777777" w:rsidR="00913D04" w:rsidRPr="009C452E" w:rsidRDefault="00913D04">
            <w:pPr>
              <w:adjustRightInd w:val="0"/>
              <w:snapToGrid w:val="0"/>
              <w:spacing w:line="360" w:lineRule="auto"/>
              <w:ind w:rightChars="100" w:right="210"/>
              <w:jc w:val="center"/>
              <w:rPr>
                <w:rFonts w:ascii="Times New Roman" w:eastAsia="仿宋_GB2312" w:hAnsi="Times New Roman"/>
                <w:bCs/>
                <w:szCs w:val="21"/>
              </w:rPr>
            </w:pPr>
          </w:p>
        </w:tc>
      </w:tr>
    </w:tbl>
    <w:p w14:paraId="4E2E242B" w14:textId="77777777" w:rsidR="00913D04" w:rsidRPr="009C452E" w:rsidRDefault="00913D04">
      <w:pPr>
        <w:rPr>
          <w:rFonts w:ascii="Times New Roman" w:hAnsi="Times New Roman"/>
        </w:rPr>
      </w:pPr>
    </w:p>
    <w:p w14:paraId="5B2E53FF"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2</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违规扣分</w:t>
      </w:r>
    </w:p>
    <w:p w14:paraId="1B593754"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1</w:t>
      </w:r>
      <w:r w:rsidRPr="009C452E">
        <w:rPr>
          <w:rFonts w:ascii="Times New Roman" w:eastAsia="仿宋_GB2312" w:hAnsi="Times New Roman"/>
          <w:sz w:val="28"/>
          <w:szCs w:val="28"/>
        </w:rPr>
        <w:t>）在完成工作任务的过程中，因操作不当导致人身或设备安全事故，取消比赛资格。</w:t>
      </w:r>
    </w:p>
    <w:p w14:paraId="48AC554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2</w:t>
      </w:r>
      <w:r w:rsidRPr="009C452E">
        <w:rPr>
          <w:rFonts w:ascii="Times New Roman" w:eastAsia="仿宋_GB2312" w:hAnsi="Times New Roman"/>
          <w:sz w:val="28"/>
          <w:szCs w:val="28"/>
        </w:rPr>
        <w:t>）损坏赛场提供的设备，污染赛场环境等不符合职业规范的行为扣</w:t>
      </w:r>
      <w:r w:rsidRPr="009C452E">
        <w:rPr>
          <w:rFonts w:ascii="Times New Roman" w:eastAsia="仿宋_GB2312" w:hAnsi="Times New Roman"/>
          <w:sz w:val="28"/>
          <w:szCs w:val="28"/>
        </w:rPr>
        <w:t>5</w:t>
      </w:r>
      <w:r w:rsidRPr="009C452E">
        <w:rPr>
          <w:rFonts w:ascii="Times New Roman" w:eastAsia="仿宋_GB2312" w:hAnsi="Times New Roman"/>
          <w:sz w:val="28"/>
          <w:szCs w:val="28"/>
        </w:rPr>
        <w:t>分。</w:t>
      </w:r>
    </w:p>
    <w:p w14:paraId="164F59E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3</w:t>
      </w:r>
      <w:r w:rsidRPr="009C452E">
        <w:rPr>
          <w:rFonts w:ascii="Times New Roman" w:eastAsia="仿宋_GB2312" w:hAnsi="Times New Roman"/>
          <w:sz w:val="28"/>
          <w:szCs w:val="28"/>
        </w:rPr>
        <w:t>）在竞赛时段，参赛教师有不服从裁判扰乱赛场秩序、有作弊行为的、裁判宣布竞赛时间到仍强行操作的，取消参赛教师奖项评比资格。</w:t>
      </w:r>
    </w:p>
    <w:p w14:paraId="7D380093"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4</w:t>
      </w:r>
      <w:r w:rsidRPr="009C452E">
        <w:rPr>
          <w:rFonts w:ascii="Times New Roman" w:eastAsia="仿宋_GB2312" w:hAnsi="Times New Roman"/>
          <w:sz w:val="28"/>
          <w:szCs w:val="28"/>
        </w:rPr>
        <w:t>）参赛教师报告单上留有不应有的标识、符号、文字，扣</w:t>
      </w:r>
      <w:r w:rsidRPr="009C452E">
        <w:rPr>
          <w:rFonts w:ascii="Times New Roman" w:eastAsia="仿宋_GB2312" w:hAnsi="Times New Roman"/>
          <w:sz w:val="28"/>
          <w:szCs w:val="28"/>
        </w:rPr>
        <w:t>5</w:t>
      </w:r>
      <w:r w:rsidRPr="009C452E">
        <w:rPr>
          <w:rFonts w:ascii="Times New Roman" w:eastAsia="仿宋_GB2312" w:hAnsi="Times New Roman"/>
          <w:sz w:val="28"/>
          <w:szCs w:val="28"/>
        </w:rPr>
        <w:t>分。</w:t>
      </w:r>
    </w:p>
    <w:p w14:paraId="687B008F" w14:textId="77777777" w:rsidR="00913D04" w:rsidRPr="009C452E" w:rsidRDefault="006B1C5B">
      <w:pPr>
        <w:spacing w:line="360" w:lineRule="auto"/>
        <w:ind w:firstLineChars="200" w:firstLine="560"/>
        <w:rPr>
          <w:rFonts w:ascii="Times New Roman" w:eastAsia="黑体" w:hAnsi="Times New Roman"/>
          <w:sz w:val="28"/>
          <w:szCs w:val="28"/>
        </w:rPr>
      </w:pPr>
      <w:r w:rsidRPr="009C452E">
        <w:rPr>
          <w:rFonts w:ascii="Times New Roman" w:eastAsia="黑体" w:hAnsi="Times New Roman"/>
          <w:sz w:val="28"/>
          <w:szCs w:val="28"/>
        </w:rPr>
        <w:t>（二）裁判组成</w:t>
      </w:r>
    </w:p>
    <w:p w14:paraId="51D16336"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赛项裁判组负责赛项成绩评定工作。评分标准以</w:t>
      </w:r>
      <w:r w:rsidRPr="009C452E">
        <w:rPr>
          <w:rFonts w:ascii="Times New Roman" w:eastAsia="仿宋_GB2312" w:hAnsi="Times New Roman"/>
          <w:sz w:val="28"/>
          <w:szCs w:val="28"/>
        </w:rPr>
        <w:t>“</w:t>
      </w:r>
      <w:r w:rsidRPr="009C452E">
        <w:rPr>
          <w:rFonts w:ascii="Times New Roman" w:eastAsia="仿宋_GB2312" w:hAnsi="Times New Roman"/>
          <w:sz w:val="28"/>
          <w:szCs w:val="28"/>
        </w:rPr>
        <w:t>公平、公正、公开</w:t>
      </w:r>
      <w:r w:rsidRPr="009C452E">
        <w:rPr>
          <w:rFonts w:ascii="Times New Roman" w:eastAsia="仿宋_GB2312" w:hAnsi="Times New Roman"/>
          <w:sz w:val="28"/>
          <w:szCs w:val="28"/>
        </w:rPr>
        <w:t>”</w:t>
      </w:r>
      <w:r w:rsidRPr="009C452E">
        <w:rPr>
          <w:rFonts w:ascii="Times New Roman" w:eastAsia="仿宋_GB2312" w:hAnsi="Times New Roman"/>
          <w:sz w:val="28"/>
          <w:szCs w:val="28"/>
        </w:rPr>
        <w:t>为原则，采用过程评分和结果评分两种方式。成立由检录组、裁判组、监督仲裁组组成的成绩管理组织机构。参照《全国职业院校技能大赛专家和裁判工作管理办法》的有关要求，要求裁判人员的类别来自汽车维修企业，非参赛院校、非赛项合作企业，具有</w:t>
      </w:r>
      <w:r w:rsidRPr="009C452E">
        <w:rPr>
          <w:rFonts w:ascii="Times New Roman" w:eastAsia="仿宋_GB2312" w:hAnsi="Times New Roman"/>
          <w:sz w:val="28"/>
          <w:szCs w:val="28"/>
        </w:rPr>
        <w:t>5</w:t>
      </w:r>
      <w:r w:rsidRPr="009C452E">
        <w:rPr>
          <w:rFonts w:ascii="Times New Roman" w:eastAsia="仿宋_GB2312" w:hAnsi="Times New Roman"/>
          <w:sz w:val="28"/>
          <w:szCs w:val="28"/>
        </w:rPr>
        <w:t>年以上从事汽车维修岗位或汽车技术类专业教学经历。</w:t>
      </w:r>
    </w:p>
    <w:p w14:paraId="68D7F2B8" w14:textId="77777777" w:rsidR="00913D04" w:rsidRPr="009C452E" w:rsidRDefault="006B1C5B">
      <w:pPr>
        <w:pStyle w:val="2"/>
        <w:ind w:leftChars="0" w:left="0" w:firstLineChars="0" w:firstLine="0"/>
        <w:jc w:val="center"/>
        <w:rPr>
          <w:rFonts w:ascii="Times New Roman" w:eastAsia="黑体" w:hAnsi="Times New Roman"/>
          <w:sz w:val="24"/>
        </w:rPr>
      </w:pPr>
      <w:r w:rsidRPr="009C452E">
        <w:rPr>
          <w:rFonts w:ascii="Times New Roman" w:eastAsia="黑体" w:hAnsi="Times New Roman"/>
          <w:sz w:val="24"/>
        </w:rPr>
        <w:t>表</w:t>
      </w:r>
      <w:r w:rsidRPr="009C452E">
        <w:rPr>
          <w:rFonts w:ascii="Times New Roman" w:eastAsia="黑体" w:hAnsi="Times New Roman"/>
          <w:sz w:val="24"/>
        </w:rPr>
        <w:t xml:space="preserve">5 </w:t>
      </w:r>
      <w:r w:rsidRPr="009C452E">
        <w:rPr>
          <w:rFonts w:ascii="Times New Roman" w:eastAsia="黑体" w:hAnsi="Times New Roman"/>
          <w:sz w:val="24"/>
        </w:rPr>
        <w:t>裁判员人数和组成条件要求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975"/>
        <w:gridCol w:w="2916"/>
        <w:gridCol w:w="2448"/>
        <w:gridCol w:w="1560"/>
        <w:gridCol w:w="732"/>
      </w:tblGrid>
      <w:tr w:rsidR="00913D04" w:rsidRPr="009C452E" w14:paraId="3745E49F" w14:textId="77777777">
        <w:tc>
          <w:tcPr>
            <w:tcW w:w="604" w:type="dxa"/>
            <w:shd w:val="clear" w:color="auto" w:fill="F1F1F1"/>
          </w:tcPr>
          <w:p w14:paraId="3F877075" w14:textId="77777777" w:rsidR="00913D04" w:rsidRPr="009C452E" w:rsidRDefault="006B1C5B">
            <w:pPr>
              <w:adjustRightInd w:val="0"/>
              <w:snapToGrid w:val="0"/>
              <w:spacing w:line="360" w:lineRule="auto"/>
              <w:jc w:val="left"/>
              <w:rPr>
                <w:rFonts w:ascii="Times New Roman" w:eastAsia="仿宋_GB2312" w:hAnsi="Times New Roman"/>
                <w:b/>
                <w:szCs w:val="21"/>
              </w:rPr>
            </w:pPr>
            <w:r w:rsidRPr="009C452E">
              <w:rPr>
                <w:rFonts w:ascii="Times New Roman" w:eastAsia="仿宋_GB2312" w:hAnsi="Times New Roman"/>
                <w:b/>
                <w:szCs w:val="21"/>
              </w:rPr>
              <w:t>序</w:t>
            </w:r>
            <w:r w:rsidRPr="009C452E">
              <w:rPr>
                <w:rFonts w:ascii="Times New Roman" w:eastAsia="仿宋_GB2312" w:hAnsi="Times New Roman"/>
                <w:b/>
                <w:szCs w:val="21"/>
              </w:rPr>
              <w:lastRenderedPageBreak/>
              <w:t>号</w:t>
            </w:r>
          </w:p>
        </w:tc>
        <w:tc>
          <w:tcPr>
            <w:tcW w:w="975" w:type="dxa"/>
            <w:shd w:val="clear" w:color="auto" w:fill="F1F1F1"/>
          </w:tcPr>
          <w:p w14:paraId="49F21CC2" w14:textId="77777777" w:rsidR="00913D04" w:rsidRPr="009C452E" w:rsidRDefault="006B1C5B">
            <w:pPr>
              <w:adjustRightInd w:val="0"/>
              <w:snapToGrid w:val="0"/>
              <w:spacing w:line="360" w:lineRule="auto"/>
              <w:jc w:val="left"/>
              <w:rPr>
                <w:rFonts w:ascii="Times New Roman" w:eastAsia="仿宋_GB2312" w:hAnsi="Times New Roman"/>
                <w:b/>
                <w:szCs w:val="21"/>
              </w:rPr>
            </w:pPr>
            <w:r w:rsidRPr="009C452E">
              <w:rPr>
                <w:rFonts w:ascii="Times New Roman" w:eastAsia="仿宋_GB2312" w:hAnsi="Times New Roman"/>
                <w:b/>
                <w:szCs w:val="21"/>
              </w:rPr>
              <w:lastRenderedPageBreak/>
              <w:t>专业技</w:t>
            </w:r>
            <w:r w:rsidRPr="009C452E">
              <w:rPr>
                <w:rFonts w:ascii="Times New Roman" w:eastAsia="仿宋_GB2312" w:hAnsi="Times New Roman"/>
                <w:b/>
                <w:szCs w:val="21"/>
              </w:rPr>
              <w:lastRenderedPageBreak/>
              <w:t>术方向</w:t>
            </w:r>
          </w:p>
        </w:tc>
        <w:tc>
          <w:tcPr>
            <w:tcW w:w="2916" w:type="dxa"/>
            <w:shd w:val="clear" w:color="auto" w:fill="F1F1F1"/>
          </w:tcPr>
          <w:p w14:paraId="684619AA" w14:textId="77777777" w:rsidR="00913D04" w:rsidRPr="009C452E" w:rsidRDefault="006B1C5B">
            <w:pPr>
              <w:adjustRightInd w:val="0"/>
              <w:snapToGrid w:val="0"/>
              <w:spacing w:line="360" w:lineRule="auto"/>
              <w:jc w:val="left"/>
              <w:rPr>
                <w:rFonts w:ascii="Times New Roman" w:eastAsia="仿宋_GB2312" w:hAnsi="Times New Roman"/>
                <w:b/>
                <w:szCs w:val="21"/>
              </w:rPr>
            </w:pPr>
            <w:r w:rsidRPr="009C452E">
              <w:rPr>
                <w:rFonts w:ascii="Times New Roman" w:eastAsia="仿宋_GB2312" w:hAnsi="Times New Roman"/>
                <w:b/>
                <w:szCs w:val="21"/>
              </w:rPr>
              <w:lastRenderedPageBreak/>
              <w:t>知识能力要求</w:t>
            </w:r>
          </w:p>
        </w:tc>
        <w:tc>
          <w:tcPr>
            <w:tcW w:w="2448" w:type="dxa"/>
            <w:shd w:val="clear" w:color="auto" w:fill="F1F1F1"/>
          </w:tcPr>
          <w:p w14:paraId="64536AC5" w14:textId="77777777" w:rsidR="00913D04" w:rsidRPr="009C452E" w:rsidRDefault="006B1C5B">
            <w:pPr>
              <w:adjustRightInd w:val="0"/>
              <w:snapToGrid w:val="0"/>
              <w:spacing w:line="360" w:lineRule="auto"/>
              <w:jc w:val="left"/>
              <w:rPr>
                <w:rFonts w:ascii="Times New Roman" w:eastAsia="仿宋_GB2312" w:hAnsi="Times New Roman"/>
                <w:b/>
                <w:szCs w:val="21"/>
              </w:rPr>
            </w:pPr>
            <w:r w:rsidRPr="009C452E">
              <w:rPr>
                <w:rFonts w:ascii="Times New Roman" w:eastAsia="仿宋_GB2312" w:hAnsi="Times New Roman"/>
                <w:b/>
                <w:szCs w:val="21"/>
              </w:rPr>
              <w:t>执裁</w:t>
            </w:r>
            <w:r w:rsidRPr="009C452E">
              <w:rPr>
                <w:rFonts w:ascii="Times New Roman" w:eastAsia="仿宋_GB2312" w:hAnsi="Times New Roman"/>
                <w:b/>
                <w:szCs w:val="21"/>
              </w:rPr>
              <w:t>/</w:t>
            </w:r>
            <w:r w:rsidRPr="009C452E">
              <w:rPr>
                <w:rFonts w:ascii="Times New Roman" w:eastAsia="仿宋_GB2312" w:hAnsi="Times New Roman"/>
                <w:b/>
                <w:szCs w:val="21"/>
              </w:rPr>
              <w:t>教学工作经历</w:t>
            </w:r>
          </w:p>
        </w:tc>
        <w:tc>
          <w:tcPr>
            <w:tcW w:w="1560" w:type="dxa"/>
            <w:shd w:val="clear" w:color="auto" w:fill="F1F1F1"/>
          </w:tcPr>
          <w:p w14:paraId="6F33E380" w14:textId="77777777" w:rsidR="00913D04" w:rsidRPr="009C452E" w:rsidRDefault="006B1C5B">
            <w:pPr>
              <w:adjustRightInd w:val="0"/>
              <w:snapToGrid w:val="0"/>
              <w:spacing w:line="360" w:lineRule="auto"/>
              <w:jc w:val="left"/>
              <w:rPr>
                <w:rFonts w:ascii="Times New Roman" w:eastAsia="仿宋_GB2312" w:hAnsi="Times New Roman"/>
                <w:b/>
                <w:szCs w:val="21"/>
              </w:rPr>
            </w:pPr>
            <w:r w:rsidRPr="009C452E">
              <w:rPr>
                <w:rFonts w:ascii="Times New Roman" w:eastAsia="仿宋_GB2312" w:hAnsi="Times New Roman"/>
                <w:b/>
                <w:szCs w:val="21"/>
              </w:rPr>
              <w:t>专业技术职称</w:t>
            </w:r>
            <w:r w:rsidRPr="009C452E">
              <w:rPr>
                <w:rFonts w:ascii="Times New Roman" w:eastAsia="仿宋_GB2312" w:hAnsi="Times New Roman"/>
                <w:b/>
                <w:szCs w:val="21"/>
              </w:rPr>
              <w:lastRenderedPageBreak/>
              <w:t>（职业资格等级）</w:t>
            </w:r>
          </w:p>
        </w:tc>
        <w:tc>
          <w:tcPr>
            <w:tcW w:w="732" w:type="dxa"/>
            <w:shd w:val="clear" w:color="auto" w:fill="F1F1F1"/>
          </w:tcPr>
          <w:p w14:paraId="34ABA0D5" w14:textId="77777777" w:rsidR="00913D04" w:rsidRPr="009C452E" w:rsidRDefault="006B1C5B">
            <w:pPr>
              <w:adjustRightInd w:val="0"/>
              <w:snapToGrid w:val="0"/>
              <w:spacing w:line="360" w:lineRule="auto"/>
              <w:jc w:val="left"/>
              <w:rPr>
                <w:rFonts w:ascii="Times New Roman" w:eastAsia="仿宋_GB2312" w:hAnsi="Times New Roman"/>
                <w:b/>
                <w:szCs w:val="21"/>
              </w:rPr>
            </w:pPr>
            <w:r w:rsidRPr="009C452E">
              <w:rPr>
                <w:rFonts w:ascii="Times New Roman" w:eastAsia="仿宋_GB2312" w:hAnsi="Times New Roman"/>
                <w:b/>
                <w:szCs w:val="21"/>
              </w:rPr>
              <w:lastRenderedPageBreak/>
              <w:t>人数</w:t>
            </w:r>
            <w:r w:rsidRPr="009C452E">
              <w:rPr>
                <w:rFonts w:ascii="Times New Roman" w:eastAsia="仿宋_GB2312" w:hAnsi="Times New Roman"/>
                <w:b/>
                <w:szCs w:val="21"/>
              </w:rPr>
              <w:t>/</w:t>
            </w:r>
            <w:r w:rsidRPr="009C452E">
              <w:rPr>
                <w:rFonts w:ascii="Times New Roman" w:eastAsia="仿宋_GB2312" w:hAnsi="Times New Roman"/>
                <w:b/>
                <w:szCs w:val="21"/>
              </w:rPr>
              <w:lastRenderedPageBreak/>
              <w:t>工位</w:t>
            </w:r>
          </w:p>
        </w:tc>
      </w:tr>
      <w:tr w:rsidR="00913D04" w:rsidRPr="009C452E" w14:paraId="748CF8AA" w14:textId="77777777">
        <w:tc>
          <w:tcPr>
            <w:tcW w:w="604" w:type="dxa"/>
          </w:tcPr>
          <w:p w14:paraId="0F60680E"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lastRenderedPageBreak/>
              <w:t>1</w:t>
            </w:r>
          </w:p>
        </w:tc>
        <w:tc>
          <w:tcPr>
            <w:tcW w:w="975" w:type="dxa"/>
          </w:tcPr>
          <w:p w14:paraId="00848EB9"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汽车动力及底盘电控系统故障检修</w:t>
            </w:r>
          </w:p>
        </w:tc>
        <w:tc>
          <w:tcPr>
            <w:tcW w:w="2916" w:type="dxa"/>
          </w:tcPr>
          <w:p w14:paraId="7863F412"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能够熟练掌握纯电动或混合动力汽车</w:t>
            </w:r>
            <w:r w:rsidRPr="009C452E">
              <w:rPr>
                <w:rFonts w:ascii="Times New Roman" w:eastAsia="仿宋_GB2312" w:hAnsi="Times New Roman"/>
                <w:bCs/>
                <w:szCs w:val="21"/>
              </w:rPr>
              <w:t>“</w:t>
            </w:r>
            <w:r w:rsidRPr="009C452E">
              <w:rPr>
                <w:rFonts w:ascii="Times New Roman" w:eastAsia="仿宋_GB2312" w:hAnsi="Times New Roman"/>
                <w:bCs/>
                <w:szCs w:val="21"/>
              </w:rPr>
              <w:t>三电</w:t>
            </w:r>
            <w:r w:rsidRPr="009C452E">
              <w:rPr>
                <w:rFonts w:ascii="Times New Roman" w:eastAsia="仿宋_GB2312" w:hAnsi="Times New Roman"/>
                <w:bCs/>
                <w:szCs w:val="21"/>
              </w:rPr>
              <w:t>”</w:t>
            </w:r>
            <w:r w:rsidRPr="009C452E">
              <w:rPr>
                <w:rFonts w:ascii="Times New Roman" w:eastAsia="仿宋_GB2312" w:hAnsi="Times New Roman"/>
                <w:bCs/>
                <w:szCs w:val="21"/>
              </w:rPr>
              <w:t>系统及底盘电控系统的结构和控制逻辑；能高压电防护；会万用表、故障检测仪、示波器等常用诊断设备使用</w:t>
            </w:r>
          </w:p>
        </w:tc>
        <w:tc>
          <w:tcPr>
            <w:tcW w:w="2448" w:type="dxa"/>
          </w:tcPr>
          <w:p w14:paraId="2D973E78"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在省级及以上汽车技术竞赛中具有执裁经验或指导学生获二等奖以上指导教师，同类赛项省级或国家级优秀指导老师优先</w:t>
            </w:r>
          </w:p>
        </w:tc>
        <w:tc>
          <w:tcPr>
            <w:tcW w:w="1560" w:type="dxa"/>
          </w:tcPr>
          <w:p w14:paraId="1E443E37"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讲师及以上职称，或高级技师（高级工程师）</w:t>
            </w:r>
          </w:p>
        </w:tc>
        <w:tc>
          <w:tcPr>
            <w:tcW w:w="732" w:type="dxa"/>
          </w:tcPr>
          <w:p w14:paraId="3B13756F"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2</w:t>
            </w:r>
          </w:p>
        </w:tc>
      </w:tr>
      <w:tr w:rsidR="00913D04" w:rsidRPr="009C452E" w14:paraId="33C0E647" w14:textId="77777777">
        <w:tc>
          <w:tcPr>
            <w:tcW w:w="604" w:type="dxa"/>
          </w:tcPr>
          <w:p w14:paraId="5F2C8DB0"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2</w:t>
            </w:r>
          </w:p>
        </w:tc>
        <w:tc>
          <w:tcPr>
            <w:tcW w:w="975" w:type="dxa"/>
          </w:tcPr>
          <w:p w14:paraId="4B44838F"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发动机及车身电控系统检修</w:t>
            </w:r>
          </w:p>
        </w:tc>
        <w:tc>
          <w:tcPr>
            <w:tcW w:w="2916" w:type="dxa"/>
          </w:tcPr>
          <w:p w14:paraId="1E77F100"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能够熟练掌握燃油车或混合动力汽车发动机控制系统和车身电控系统的结构和控制逻辑，能高压电防护；会万用表、故障检测仪、示波器等常用检测设备使用</w:t>
            </w:r>
          </w:p>
        </w:tc>
        <w:tc>
          <w:tcPr>
            <w:tcW w:w="2448" w:type="dxa"/>
          </w:tcPr>
          <w:p w14:paraId="7A653DA0"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在省级及以上汽车技术竞赛中具有执裁经验或指导学生获二等奖以上指导教师，同类赛项省级或国家级优秀指导老师优先</w:t>
            </w:r>
          </w:p>
        </w:tc>
        <w:tc>
          <w:tcPr>
            <w:tcW w:w="1560" w:type="dxa"/>
          </w:tcPr>
          <w:p w14:paraId="18FA1EE9"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讲师及以上职称，或高级技师（高级工程师）</w:t>
            </w:r>
          </w:p>
        </w:tc>
        <w:tc>
          <w:tcPr>
            <w:tcW w:w="732" w:type="dxa"/>
          </w:tcPr>
          <w:p w14:paraId="4E8086D1"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2</w:t>
            </w:r>
          </w:p>
        </w:tc>
      </w:tr>
      <w:tr w:rsidR="00913D04" w:rsidRPr="009C452E" w14:paraId="5666EE4A" w14:textId="77777777">
        <w:trPr>
          <w:trHeight w:val="774"/>
        </w:trPr>
        <w:tc>
          <w:tcPr>
            <w:tcW w:w="1579" w:type="dxa"/>
            <w:gridSpan w:val="2"/>
          </w:tcPr>
          <w:p w14:paraId="0A4F1048"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裁判总人数</w:t>
            </w:r>
          </w:p>
        </w:tc>
        <w:tc>
          <w:tcPr>
            <w:tcW w:w="7656" w:type="dxa"/>
            <w:gridSpan w:val="4"/>
          </w:tcPr>
          <w:p w14:paraId="16304F82" w14:textId="77777777" w:rsidR="00913D04" w:rsidRPr="009C452E" w:rsidRDefault="006B1C5B">
            <w:pPr>
              <w:adjustRightInd w:val="0"/>
              <w:snapToGrid w:val="0"/>
              <w:spacing w:line="360" w:lineRule="auto"/>
              <w:jc w:val="left"/>
              <w:rPr>
                <w:rFonts w:ascii="Times New Roman" w:eastAsia="仿宋_GB2312" w:hAnsi="Times New Roman"/>
                <w:bCs/>
                <w:szCs w:val="21"/>
              </w:rPr>
            </w:pPr>
            <w:r w:rsidRPr="009C452E">
              <w:rPr>
                <w:rFonts w:ascii="Times New Roman" w:eastAsia="仿宋_GB2312" w:hAnsi="Times New Roman"/>
                <w:bCs/>
                <w:szCs w:val="21"/>
              </w:rPr>
              <w:t>共</w:t>
            </w:r>
            <w:r w:rsidRPr="009C452E">
              <w:rPr>
                <w:rFonts w:ascii="Times New Roman" w:eastAsia="仿宋_GB2312" w:hAnsi="Times New Roman"/>
                <w:bCs/>
                <w:szCs w:val="21"/>
              </w:rPr>
              <w:t>61</w:t>
            </w:r>
            <w:r w:rsidRPr="009C452E">
              <w:rPr>
                <w:rFonts w:ascii="Times New Roman" w:eastAsia="仿宋_GB2312" w:hAnsi="Times New Roman"/>
                <w:bCs/>
                <w:szCs w:val="21"/>
              </w:rPr>
              <w:t>人：裁判长</w:t>
            </w:r>
            <w:r w:rsidRPr="009C452E">
              <w:rPr>
                <w:rFonts w:ascii="Times New Roman" w:eastAsia="仿宋_GB2312" w:hAnsi="Times New Roman"/>
                <w:bCs/>
                <w:szCs w:val="21"/>
              </w:rPr>
              <w:t>1</w:t>
            </w:r>
            <w:r w:rsidRPr="009C452E">
              <w:rPr>
                <w:rFonts w:ascii="Times New Roman" w:eastAsia="仿宋_GB2312" w:hAnsi="Times New Roman"/>
                <w:bCs/>
                <w:szCs w:val="21"/>
              </w:rPr>
              <w:t>人，加密和解密裁判</w:t>
            </w:r>
            <w:r w:rsidRPr="009C452E">
              <w:rPr>
                <w:rFonts w:ascii="Times New Roman" w:eastAsia="仿宋_GB2312" w:hAnsi="Times New Roman"/>
                <w:bCs/>
                <w:szCs w:val="21"/>
              </w:rPr>
              <w:t>2</w:t>
            </w:r>
            <w:r w:rsidRPr="009C452E">
              <w:rPr>
                <w:rFonts w:ascii="Times New Roman" w:eastAsia="仿宋_GB2312" w:hAnsi="Times New Roman"/>
                <w:bCs/>
                <w:szCs w:val="21"/>
              </w:rPr>
              <w:t>人，现场裁判</w:t>
            </w:r>
            <w:r w:rsidRPr="009C452E">
              <w:rPr>
                <w:rFonts w:ascii="Times New Roman" w:eastAsia="仿宋_GB2312" w:hAnsi="Times New Roman"/>
                <w:bCs/>
                <w:szCs w:val="21"/>
              </w:rPr>
              <w:t>48</w:t>
            </w:r>
            <w:r w:rsidRPr="009C452E">
              <w:rPr>
                <w:rFonts w:ascii="Times New Roman" w:eastAsia="仿宋_GB2312" w:hAnsi="Times New Roman"/>
                <w:bCs/>
                <w:szCs w:val="21"/>
              </w:rPr>
              <w:t>人（根据具体工位数调整，每工位</w:t>
            </w:r>
            <w:r w:rsidRPr="009C452E">
              <w:rPr>
                <w:rFonts w:ascii="Times New Roman" w:eastAsia="仿宋_GB2312" w:hAnsi="Times New Roman"/>
                <w:bCs/>
                <w:szCs w:val="21"/>
              </w:rPr>
              <w:t>2</w:t>
            </w:r>
            <w:r w:rsidRPr="009C452E">
              <w:rPr>
                <w:rFonts w:ascii="Times New Roman" w:eastAsia="仿宋_GB2312" w:hAnsi="Times New Roman"/>
                <w:bCs/>
                <w:szCs w:val="21"/>
              </w:rPr>
              <w:t>个现场裁判），评分裁判</w:t>
            </w:r>
            <w:r w:rsidRPr="009C452E">
              <w:rPr>
                <w:rFonts w:ascii="Times New Roman" w:eastAsia="仿宋_GB2312" w:hAnsi="Times New Roman"/>
                <w:bCs/>
                <w:szCs w:val="21"/>
              </w:rPr>
              <w:t>4</w:t>
            </w:r>
            <w:r w:rsidRPr="009C452E">
              <w:rPr>
                <w:rFonts w:ascii="Times New Roman" w:eastAsia="仿宋_GB2312" w:hAnsi="Times New Roman"/>
                <w:bCs/>
                <w:szCs w:val="21"/>
              </w:rPr>
              <w:t>人、统分和核分裁判</w:t>
            </w:r>
            <w:r w:rsidRPr="009C452E">
              <w:rPr>
                <w:rFonts w:ascii="Times New Roman" w:eastAsia="仿宋_GB2312" w:hAnsi="Times New Roman"/>
                <w:bCs/>
                <w:szCs w:val="21"/>
              </w:rPr>
              <w:t>3</w:t>
            </w:r>
            <w:r w:rsidRPr="009C452E">
              <w:rPr>
                <w:rFonts w:ascii="Times New Roman" w:eastAsia="仿宋_GB2312" w:hAnsi="Times New Roman"/>
                <w:bCs/>
                <w:szCs w:val="21"/>
              </w:rPr>
              <w:t>人、评分裁判组长</w:t>
            </w:r>
            <w:r w:rsidRPr="009C452E">
              <w:rPr>
                <w:rFonts w:ascii="Times New Roman" w:eastAsia="仿宋_GB2312" w:hAnsi="Times New Roman"/>
                <w:bCs/>
                <w:szCs w:val="21"/>
              </w:rPr>
              <w:t>1</w:t>
            </w:r>
            <w:r w:rsidRPr="009C452E">
              <w:rPr>
                <w:rFonts w:ascii="Times New Roman" w:eastAsia="仿宋_GB2312" w:hAnsi="Times New Roman"/>
                <w:bCs/>
                <w:szCs w:val="21"/>
              </w:rPr>
              <w:t>人、备用裁判</w:t>
            </w:r>
            <w:r w:rsidRPr="009C452E">
              <w:rPr>
                <w:rFonts w:ascii="Times New Roman" w:eastAsia="仿宋_GB2312" w:hAnsi="Times New Roman"/>
                <w:bCs/>
                <w:szCs w:val="21"/>
              </w:rPr>
              <w:t>2</w:t>
            </w:r>
            <w:r w:rsidRPr="009C452E">
              <w:rPr>
                <w:rFonts w:ascii="Times New Roman" w:eastAsia="仿宋_GB2312" w:hAnsi="Times New Roman"/>
                <w:bCs/>
                <w:szCs w:val="21"/>
              </w:rPr>
              <w:t>人</w:t>
            </w:r>
          </w:p>
        </w:tc>
      </w:tr>
    </w:tbl>
    <w:p w14:paraId="45D07256" w14:textId="77777777" w:rsidR="00913D04" w:rsidRPr="009C452E" w:rsidRDefault="006B1C5B" w:rsidP="00D34E3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具体要求与分工如下：</w:t>
      </w:r>
    </w:p>
    <w:p w14:paraId="68BF24D5"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1</w:t>
      </w:r>
      <w:r w:rsidRPr="009C452E">
        <w:rPr>
          <w:rFonts w:ascii="Times New Roman" w:eastAsia="仿宋_GB2312" w:hAnsi="Times New Roman"/>
          <w:sz w:val="28"/>
          <w:szCs w:val="28"/>
        </w:rPr>
        <w:t>）检录工作人员负责对参赛教师进行点名登记、身份核对等工作。检录工作由赛项承办院校工作人员承担。</w:t>
      </w:r>
    </w:p>
    <w:p w14:paraId="07F4E62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2</w:t>
      </w:r>
      <w:r w:rsidRPr="009C452E">
        <w:rPr>
          <w:rFonts w:ascii="Times New Roman" w:eastAsia="仿宋_GB2312" w:hAnsi="Times New Roman"/>
          <w:sz w:val="28"/>
          <w:szCs w:val="28"/>
        </w:rPr>
        <w:t>）裁判组实行</w:t>
      </w:r>
      <w:r w:rsidRPr="009C452E">
        <w:rPr>
          <w:rFonts w:ascii="Times New Roman" w:eastAsia="仿宋_GB2312" w:hAnsi="Times New Roman"/>
          <w:sz w:val="28"/>
          <w:szCs w:val="28"/>
        </w:rPr>
        <w:t>“</w:t>
      </w:r>
      <w:r w:rsidRPr="009C452E">
        <w:rPr>
          <w:rFonts w:ascii="Times New Roman" w:eastAsia="仿宋_GB2312" w:hAnsi="Times New Roman"/>
          <w:sz w:val="28"/>
          <w:szCs w:val="28"/>
        </w:rPr>
        <w:t>裁判长负责制</w:t>
      </w:r>
      <w:r w:rsidRPr="009C452E">
        <w:rPr>
          <w:rFonts w:ascii="Times New Roman" w:eastAsia="仿宋_GB2312" w:hAnsi="Times New Roman"/>
          <w:sz w:val="28"/>
          <w:szCs w:val="28"/>
        </w:rPr>
        <w:t>”</w:t>
      </w:r>
      <w:r w:rsidRPr="009C452E">
        <w:rPr>
          <w:rFonts w:ascii="Times New Roman" w:eastAsia="仿宋_GB2312" w:hAnsi="Times New Roman"/>
          <w:sz w:val="28"/>
          <w:szCs w:val="28"/>
        </w:rPr>
        <w:t>，全面负责赛项的裁判管理工作并处理比赛中出现的争议问题。负责组织比赛，对竞赛模块的试题与评分标准对接专家组长向裁判组培训解释。裁判报到后实行封闭管理。每天比赛前</w:t>
      </w:r>
      <w:r w:rsidRPr="009C452E">
        <w:rPr>
          <w:rFonts w:ascii="Times New Roman" w:eastAsia="仿宋_GB2312" w:hAnsi="Times New Roman"/>
          <w:sz w:val="28"/>
          <w:szCs w:val="28"/>
        </w:rPr>
        <w:t>1</w:t>
      </w:r>
      <w:r w:rsidRPr="009C452E">
        <w:rPr>
          <w:rFonts w:ascii="Times New Roman" w:eastAsia="仿宋_GB2312" w:hAnsi="Times New Roman"/>
          <w:sz w:val="28"/>
          <w:szCs w:val="28"/>
        </w:rPr>
        <w:t>小时通过抽签方式，初步确定裁判执裁工位，裁判不能执裁同省参赛教师。</w:t>
      </w:r>
    </w:p>
    <w:p w14:paraId="592F54A4"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3</w:t>
      </w:r>
      <w:r w:rsidRPr="009C452E">
        <w:rPr>
          <w:rFonts w:ascii="Times New Roman" w:eastAsia="仿宋_GB2312" w:hAnsi="Times New Roman"/>
          <w:sz w:val="28"/>
          <w:szCs w:val="28"/>
        </w:rPr>
        <w:t>）裁判员根据比赛需要分为加密裁判、现场裁判、评分裁判。</w:t>
      </w:r>
    </w:p>
    <w:p w14:paraId="07CF00E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Pr="009C452E">
        <w:rPr>
          <w:rFonts w:ascii="Times New Roman" w:eastAsia="仿宋_GB2312" w:hAnsi="Times New Roman"/>
          <w:sz w:val="28"/>
          <w:szCs w:val="28"/>
        </w:rPr>
        <w:t>）加密裁判：负责组织参赛教师抽签，对参赛教师信息、抽签号等进行加密；各赛项加密裁判由赛区执委会根据赛项要求确定。同一赛项的加密裁判来自不同单位，且不得参与评分、统分和核分工作。</w:t>
      </w:r>
    </w:p>
    <w:p w14:paraId="2B636CC6"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lastRenderedPageBreak/>
        <w:t>2</w:t>
      </w:r>
      <w:r w:rsidRPr="009C452E">
        <w:rPr>
          <w:rFonts w:ascii="Times New Roman" w:eastAsia="仿宋_GB2312" w:hAnsi="Times New Roman"/>
          <w:sz w:val="28"/>
          <w:szCs w:val="28"/>
        </w:rPr>
        <w:t>）现场裁判：按规定做好赛场记录，维护赛场纪律，评判参赛教师的现场作业。</w:t>
      </w:r>
    </w:p>
    <w:p w14:paraId="2050B841"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Pr="009C452E">
        <w:rPr>
          <w:rFonts w:ascii="Times New Roman" w:eastAsia="仿宋_GB2312" w:hAnsi="Times New Roman"/>
          <w:sz w:val="28"/>
          <w:szCs w:val="28"/>
        </w:rPr>
        <w:t>）评分裁判：负责对参赛教师的报告单按赛项评分标准进行评定，并负责核分和统分工作。</w:t>
      </w:r>
    </w:p>
    <w:p w14:paraId="53B964A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w:t>
      </w:r>
      <w:r w:rsidRPr="009C452E">
        <w:rPr>
          <w:rFonts w:ascii="Times New Roman" w:eastAsia="仿宋_GB2312" w:hAnsi="Times New Roman"/>
          <w:sz w:val="28"/>
          <w:szCs w:val="28"/>
        </w:rPr>
        <w:t>4</w:t>
      </w:r>
      <w:r w:rsidRPr="009C452E">
        <w:rPr>
          <w:rFonts w:ascii="Times New Roman" w:eastAsia="仿宋_GB2312" w:hAnsi="Times New Roman"/>
          <w:sz w:val="28"/>
          <w:szCs w:val="28"/>
        </w:rPr>
        <w:t>）监督仲裁组对裁判组的工作进行全程监督，并对竞赛成绩抽检复核；接受由参赛教师领队提出的对裁判结果的申诉，组织复议并及时反馈复议结果。</w:t>
      </w:r>
    </w:p>
    <w:p w14:paraId="0A579970"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（三）成绩评分</w:t>
      </w:r>
    </w:p>
    <w:p w14:paraId="5DA622B2"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1</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过程评判</w:t>
      </w:r>
    </w:p>
    <w:p w14:paraId="498DEBA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现场裁判依据现场评判表，对参赛教师竞赛过程的人物安全、设备使用、操作规范、职业素养进行评判。评判结果由现场执裁裁判员签字确认。</w:t>
      </w:r>
    </w:p>
    <w:p w14:paraId="6496D343" w14:textId="77777777" w:rsidR="00913D04" w:rsidRPr="009C452E" w:rsidRDefault="006B1C5B" w:rsidP="00D34E3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2</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结果评分</w:t>
      </w:r>
    </w:p>
    <w:p w14:paraId="0933B0D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评分裁判根据现场评判表、参赛教师提交的报告单，依据评分标准进行评分、统分和核分。评分结果由评分裁判员、统分和核分裁判员签字确认。</w:t>
      </w:r>
    </w:p>
    <w:p w14:paraId="1F151456" w14:textId="77777777" w:rsidR="00913D04" w:rsidRPr="009C452E" w:rsidRDefault="006B1C5B" w:rsidP="00D34E3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3</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解密</w:t>
      </w:r>
    </w:p>
    <w:p w14:paraId="06B9D90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在监督仲裁组监督下，由裁判长指定解密裁判启封检录抽签一次加密档案、二次加密档案，找出各参赛教师与场次工位对应关系；将竞赛结果分别由场次工位号转换为参赛教师，然后进行分值排序，打印封装。</w:t>
      </w:r>
    </w:p>
    <w:p w14:paraId="22C6797E" w14:textId="77777777" w:rsidR="00913D04" w:rsidRPr="009C452E" w:rsidRDefault="006B1C5B" w:rsidP="00D34E3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4</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总成绩排序</w:t>
      </w:r>
    </w:p>
    <w:p w14:paraId="332F9BDC" w14:textId="79DE589D"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总成绩为两个竞赛模块成绩之和。竞赛成绩相同时，以完成全部竞赛模块所用总时间少的名次在前；竞赛总成绩和完成全部竞赛模块所用总时间均相同时，按模块</w:t>
      </w:r>
      <w:r w:rsidR="00237260">
        <w:rPr>
          <w:rFonts w:ascii="Times New Roman" w:eastAsia="仿宋_GB2312" w:hAnsi="Times New Roman"/>
          <w:sz w:val="28"/>
          <w:szCs w:val="28"/>
        </w:rPr>
        <w:t>C</w:t>
      </w:r>
      <w:r w:rsidRPr="009C452E">
        <w:rPr>
          <w:rFonts w:ascii="Times New Roman" w:eastAsia="仿宋_GB2312" w:hAnsi="Times New Roman"/>
          <w:sz w:val="28"/>
          <w:szCs w:val="28"/>
        </w:rPr>
        <w:t>赛项成绩进行排序的名次在前；竞赛成绩再相同时，按模块</w:t>
      </w:r>
      <w:r w:rsidRPr="009C452E">
        <w:rPr>
          <w:rFonts w:ascii="Times New Roman" w:eastAsia="仿宋_GB2312" w:hAnsi="Times New Roman"/>
          <w:sz w:val="28"/>
          <w:szCs w:val="28"/>
        </w:rPr>
        <w:t>A</w:t>
      </w:r>
      <w:r w:rsidRPr="009C452E">
        <w:rPr>
          <w:rFonts w:ascii="Times New Roman" w:eastAsia="仿宋_GB2312" w:hAnsi="Times New Roman"/>
          <w:sz w:val="28"/>
          <w:szCs w:val="28"/>
        </w:rPr>
        <w:t>任务一赛项成绩进行排序；竞赛成绩仍相同时，模块</w:t>
      </w:r>
      <w:r w:rsidRPr="009C452E">
        <w:rPr>
          <w:rFonts w:ascii="Times New Roman" w:eastAsia="仿宋_GB2312" w:hAnsi="Times New Roman"/>
          <w:sz w:val="28"/>
          <w:szCs w:val="28"/>
        </w:rPr>
        <w:t>A</w:t>
      </w:r>
      <w:r w:rsidRPr="009C452E">
        <w:rPr>
          <w:rFonts w:ascii="Times New Roman" w:eastAsia="仿宋_GB2312" w:hAnsi="Times New Roman"/>
          <w:sz w:val="28"/>
          <w:szCs w:val="28"/>
        </w:rPr>
        <w:t>任务二赛项成绩进行排序；竞赛成绩仍相同时，按模块</w:t>
      </w:r>
      <w:r w:rsidRPr="009C452E">
        <w:rPr>
          <w:rFonts w:ascii="Times New Roman" w:eastAsia="仿宋_GB2312" w:hAnsi="Times New Roman"/>
          <w:sz w:val="28"/>
          <w:szCs w:val="28"/>
        </w:rPr>
        <w:t>B</w:t>
      </w:r>
      <w:r w:rsidRPr="009C452E">
        <w:rPr>
          <w:rFonts w:ascii="Times New Roman" w:eastAsia="仿宋_GB2312" w:hAnsi="Times New Roman"/>
          <w:sz w:val="28"/>
          <w:szCs w:val="28"/>
        </w:rPr>
        <w:t>任务三赛项成绩进行排序。</w:t>
      </w:r>
    </w:p>
    <w:p w14:paraId="447B0C88" w14:textId="77777777" w:rsidR="00913D04" w:rsidRPr="009C452E" w:rsidRDefault="006B1C5B" w:rsidP="00D34E3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lastRenderedPageBreak/>
        <w:t>5</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抽检复核</w:t>
      </w:r>
    </w:p>
    <w:p w14:paraId="3F9C8D6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为保障成绩统计的准确性，监督仲裁组对赛项总成绩排名前</w:t>
      </w:r>
      <w:r w:rsidRPr="009C452E">
        <w:rPr>
          <w:rFonts w:ascii="Times New Roman" w:eastAsia="仿宋_GB2312" w:hAnsi="Times New Roman"/>
          <w:sz w:val="28"/>
          <w:szCs w:val="28"/>
        </w:rPr>
        <w:t>30%</w:t>
      </w:r>
      <w:r w:rsidRPr="009C452E">
        <w:rPr>
          <w:rFonts w:ascii="Times New Roman" w:eastAsia="仿宋_GB2312" w:hAnsi="Times New Roman"/>
          <w:sz w:val="28"/>
          <w:szCs w:val="28"/>
        </w:rPr>
        <w:t>的所有参赛教师的成绩进行复核；对其余成绩进行抽检复核，抽检覆盖率不得低于</w:t>
      </w:r>
      <w:r w:rsidRPr="009C452E">
        <w:rPr>
          <w:rFonts w:ascii="Times New Roman" w:eastAsia="仿宋_GB2312" w:hAnsi="Times New Roman"/>
          <w:sz w:val="28"/>
          <w:szCs w:val="28"/>
        </w:rPr>
        <w:t>15%</w:t>
      </w:r>
      <w:r w:rsidRPr="009C452E">
        <w:rPr>
          <w:rFonts w:ascii="Times New Roman" w:eastAsia="仿宋_GB2312" w:hAnsi="Times New Roman"/>
          <w:sz w:val="28"/>
          <w:szCs w:val="28"/>
        </w:rPr>
        <w:t>。监督仲裁组将复检中发现的错误通过书面方式及时告知裁判长，由裁判长更正成绩并签字确认。错误率超过</w:t>
      </w:r>
      <w:r w:rsidRPr="009C452E">
        <w:rPr>
          <w:rFonts w:ascii="Times New Roman" w:eastAsia="仿宋_GB2312" w:hAnsi="Times New Roman"/>
          <w:sz w:val="28"/>
          <w:szCs w:val="28"/>
        </w:rPr>
        <w:t>5%</w:t>
      </w:r>
      <w:r w:rsidRPr="009C452E">
        <w:rPr>
          <w:rFonts w:ascii="Times New Roman" w:eastAsia="仿宋_GB2312" w:hAnsi="Times New Roman"/>
          <w:sz w:val="28"/>
          <w:szCs w:val="28"/>
        </w:rPr>
        <w:t>的，则认定为非小概率事件，裁判组需对所有成绩进行复核。</w:t>
      </w:r>
    </w:p>
    <w:p w14:paraId="73EA8E7F" w14:textId="77777777" w:rsidR="00913D04" w:rsidRPr="009C452E" w:rsidRDefault="006B1C5B" w:rsidP="00D34E3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6</w:t>
      </w:r>
      <w:r w:rsidR="00D34E3B" w:rsidRPr="009C452E">
        <w:rPr>
          <w:rFonts w:ascii="Times New Roman" w:eastAsia="仿宋_GB2312" w:hAnsi="Times New Roman"/>
          <w:b/>
          <w:bCs/>
          <w:sz w:val="28"/>
          <w:szCs w:val="28"/>
        </w:rPr>
        <w:t>.</w:t>
      </w:r>
      <w:r w:rsidRPr="009C452E">
        <w:rPr>
          <w:rFonts w:ascii="Times New Roman" w:eastAsia="仿宋_GB2312" w:hAnsi="Times New Roman"/>
          <w:b/>
          <w:bCs/>
          <w:sz w:val="28"/>
          <w:szCs w:val="28"/>
        </w:rPr>
        <w:t>成绩管理</w:t>
      </w:r>
    </w:p>
    <w:p w14:paraId="0869A0AA"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按照《全国职业院校技能大赛制度汇编》中成绩管理办法明确要求，严禁参赛教师、赛项裁判（含裁判长）、专家组成员、工作人员私自携带通讯、摄录设备进入比赛场地。赛场可根据需要配置安检设备，对进入赛场重要部位的人员进行安检，可在赛场相关区域安置无线信息屏蔽设备。赛项裁判应在检录前与参赛教师隔离。参赛教师的成绩评定与管理按照严密的程序进行。</w:t>
      </w:r>
    </w:p>
    <w:p w14:paraId="57455D6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成绩管理流程如图</w:t>
      </w:r>
      <w:r w:rsidRPr="009C452E">
        <w:rPr>
          <w:rFonts w:ascii="Times New Roman" w:eastAsia="仿宋_GB2312" w:hAnsi="Times New Roman"/>
          <w:sz w:val="28"/>
          <w:szCs w:val="28"/>
        </w:rPr>
        <w:t>2</w:t>
      </w:r>
      <w:r w:rsidRPr="009C452E">
        <w:rPr>
          <w:rFonts w:ascii="Times New Roman" w:eastAsia="仿宋_GB2312" w:hAnsi="Times New Roman"/>
          <w:sz w:val="28"/>
          <w:szCs w:val="28"/>
        </w:rPr>
        <w:t>。</w:t>
      </w:r>
    </w:p>
    <w:p w14:paraId="1B1DAC89" w14:textId="3C0D2E92" w:rsidR="00913D04" w:rsidRPr="009C452E" w:rsidRDefault="00F11652">
      <w:pPr>
        <w:pStyle w:val="2"/>
        <w:spacing w:after="0"/>
        <w:ind w:leftChars="0" w:left="0" w:firstLineChars="0" w:firstLine="0"/>
        <w:jc w:val="center"/>
        <w:rPr>
          <w:rFonts w:ascii="Times New Roman" w:hAnsi="Times New Roman"/>
        </w:rPr>
      </w:pPr>
      <w:r w:rsidRPr="009C452E">
        <w:rPr>
          <w:rFonts w:ascii="Times New Roman" w:hAnsi="Times New Roman"/>
          <w:noProof/>
        </w:rPr>
        <w:lastRenderedPageBreak/>
        <w:drawing>
          <wp:inline distT="0" distB="0" distL="0" distR="0" wp14:anchorId="37D19330" wp14:editId="5208F0DD">
            <wp:extent cx="4316095" cy="424307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095" cy="4243070"/>
                    </a:xfrm>
                    <a:prstGeom prst="rect">
                      <a:avLst/>
                    </a:prstGeom>
                    <a:noFill/>
                    <a:ln>
                      <a:noFill/>
                    </a:ln>
                    <a:effectLst/>
                  </pic:spPr>
                </pic:pic>
              </a:graphicData>
            </a:graphic>
          </wp:inline>
        </w:drawing>
      </w:r>
    </w:p>
    <w:p w14:paraId="5C70D55D" w14:textId="77777777" w:rsidR="00913D04" w:rsidRPr="009C452E" w:rsidRDefault="00913D04">
      <w:pPr>
        <w:pStyle w:val="2"/>
        <w:spacing w:after="0"/>
        <w:ind w:leftChars="0" w:left="0" w:firstLineChars="0" w:firstLine="0"/>
        <w:rPr>
          <w:rFonts w:ascii="Times New Roman" w:hAnsi="Times New Roman"/>
        </w:rPr>
      </w:pPr>
    </w:p>
    <w:p w14:paraId="6FB64991" w14:textId="77777777" w:rsidR="00913D04" w:rsidRPr="009C452E" w:rsidRDefault="006B1C5B">
      <w:pPr>
        <w:pStyle w:val="2"/>
        <w:ind w:leftChars="0" w:left="0" w:firstLineChars="0" w:firstLine="0"/>
        <w:jc w:val="center"/>
        <w:rPr>
          <w:rFonts w:ascii="Times New Roman" w:eastAsia="黑体" w:hAnsi="Times New Roman"/>
          <w:sz w:val="24"/>
        </w:rPr>
      </w:pPr>
      <w:r w:rsidRPr="009C452E">
        <w:rPr>
          <w:rFonts w:ascii="Times New Roman" w:eastAsia="黑体" w:hAnsi="Times New Roman"/>
          <w:sz w:val="24"/>
        </w:rPr>
        <w:t>图</w:t>
      </w:r>
      <w:r w:rsidRPr="009C452E">
        <w:rPr>
          <w:rFonts w:ascii="Times New Roman" w:eastAsia="黑体" w:hAnsi="Times New Roman"/>
          <w:sz w:val="24"/>
        </w:rPr>
        <w:t xml:space="preserve">2 </w:t>
      </w:r>
      <w:r w:rsidRPr="009C452E">
        <w:rPr>
          <w:rFonts w:ascii="Times New Roman" w:eastAsia="黑体" w:hAnsi="Times New Roman"/>
          <w:sz w:val="24"/>
        </w:rPr>
        <w:t>成绩管理流程</w:t>
      </w:r>
    </w:p>
    <w:p w14:paraId="3F313863"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（四）成绩公布</w:t>
      </w:r>
    </w:p>
    <w:p w14:paraId="5E4CF96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公示。所有竞赛结束后记分员将解密后的各参赛教师成绩汇总成最终成绩单，经裁判长、监督仲裁组组长签字后进行公示。</w:t>
      </w:r>
    </w:p>
    <w:p w14:paraId="4A09545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录入。成绩公示</w:t>
      </w:r>
      <w:r w:rsidRPr="009C452E">
        <w:rPr>
          <w:rFonts w:ascii="Times New Roman" w:eastAsia="仿宋_GB2312" w:hAnsi="Times New Roman"/>
          <w:sz w:val="28"/>
          <w:szCs w:val="28"/>
        </w:rPr>
        <w:t>2</w:t>
      </w:r>
      <w:r w:rsidRPr="009C452E">
        <w:rPr>
          <w:rFonts w:ascii="Times New Roman" w:eastAsia="仿宋_GB2312" w:hAnsi="Times New Roman"/>
          <w:sz w:val="28"/>
          <w:szCs w:val="28"/>
        </w:rPr>
        <w:t>小时无异议后，由赛务信息员将赛项总成绩的最终结果录入赛务管理系统。</w:t>
      </w:r>
    </w:p>
    <w:p w14:paraId="62F5589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审核。赛务信息员对成绩数据审核后，将赛务系统中录入的成绩导出打印，经裁判长、监督仲裁组组长审核签字。</w:t>
      </w:r>
    </w:p>
    <w:p w14:paraId="79552BB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公布。由裁判长在闭幕式上宣布最终竞赛成绩。</w:t>
      </w:r>
    </w:p>
    <w:p w14:paraId="537A0908"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5</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报送。由赛务信息员将签字的纸质打印成绩单报送赛项执委会和大赛执委会办公室。</w:t>
      </w:r>
    </w:p>
    <w:p w14:paraId="0BB948C2" w14:textId="77777777" w:rsidR="00913D04" w:rsidRPr="009C452E" w:rsidRDefault="006B1C5B" w:rsidP="00D34E3B">
      <w:pPr>
        <w:spacing w:beforeLines="50" w:before="120" w:afterLines="50" w:after="120" w:line="360" w:lineRule="auto"/>
        <w:rPr>
          <w:rFonts w:ascii="Times New Roman" w:eastAsia="黑体" w:hAnsi="Times New Roman"/>
          <w:sz w:val="32"/>
          <w:szCs w:val="32"/>
        </w:rPr>
      </w:pPr>
      <w:r w:rsidRPr="009C452E">
        <w:rPr>
          <w:rFonts w:ascii="Times New Roman" w:eastAsia="黑体" w:hAnsi="Times New Roman"/>
          <w:sz w:val="32"/>
          <w:szCs w:val="32"/>
        </w:rPr>
        <w:lastRenderedPageBreak/>
        <w:t>十二、奖项设置</w:t>
      </w:r>
    </w:p>
    <w:p w14:paraId="5E28ED93"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本赛项设团体一、二、三等奖。以赛项实际参赛教师总数为基数，一、二、三等奖获奖比例分别为</w:t>
      </w:r>
      <w:r w:rsidRPr="009C452E">
        <w:rPr>
          <w:rFonts w:ascii="Times New Roman" w:eastAsia="仿宋_GB2312" w:hAnsi="Times New Roman"/>
          <w:sz w:val="28"/>
          <w:szCs w:val="28"/>
        </w:rPr>
        <w:t>10%</w:t>
      </w:r>
      <w:r w:rsidRPr="009C452E">
        <w:rPr>
          <w:rFonts w:ascii="Times New Roman" w:eastAsia="仿宋_GB2312" w:hAnsi="Times New Roman"/>
          <w:sz w:val="28"/>
          <w:szCs w:val="28"/>
        </w:rPr>
        <w:t>、</w:t>
      </w:r>
      <w:r w:rsidRPr="009C452E">
        <w:rPr>
          <w:rFonts w:ascii="Times New Roman" w:eastAsia="仿宋_GB2312" w:hAnsi="Times New Roman"/>
          <w:sz w:val="28"/>
          <w:szCs w:val="28"/>
        </w:rPr>
        <w:t>20%</w:t>
      </w:r>
      <w:r w:rsidRPr="009C452E">
        <w:rPr>
          <w:rFonts w:ascii="Times New Roman" w:eastAsia="仿宋_GB2312" w:hAnsi="Times New Roman"/>
          <w:sz w:val="28"/>
          <w:szCs w:val="28"/>
        </w:rPr>
        <w:t>、</w:t>
      </w:r>
      <w:r w:rsidRPr="009C452E">
        <w:rPr>
          <w:rFonts w:ascii="Times New Roman" w:eastAsia="仿宋_GB2312" w:hAnsi="Times New Roman"/>
          <w:sz w:val="28"/>
          <w:szCs w:val="28"/>
        </w:rPr>
        <w:t>30%</w:t>
      </w:r>
      <w:r w:rsidRPr="009C452E">
        <w:rPr>
          <w:rFonts w:ascii="Times New Roman" w:eastAsia="仿宋_GB2312" w:hAnsi="Times New Roman"/>
          <w:sz w:val="28"/>
          <w:szCs w:val="28"/>
        </w:rPr>
        <w:t>（小数点后四舍五入）。</w:t>
      </w:r>
    </w:p>
    <w:p w14:paraId="632F1BF5"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十三、赛项预案</w:t>
      </w:r>
    </w:p>
    <w:p w14:paraId="2150740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赛场配备技术人员，当车辆、设备等出现问题时，技术人员可第一时间提供专业技术支持。赛场备用应急发电、空气压缩机设备、消防车等设施，保证水、电、气、耗材用品等的连续供应，并做好应对突发事件的准备。</w:t>
      </w:r>
    </w:p>
    <w:p w14:paraId="267EF05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竞赛现场配置安全通道，当出现火情或其他灾害情况，工作人员应立即向保卫组汇报，保卫组接报后要火速到达现场并配合消防队员和公安干警，指挥人员疏散到安全区域并及时处置现场状况。</w:t>
      </w:r>
    </w:p>
    <w:p w14:paraId="6ED78A0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竞赛过程中出现设备断电、故障等意外时，现场裁判需及时确认情况，安排技术支持人员进行处理，现场裁判登记详细情况，填写补时登记表，报裁判长批准后，可安排延长补足相应参赛教师的比赛时间。</w:t>
      </w:r>
    </w:p>
    <w:p w14:paraId="5DD8215D"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赛场布置</w:t>
      </w:r>
      <w:r w:rsidRPr="009C452E">
        <w:rPr>
          <w:rFonts w:ascii="Times New Roman" w:eastAsia="仿宋_GB2312" w:hAnsi="Times New Roman"/>
          <w:sz w:val="28"/>
          <w:szCs w:val="28"/>
        </w:rPr>
        <w:t>2</w:t>
      </w:r>
      <w:r w:rsidRPr="009C452E">
        <w:rPr>
          <w:rFonts w:ascii="Times New Roman" w:eastAsia="仿宋_GB2312" w:hAnsi="Times New Roman"/>
          <w:sz w:val="28"/>
          <w:szCs w:val="28"/>
        </w:rPr>
        <w:t>个备用工位，与其他竞赛工位间隔至少</w:t>
      </w:r>
      <w:r w:rsidRPr="009C452E">
        <w:rPr>
          <w:rFonts w:ascii="Times New Roman" w:eastAsia="仿宋_GB2312" w:hAnsi="Times New Roman"/>
          <w:sz w:val="28"/>
          <w:szCs w:val="28"/>
        </w:rPr>
        <w:t>1</w:t>
      </w:r>
      <w:r w:rsidRPr="009C452E">
        <w:rPr>
          <w:rFonts w:ascii="Times New Roman" w:eastAsia="仿宋_GB2312" w:hAnsi="Times New Roman"/>
          <w:sz w:val="28"/>
          <w:szCs w:val="28"/>
        </w:rPr>
        <w:t>个工位的宽度布置。</w:t>
      </w:r>
    </w:p>
    <w:p w14:paraId="4784C460"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5</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当出现非参赛教师原因设备断电、故障等意外时，经现场裁判认可，裁判长确认予以安排备用工位进行比赛。</w:t>
      </w:r>
    </w:p>
    <w:p w14:paraId="4B6E7DAD"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6</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赛场设有应急医疗点，用于参赛教师突发身体不适（如发热、咳嗽等）或</w:t>
      </w:r>
    </w:p>
    <w:p w14:paraId="68D837C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7</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出现碰伤、划伤等意外情况的应急处理；如应急医疗点检测参赛教师可以继续比赛，经裁判长确认予以安排原工位或备用工位进行比赛。如参赛教师不能继续参加比赛，必要时可联系</w:t>
      </w:r>
      <w:r w:rsidRPr="009C452E">
        <w:rPr>
          <w:rFonts w:ascii="Times New Roman" w:eastAsia="仿宋_GB2312" w:hAnsi="Times New Roman"/>
          <w:sz w:val="28"/>
          <w:szCs w:val="28"/>
        </w:rPr>
        <w:t>120</w:t>
      </w:r>
      <w:r w:rsidRPr="009C452E">
        <w:rPr>
          <w:rFonts w:ascii="Times New Roman" w:eastAsia="仿宋_GB2312" w:hAnsi="Times New Roman"/>
          <w:sz w:val="28"/>
          <w:szCs w:val="28"/>
        </w:rPr>
        <w:t>急救车。</w:t>
      </w:r>
    </w:p>
    <w:p w14:paraId="49E0B6A4"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8</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比赛期间发生意外事故，应第一时间报告赛项执委会，同时采取措施避免事态扩大。赛项出现重大安全问题可以停赛，是否停赛由赛区执委会决定。事后赛区执委会应向大赛执委会报告详细情况。</w:t>
      </w:r>
    </w:p>
    <w:p w14:paraId="4CCB9A41"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lastRenderedPageBreak/>
        <w:t>十四、竞赛须知</w:t>
      </w:r>
    </w:p>
    <w:p w14:paraId="39E97FF0" w14:textId="77777777" w:rsidR="00913D04" w:rsidRPr="009C452E" w:rsidRDefault="006B1C5B">
      <w:pPr>
        <w:spacing w:line="360" w:lineRule="auto"/>
        <w:ind w:firstLineChars="200" w:firstLine="562"/>
        <w:rPr>
          <w:rFonts w:ascii="Times New Roman" w:eastAsia="楷体" w:hAnsi="Times New Roman"/>
          <w:b/>
          <w:bCs/>
          <w:sz w:val="28"/>
          <w:szCs w:val="28"/>
        </w:rPr>
      </w:pPr>
      <w:r w:rsidRPr="009C452E">
        <w:rPr>
          <w:rFonts w:ascii="Times New Roman" w:eastAsia="楷体" w:hAnsi="Times New Roman"/>
          <w:b/>
          <w:bCs/>
          <w:sz w:val="28"/>
          <w:szCs w:val="28"/>
        </w:rPr>
        <w:t>（一）参赛队须知</w:t>
      </w:r>
    </w:p>
    <w:p w14:paraId="4DDDE93D"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参赛教师须购买大赛期间的人身意外伤害保险。</w:t>
      </w:r>
    </w:p>
    <w:p w14:paraId="554994D6"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领队负责做好本参赛教师比赛期间的管理与组织工作。</w:t>
      </w:r>
    </w:p>
    <w:p w14:paraId="02DFC11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对申诉的仲裁结果，参赛教师服从和执行。凡恶意申诉，一经查实，组委会将追查相关人员责任。</w:t>
      </w:r>
    </w:p>
    <w:p w14:paraId="5D005A8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执行大赛各项规定。比赛前和比赛期间不允许私自接触裁判，不得以任何形式影响裁判人员的评判。</w:t>
      </w:r>
    </w:p>
    <w:p w14:paraId="719E344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5</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指定一名领</w:t>
      </w:r>
      <w:r w:rsidR="00445DC2">
        <w:rPr>
          <w:rFonts w:ascii="Times New Roman" w:eastAsia="仿宋_GB2312" w:hAnsi="Times New Roman" w:hint="eastAsia"/>
          <w:sz w:val="28"/>
          <w:szCs w:val="28"/>
        </w:rPr>
        <w:t>队</w:t>
      </w:r>
      <w:r w:rsidRPr="009C452E">
        <w:rPr>
          <w:rFonts w:ascii="Times New Roman" w:eastAsia="仿宋_GB2312" w:hAnsi="Times New Roman"/>
          <w:sz w:val="28"/>
          <w:szCs w:val="28"/>
        </w:rPr>
        <w:t>准时参加赛前领队会议，进行抽签确定竞赛当日抽签顺序，并认真传达落实会议精神。</w:t>
      </w:r>
      <w:bookmarkStart w:id="1" w:name="（二）指导教师须知"/>
      <w:bookmarkEnd w:id="1"/>
    </w:p>
    <w:p w14:paraId="5D4877F6" w14:textId="77777777" w:rsidR="00913D04" w:rsidRPr="009C452E" w:rsidRDefault="006B1C5B">
      <w:pPr>
        <w:spacing w:line="360" w:lineRule="auto"/>
        <w:ind w:firstLineChars="200" w:firstLine="562"/>
        <w:rPr>
          <w:rFonts w:ascii="Times New Roman" w:eastAsia="楷体" w:hAnsi="Times New Roman"/>
          <w:b/>
          <w:bCs/>
          <w:sz w:val="28"/>
          <w:szCs w:val="28"/>
        </w:rPr>
      </w:pPr>
      <w:bookmarkStart w:id="2" w:name="（三）参赛选手须知"/>
      <w:bookmarkEnd w:id="2"/>
      <w:r w:rsidRPr="009C452E">
        <w:rPr>
          <w:rFonts w:ascii="Times New Roman" w:eastAsia="楷体" w:hAnsi="Times New Roman"/>
          <w:b/>
          <w:bCs/>
          <w:sz w:val="28"/>
          <w:szCs w:val="28"/>
        </w:rPr>
        <w:t>（二）参赛教师须知</w:t>
      </w:r>
    </w:p>
    <w:p w14:paraId="402EEF0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参赛教师应严格遵守竞赛规则和竞赛纪律，服从裁判员和竞赛工作人员的统一指挥安排，自觉维护赛场秩序，不得因申诉或对处理意见不服而停止竞赛，否则以弃权处理。</w:t>
      </w:r>
    </w:p>
    <w:p w14:paraId="6395F25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参赛教师须文明竞赛，接受裁判的监督和警示。</w:t>
      </w:r>
    </w:p>
    <w:p w14:paraId="0A7F7A15"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参赛教师必须持本人身份证、并佩戴组委会签发的参赛证件；在赛前</w:t>
      </w:r>
      <w:r w:rsidRPr="009C452E">
        <w:rPr>
          <w:rFonts w:ascii="Times New Roman" w:eastAsia="仿宋_GB2312" w:hAnsi="Times New Roman"/>
          <w:sz w:val="28"/>
          <w:szCs w:val="28"/>
        </w:rPr>
        <w:t>60</w:t>
      </w:r>
      <w:r w:rsidRPr="009C452E">
        <w:rPr>
          <w:rFonts w:ascii="Times New Roman" w:eastAsia="仿宋_GB2312" w:hAnsi="Times New Roman"/>
          <w:sz w:val="28"/>
          <w:szCs w:val="28"/>
        </w:rPr>
        <w:t>分钟到达赛场进行检录、抽取赛位号，进行赛前准备，等候比赛开始指令。正式竞赛开始尚未检录的参赛教师，不得参加竞赛。已检录入场的参赛教师未经允许，不得擅自离开。</w:t>
      </w:r>
    </w:p>
    <w:p w14:paraId="577B361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参赛教师进入赛场不得携带任何纸质资料、通讯工具、电子书、存储设备、照相及录像设备等。</w:t>
      </w:r>
    </w:p>
    <w:p w14:paraId="2CD8097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5</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参赛教师在收到开赛信号前不得启动操作；若结束比赛，应向裁判举手示意，由裁判记录比赛结束时间；比赛结束后，不得再进行任何与比赛有关的操作。</w:t>
      </w:r>
    </w:p>
    <w:p w14:paraId="76F021F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lastRenderedPageBreak/>
        <w:t>6</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在比赛中如遇非人为因素造成的器材故障，应及时向裁判反映，经裁判确认后，可向裁判长申请补足排除故障的时间。</w:t>
      </w:r>
    </w:p>
    <w:p w14:paraId="755538E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7</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比赛结束后，应按要求向裁判提交参赛教师报告单。</w:t>
      </w:r>
    </w:p>
    <w:p w14:paraId="6176080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8</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参赛教师应注意安全，必须穿安全鞋（自备绝缘鞋）。着装须符合安全生产及竞赛要求。</w:t>
      </w:r>
    </w:p>
    <w:p w14:paraId="081FFC32" w14:textId="77777777" w:rsidR="00913D04" w:rsidRPr="009C452E" w:rsidRDefault="006B1C5B">
      <w:pPr>
        <w:spacing w:line="360" w:lineRule="auto"/>
        <w:ind w:firstLineChars="200" w:firstLine="562"/>
        <w:rPr>
          <w:rFonts w:ascii="Times New Roman" w:eastAsia="楷体" w:hAnsi="Times New Roman"/>
          <w:b/>
          <w:bCs/>
          <w:sz w:val="28"/>
          <w:szCs w:val="28"/>
        </w:rPr>
      </w:pPr>
      <w:bookmarkStart w:id="3" w:name="（四）工作人员须知"/>
      <w:bookmarkEnd w:id="3"/>
      <w:r w:rsidRPr="009C452E">
        <w:rPr>
          <w:rFonts w:ascii="Times New Roman" w:eastAsia="楷体" w:hAnsi="Times New Roman"/>
          <w:b/>
          <w:bCs/>
          <w:sz w:val="28"/>
          <w:szCs w:val="28"/>
        </w:rPr>
        <w:t>（三）工作人员须知</w:t>
      </w:r>
    </w:p>
    <w:p w14:paraId="4E1ACE5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工作人员必须服从统一领导，严格遵守竞赛纪律及时间安排，严守工作岗位，不得无故离岗。</w:t>
      </w:r>
    </w:p>
    <w:p w14:paraId="756B1168"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工作人员必须着装整齐，统一佩戴由大赛组委会签发的相应证件，精神饱满、热情服务。</w:t>
      </w:r>
    </w:p>
    <w:p w14:paraId="2787C44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熟悉赛项指南，严格按照工作程序和有关规定办事，遇突发事件，按照安全工作预案，组织指挥人员疏散，确保人员安全。</w:t>
      </w:r>
    </w:p>
    <w:p w14:paraId="1E80ED06"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4</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工作人员未经允许不得随意进入比赛现场。</w:t>
      </w:r>
    </w:p>
    <w:p w14:paraId="5311B8E0"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十五、申诉与仲裁</w:t>
      </w:r>
    </w:p>
    <w:p w14:paraId="69EE3DF8"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本赛项在比赛过程中若出现有失公正或有关人员违规等现象，参赛教师领队可在比赛结束后</w:t>
      </w:r>
      <w:r w:rsidRPr="009C452E">
        <w:rPr>
          <w:rFonts w:ascii="Times New Roman" w:eastAsia="仿宋_GB2312" w:hAnsi="Times New Roman"/>
          <w:sz w:val="28"/>
          <w:szCs w:val="28"/>
        </w:rPr>
        <w:t>2</w:t>
      </w:r>
      <w:r w:rsidRPr="009C452E">
        <w:rPr>
          <w:rFonts w:ascii="Times New Roman" w:eastAsia="仿宋_GB2312" w:hAnsi="Times New Roman"/>
          <w:sz w:val="28"/>
          <w:szCs w:val="28"/>
        </w:rPr>
        <w:t>小时之内向监督仲裁组提出书面申诉。书面申诉应对申诉事件的现象、发生时间、涉及人员、申诉依据等进行充分、据实叙述，并由领队亲笔签名。非书面申诉不予受理。赛项监督仲裁组在接到申诉报告后的</w:t>
      </w:r>
      <w:r w:rsidRPr="009C452E">
        <w:rPr>
          <w:rFonts w:ascii="Times New Roman" w:eastAsia="仿宋_GB2312" w:hAnsi="Times New Roman"/>
          <w:sz w:val="28"/>
          <w:szCs w:val="28"/>
        </w:rPr>
        <w:t>2</w:t>
      </w:r>
      <w:r w:rsidRPr="009C452E">
        <w:rPr>
          <w:rFonts w:ascii="Times New Roman" w:eastAsia="仿宋_GB2312" w:hAnsi="Times New Roman"/>
          <w:sz w:val="28"/>
          <w:szCs w:val="28"/>
        </w:rPr>
        <w:t>小时内组织复议，并及时将复议结果以书面形式告知申诉方。申诉方对复议结果仍有异议，可由省</w:t>
      </w:r>
      <w:r w:rsidRPr="009C452E">
        <w:rPr>
          <w:rFonts w:ascii="Times New Roman" w:eastAsia="仿宋_GB2312" w:hAnsi="Times New Roman"/>
          <w:sz w:val="28"/>
          <w:szCs w:val="28"/>
        </w:rPr>
        <w:t>(</w:t>
      </w:r>
      <w:r w:rsidRPr="009C452E">
        <w:rPr>
          <w:rFonts w:ascii="Times New Roman" w:eastAsia="仿宋_GB2312" w:hAnsi="Times New Roman"/>
          <w:sz w:val="28"/>
          <w:szCs w:val="28"/>
        </w:rPr>
        <w:t>市</w:t>
      </w:r>
      <w:r w:rsidRPr="009C452E">
        <w:rPr>
          <w:rFonts w:ascii="Times New Roman" w:eastAsia="仿宋_GB2312" w:hAnsi="Times New Roman"/>
          <w:sz w:val="28"/>
          <w:szCs w:val="28"/>
        </w:rPr>
        <w:t>)</w:t>
      </w:r>
      <w:r w:rsidRPr="009C452E">
        <w:rPr>
          <w:rFonts w:ascii="Times New Roman" w:eastAsia="仿宋_GB2312" w:hAnsi="Times New Roman"/>
          <w:sz w:val="28"/>
          <w:szCs w:val="28"/>
        </w:rPr>
        <w:t>领队向赛区监督仲裁委员会提出申诉。赛区监督仲裁委员会的仲裁结果为最终结果。仲裁结果由申诉人签收，不能代收，如在约定时间和地点申诉人离开，视为自行放弃申诉。</w:t>
      </w:r>
    </w:p>
    <w:p w14:paraId="73CC2FB4"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申诉方可随时提出放弃申诉。不得以任何理由采取过激行为扰乱赛场秩序。</w:t>
      </w:r>
    </w:p>
    <w:p w14:paraId="7B4EF9B5" w14:textId="77777777" w:rsidR="00913D04" w:rsidRPr="009C452E" w:rsidRDefault="006B1C5B" w:rsidP="00D34E3B">
      <w:pPr>
        <w:spacing w:beforeLines="50" w:before="120" w:afterLines="50" w:after="120" w:line="360" w:lineRule="auto"/>
        <w:rPr>
          <w:rFonts w:ascii="Times New Roman" w:eastAsia="黑体" w:hAnsi="Times New Roman"/>
          <w:sz w:val="32"/>
          <w:szCs w:val="32"/>
        </w:rPr>
      </w:pPr>
      <w:r w:rsidRPr="009C452E">
        <w:rPr>
          <w:rFonts w:ascii="Times New Roman" w:eastAsia="黑体" w:hAnsi="Times New Roman"/>
          <w:sz w:val="32"/>
          <w:szCs w:val="32"/>
        </w:rPr>
        <w:lastRenderedPageBreak/>
        <w:t>十六、竞赛观摩</w:t>
      </w:r>
    </w:p>
    <w:p w14:paraId="1FCE958F"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竞赛采取</w:t>
      </w:r>
      <w:r w:rsidRPr="009C452E">
        <w:rPr>
          <w:rFonts w:ascii="Times New Roman" w:eastAsia="仿宋_GB2312" w:hAnsi="Times New Roman"/>
          <w:sz w:val="28"/>
          <w:szCs w:val="28"/>
        </w:rPr>
        <w:t>“</w:t>
      </w:r>
      <w:r w:rsidRPr="009C452E">
        <w:rPr>
          <w:rFonts w:ascii="Times New Roman" w:eastAsia="仿宋_GB2312" w:hAnsi="Times New Roman"/>
          <w:sz w:val="28"/>
          <w:szCs w:val="28"/>
        </w:rPr>
        <w:t>适度集中、有限开放</w:t>
      </w:r>
      <w:r w:rsidRPr="009C452E">
        <w:rPr>
          <w:rFonts w:ascii="Times New Roman" w:eastAsia="仿宋_GB2312" w:hAnsi="Times New Roman"/>
          <w:sz w:val="28"/>
          <w:szCs w:val="28"/>
        </w:rPr>
        <w:t>”</w:t>
      </w:r>
      <w:r w:rsidRPr="009C452E">
        <w:rPr>
          <w:rFonts w:ascii="Times New Roman" w:eastAsia="仿宋_GB2312" w:hAnsi="Times New Roman"/>
          <w:sz w:val="28"/>
          <w:szCs w:val="28"/>
        </w:rPr>
        <w:t>的办赛模式，原则上开放组织现场观摩。竞赛设置观摩区域和参观路线，向媒体、企业代表、院校师生及家长等社会公众开放。除现场观摩外，通过赛场实时监控画面，可实现远程观摩比赛，进一步扩大大赛的引领示范作用，提升大赛影响力。在观摩期间应遵循以下规则：</w:t>
      </w:r>
    </w:p>
    <w:p w14:paraId="534C4BB7"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除与竞赛直接有关的工作人员、评委等之外，其余人员均为观摩观众。</w:t>
      </w:r>
    </w:p>
    <w:p w14:paraId="3101913C"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不允许有大声喧哗等影响参赛教师竞赛的行为发生。</w:t>
      </w:r>
    </w:p>
    <w:p w14:paraId="242D77E6"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请勿在参赛教师准备或比赛中交谈或欢呼；请勿对参赛教师打手势，包括哑语沟通等明示、暗示行为，禁止鼓掌喝彩等发出声音的行为。</w:t>
      </w:r>
    </w:p>
    <w:p w14:paraId="7F5D88D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4</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请勿在观摩比赛时使用相机、摄影机等一切对比赛正常进行造成干扰的带有闪光灯及快门音的设备。</w:t>
      </w:r>
    </w:p>
    <w:p w14:paraId="605BE863" w14:textId="6A9F231E" w:rsidR="00913D04" w:rsidRPr="009C452E" w:rsidRDefault="006B1C5B" w:rsidP="00AC33C9">
      <w:pPr>
        <w:spacing w:line="360" w:lineRule="auto"/>
        <w:ind w:firstLineChars="200" w:firstLine="560"/>
        <w:rPr>
          <w:rFonts w:ascii="Times New Roman" w:eastAsia="黑体" w:hAnsi="Times New Roman"/>
          <w:sz w:val="32"/>
          <w:szCs w:val="32"/>
        </w:rPr>
      </w:pPr>
      <w:r w:rsidRPr="009C452E">
        <w:rPr>
          <w:rFonts w:ascii="Times New Roman" w:eastAsia="仿宋_GB2312" w:hAnsi="Times New Roman"/>
          <w:sz w:val="28"/>
          <w:szCs w:val="28"/>
        </w:rPr>
        <w:t>5</w:t>
      </w:r>
      <w:r w:rsidR="00D34E3B" w:rsidRPr="009C452E">
        <w:rPr>
          <w:rFonts w:ascii="Times New Roman" w:eastAsia="仿宋_GB2312" w:hAnsi="Times New Roman"/>
          <w:sz w:val="28"/>
          <w:szCs w:val="28"/>
        </w:rPr>
        <w:t>.</w:t>
      </w:r>
      <w:r w:rsidRPr="009C452E">
        <w:rPr>
          <w:rFonts w:ascii="Times New Roman" w:eastAsia="仿宋_GB2312" w:hAnsi="Times New Roman"/>
          <w:sz w:val="28"/>
          <w:szCs w:val="28"/>
        </w:rPr>
        <w:t>不得违反大赛规定的各项纪律。应在规划的观摩区或者安全线以外观看比赛，并遵循赛场内工作人员和竞赛裁判人员的指挥，不得有围攻评委、参赛教师或者其他工作人员的行为。</w:t>
      </w:r>
    </w:p>
    <w:p w14:paraId="40EF07EA"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十七、竞赛直播</w:t>
      </w:r>
    </w:p>
    <w:p w14:paraId="2D0F6FB4" w14:textId="77777777" w:rsidR="00913D04" w:rsidRPr="009C452E" w:rsidRDefault="006B1C5B" w:rsidP="00D34E3B">
      <w:pPr>
        <w:spacing w:line="360" w:lineRule="auto"/>
        <w:ind w:firstLineChars="200" w:firstLine="560"/>
        <w:rPr>
          <w:rFonts w:ascii="Times New Roman" w:hAnsi="Times New Roman"/>
        </w:rPr>
      </w:pPr>
      <w:r w:rsidRPr="009C452E">
        <w:rPr>
          <w:rFonts w:ascii="Times New Roman" w:eastAsia="仿宋_GB2312" w:hAnsi="Times New Roman"/>
          <w:sz w:val="28"/>
          <w:szCs w:val="28"/>
        </w:rPr>
        <w:t>赛项全程录像，同步直播。赛场内部署无盲点录像设备，实时录制并播送赛场情况；赛场外通过大屏幕或投影，实时展示赛场内竞赛状况。各参赛代表队均可通过多媒体设备和网络设备，同步观看比赛场面。赛项多机位拍摄开、闭幕式，制作优秀参赛教师采访、裁判专家点评和企业人士采访视频资料，突出赛项的技术技能重点与优势特色。为宣传、仲裁、资源转化提供全面的信息资料。</w:t>
      </w:r>
    </w:p>
    <w:p w14:paraId="443D221C" w14:textId="77777777" w:rsidR="00913D04" w:rsidRPr="009C452E" w:rsidRDefault="006B1C5B" w:rsidP="00061907">
      <w:pPr>
        <w:spacing w:beforeLines="50" w:before="120" w:afterLines="50" w:after="120"/>
        <w:rPr>
          <w:rFonts w:ascii="Times New Roman" w:eastAsia="黑体" w:hAnsi="Times New Roman"/>
          <w:sz w:val="32"/>
          <w:szCs w:val="32"/>
        </w:rPr>
      </w:pPr>
      <w:r w:rsidRPr="009C452E">
        <w:rPr>
          <w:rFonts w:ascii="Times New Roman" w:eastAsia="黑体" w:hAnsi="Times New Roman"/>
          <w:sz w:val="32"/>
          <w:szCs w:val="32"/>
        </w:rPr>
        <w:t>十八、赛项成果</w:t>
      </w:r>
    </w:p>
    <w:p w14:paraId="78525E37" w14:textId="77777777" w:rsidR="00913D04" w:rsidRPr="009C452E" w:rsidRDefault="006B1C5B">
      <w:pPr>
        <w:spacing w:line="360" w:lineRule="auto"/>
        <w:ind w:firstLineChars="200" w:firstLine="560"/>
        <w:rPr>
          <w:rFonts w:ascii="Times New Roman" w:eastAsia="仿宋_GB2312" w:hAnsi="Times New Roman"/>
          <w:b/>
          <w:bCs/>
          <w:sz w:val="28"/>
          <w:szCs w:val="28"/>
        </w:rPr>
      </w:pPr>
      <w:r w:rsidRPr="009C452E">
        <w:rPr>
          <w:rFonts w:ascii="Times New Roman" w:eastAsia="仿宋_GB2312" w:hAnsi="Times New Roman"/>
          <w:sz w:val="28"/>
          <w:szCs w:val="28"/>
        </w:rPr>
        <w:t>按照《全国职业院校技能大赛制度汇编》、《全国职业院校技能大赛赛项资源转化工作办法》的有关要求，制定赛项赛后教学资源转化方案，见表</w:t>
      </w:r>
      <w:r w:rsidRPr="009C452E">
        <w:rPr>
          <w:rFonts w:ascii="Times New Roman" w:eastAsia="仿宋_GB2312" w:hAnsi="Times New Roman"/>
          <w:sz w:val="28"/>
          <w:szCs w:val="28"/>
        </w:rPr>
        <w:t>6</w:t>
      </w:r>
    </w:p>
    <w:p w14:paraId="0AF56037" w14:textId="77777777" w:rsidR="00913D04" w:rsidRPr="009C452E" w:rsidRDefault="006B1C5B">
      <w:pPr>
        <w:pStyle w:val="2"/>
        <w:ind w:leftChars="0" w:left="0" w:firstLineChars="0" w:firstLine="0"/>
        <w:jc w:val="center"/>
        <w:rPr>
          <w:rFonts w:ascii="Times New Roman" w:eastAsia="黑体" w:hAnsi="Times New Roman"/>
          <w:sz w:val="24"/>
        </w:rPr>
      </w:pPr>
      <w:r w:rsidRPr="009C452E">
        <w:rPr>
          <w:rFonts w:ascii="Times New Roman" w:eastAsia="黑体" w:hAnsi="Times New Roman"/>
          <w:sz w:val="24"/>
        </w:rPr>
        <w:lastRenderedPageBreak/>
        <w:t>表</w:t>
      </w:r>
      <w:r w:rsidRPr="009C452E">
        <w:rPr>
          <w:rFonts w:ascii="Times New Roman" w:eastAsia="黑体" w:hAnsi="Times New Roman"/>
          <w:sz w:val="24"/>
        </w:rPr>
        <w:t xml:space="preserve">6 </w:t>
      </w:r>
      <w:r w:rsidRPr="009C452E">
        <w:rPr>
          <w:rFonts w:ascii="Times New Roman" w:eastAsia="黑体" w:hAnsi="Times New Roman"/>
          <w:sz w:val="24"/>
        </w:rPr>
        <w:t>赛项成果计划</w:t>
      </w:r>
    </w:p>
    <w:tbl>
      <w:tblPr>
        <w:tblpPr w:leftFromText="180" w:rightFromText="180" w:vertAnchor="text" w:horzAnchor="page" w:tblpXSpec="center" w:tblpY="303"/>
        <w:tblOverlap w:val="never"/>
        <w:tblW w:w="50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00"/>
        <w:gridCol w:w="677"/>
        <w:gridCol w:w="2481"/>
        <w:gridCol w:w="1154"/>
        <w:gridCol w:w="985"/>
        <w:gridCol w:w="1972"/>
        <w:gridCol w:w="2009"/>
      </w:tblGrid>
      <w:tr w:rsidR="00913D04" w:rsidRPr="009C452E" w14:paraId="75CC66D7" w14:textId="77777777">
        <w:trPr>
          <w:trHeight w:val="638"/>
          <w:jc w:val="center"/>
        </w:trPr>
        <w:tc>
          <w:tcPr>
            <w:tcW w:w="1836" w:type="pct"/>
            <w:gridSpan w:val="3"/>
            <w:vAlign w:val="center"/>
          </w:tcPr>
          <w:p w14:paraId="0278D7C1" w14:textId="77777777" w:rsidR="00913D04" w:rsidRPr="009C452E" w:rsidRDefault="00913D04">
            <w:pPr>
              <w:adjustRightInd w:val="0"/>
              <w:snapToGrid w:val="0"/>
              <w:jc w:val="center"/>
              <w:rPr>
                <w:rFonts w:ascii="Times New Roman" w:eastAsia="仿宋" w:hAnsi="Times New Roman"/>
                <w:b/>
                <w:bCs/>
                <w:szCs w:val="21"/>
              </w:rPr>
            </w:pPr>
          </w:p>
          <w:p w14:paraId="70F9BC4F" w14:textId="77777777" w:rsidR="00913D04" w:rsidRPr="009C452E" w:rsidRDefault="006B1C5B">
            <w:pPr>
              <w:adjustRightInd w:val="0"/>
              <w:snapToGrid w:val="0"/>
              <w:jc w:val="center"/>
              <w:rPr>
                <w:rFonts w:ascii="Times New Roman" w:eastAsia="仿宋" w:hAnsi="Times New Roman"/>
                <w:b/>
                <w:bCs/>
                <w:szCs w:val="21"/>
              </w:rPr>
            </w:pPr>
            <w:r w:rsidRPr="009C452E">
              <w:rPr>
                <w:rFonts w:ascii="Times New Roman" w:eastAsia="仿宋" w:hAnsi="Times New Roman"/>
                <w:b/>
                <w:bCs/>
                <w:szCs w:val="21"/>
              </w:rPr>
              <w:t>成果内容</w:t>
            </w:r>
          </w:p>
        </w:tc>
        <w:tc>
          <w:tcPr>
            <w:tcW w:w="596" w:type="pct"/>
            <w:vAlign w:val="center"/>
          </w:tcPr>
          <w:p w14:paraId="37BA218E" w14:textId="77777777" w:rsidR="00913D04" w:rsidRPr="009C452E" w:rsidRDefault="00913D04">
            <w:pPr>
              <w:adjustRightInd w:val="0"/>
              <w:snapToGrid w:val="0"/>
              <w:jc w:val="center"/>
              <w:rPr>
                <w:rFonts w:ascii="Times New Roman" w:eastAsia="仿宋" w:hAnsi="Times New Roman"/>
                <w:b/>
                <w:bCs/>
                <w:szCs w:val="21"/>
              </w:rPr>
            </w:pPr>
          </w:p>
          <w:p w14:paraId="7AA622EB" w14:textId="77777777" w:rsidR="00913D04" w:rsidRPr="009C452E" w:rsidRDefault="006B1C5B">
            <w:pPr>
              <w:adjustRightInd w:val="0"/>
              <w:snapToGrid w:val="0"/>
              <w:jc w:val="center"/>
              <w:rPr>
                <w:rFonts w:ascii="Times New Roman" w:eastAsia="仿宋" w:hAnsi="Times New Roman"/>
                <w:b/>
                <w:bCs/>
                <w:szCs w:val="21"/>
              </w:rPr>
            </w:pPr>
            <w:r w:rsidRPr="009C452E">
              <w:rPr>
                <w:rFonts w:ascii="Times New Roman" w:eastAsia="仿宋" w:hAnsi="Times New Roman"/>
                <w:b/>
                <w:bCs/>
                <w:szCs w:val="21"/>
              </w:rPr>
              <w:t>成果形式</w:t>
            </w:r>
          </w:p>
        </w:tc>
        <w:tc>
          <w:tcPr>
            <w:tcW w:w="509" w:type="pct"/>
            <w:vAlign w:val="center"/>
          </w:tcPr>
          <w:p w14:paraId="52968582" w14:textId="77777777" w:rsidR="00913D04" w:rsidRPr="009C452E" w:rsidRDefault="00913D04">
            <w:pPr>
              <w:adjustRightInd w:val="0"/>
              <w:snapToGrid w:val="0"/>
              <w:jc w:val="center"/>
              <w:rPr>
                <w:rFonts w:ascii="Times New Roman" w:eastAsia="仿宋" w:hAnsi="Times New Roman"/>
                <w:b/>
                <w:bCs/>
                <w:szCs w:val="21"/>
              </w:rPr>
            </w:pPr>
          </w:p>
          <w:p w14:paraId="738CBB0B" w14:textId="77777777" w:rsidR="00913D04" w:rsidRPr="009C452E" w:rsidRDefault="006B1C5B">
            <w:pPr>
              <w:adjustRightInd w:val="0"/>
              <w:snapToGrid w:val="0"/>
              <w:jc w:val="center"/>
              <w:rPr>
                <w:rFonts w:ascii="Times New Roman" w:eastAsia="仿宋" w:hAnsi="Times New Roman"/>
                <w:b/>
                <w:bCs/>
                <w:szCs w:val="21"/>
              </w:rPr>
            </w:pPr>
            <w:r w:rsidRPr="009C452E">
              <w:rPr>
                <w:rFonts w:ascii="Times New Roman" w:eastAsia="仿宋" w:hAnsi="Times New Roman"/>
                <w:b/>
                <w:bCs/>
                <w:szCs w:val="21"/>
              </w:rPr>
              <w:t>目标数量</w:t>
            </w:r>
          </w:p>
        </w:tc>
        <w:tc>
          <w:tcPr>
            <w:tcW w:w="1019" w:type="pct"/>
            <w:vAlign w:val="center"/>
          </w:tcPr>
          <w:p w14:paraId="78F087A2" w14:textId="77777777" w:rsidR="00913D04" w:rsidRPr="009C452E" w:rsidRDefault="00913D04">
            <w:pPr>
              <w:adjustRightInd w:val="0"/>
              <w:snapToGrid w:val="0"/>
              <w:jc w:val="center"/>
              <w:rPr>
                <w:rFonts w:ascii="Times New Roman" w:eastAsia="仿宋" w:hAnsi="Times New Roman"/>
                <w:b/>
                <w:bCs/>
                <w:szCs w:val="21"/>
              </w:rPr>
            </w:pPr>
          </w:p>
          <w:p w14:paraId="3E904EC2" w14:textId="77777777" w:rsidR="00913D04" w:rsidRPr="009C452E" w:rsidRDefault="006B1C5B">
            <w:pPr>
              <w:adjustRightInd w:val="0"/>
              <w:snapToGrid w:val="0"/>
              <w:jc w:val="center"/>
              <w:rPr>
                <w:rFonts w:ascii="Times New Roman" w:eastAsia="仿宋" w:hAnsi="Times New Roman"/>
                <w:b/>
                <w:bCs/>
                <w:szCs w:val="21"/>
              </w:rPr>
            </w:pPr>
            <w:r w:rsidRPr="009C452E">
              <w:rPr>
                <w:rFonts w:ascii="Times New Roman" w:eastAsia="仿宋" w:hAnsi="Times New Roman"/>
                <w:b/>
                <w:bCs/>
                <w:szCs w:val="21"/>
              </w:rPr>
              <w:t>成果标准</w:t>
            </w:r>
          </w:p>
        </w:tc>
        <w:tc>
          <w:tcPr>
            <w:tcW w:w="1038" w:type="pct"/>
            <w:vAlign w:val="center"/>
          </w:tcPr>
          <w:p w14:paraId="412A3A86" w14:textId="77777777" w:rsidR="00913D04" w:rsidRPr="009C452E" w:rsidRDefault="00913D04">
            <w:pPr>
              <w:adjustRightInd w:val="0"/>
              <w:snapToGrid w:val="0"/>
              <w:jc w:val="center"/>
              <w:rPr>
                <w:rFonts w:ascii="Times New Roman" w:eastAsia="仿宋" w:hAnsi="Times New Roman"/>
                <w:b/>
                <w:bCs/>
                <w:szCs w:val="21"/>
              </w:rPr>
            </w:pPr>
          </w:p>
          <w:p w14:paraId="0C13FC8D" w14:textId="77777777" w:rsidR="00913D04" w:rsidRPr="009C452E" w:rsidRDefault="006B1C5B">
            <w:pPr>
              <w:adjustRightInd w:val="0"/>
              <w:snapToGrid w:val="0"/>
              <w:jc w:val="center"/>
              <w:rPr>
                <w:rFonts w:ascii="Times New Roman" w:eastAsia="仿宋" w:hAnsi="Times New Roman"/>
                <w:b/>
                <w:bCs/>
                <w:szCs w:val="21"/>
              </w:rPr>
            </w:pPr>
            <w:r w:rsidRPr="009C452E">
              <w:rPr>
                <w:rFonts w:ascii="Times New Roman" w:eastAsia="仿宋" w:hAnsi="Times New Roman"/>
                <w:b/>
                <w:bCs/>
                <w:szCs w:val="21"/>
              </w:rPr>
              <w:t>完成时间（参考）</w:t>
            </w:r>
          </w:p>
        </w:tc>
      </w:tr>
      <w:tr w:rsidR="00913D04" w:rsidRPr="009C452E" w14:paraId="33AA3265" w14:textId="77777777">
        <w:trPr>
          <w:trHeight w:val="453"/>
          <w:jc w:val="center"/>
        </w:trPr>
        <w:tc>
          <w:tcPr>
            <w:tcW w:w="206" w:type="pct"/>
            <w:vMerge w:val="restart"/>
            <w:textDirection w:val="tbRlV"/>
            <w:vAlign w:val="center"/>
          </w:tcPr>
          <w:p w14:paraId="3D923A18" w14:textId="77777777" w:rsidR="00913D04" w:rsidRPr="009C452E" w:rsidRDefault="006B1C5B">
            <w:pPr>
              <w:adjustRightInd w:val="0"/>
              <w:snapToGrid w:val="0"/>
              <w:ind w:left="113" w:right="113"/>
              <w:jc w:val="center"/>
              <w:rPr>
                <w:rFonts w:ascii="Times New Roman" w:eastAsia="仿宋" w:hAnsi="Times New Roman"/>
                <w:b/>
                <w:bCs/>
                <w:szCs w:val="21"/>
              </w:rPr>
            </w:pPr>
            <w:r w:rsidRPr="009C452E">
              <w:rPr>
                <w:rFonts w:ascii="Times New Roman" w:eastAsia="仿宋" w:hAnsi="Times New Roman"/>
                <w:szCs w:val="21"/>
              </w:rPr>
              <w:t>基本资源</w:t>
            </w:r>
          </w:p>
        </w:tc>
        <w:tc>
          <w:tcPr>
            <w:tcW w:w="349" w:type="pct"/>
            <w:vMerge w:val="restart"/>
            <w:vAlign w:val="center"/>
          </w:tcPr>
          <w:p w14:paraId="2DCB8B74"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风采展示</w:t>
            </w:r>
          </w:p>
        </w:tc>
        <w:tc>
          <w:tcPr>
            <w:tcW w:w="1280" w:type="pct"/>
            <w:vAlign w:val="center"/>
          </w:tcPr>
          <w:p w14:paraId="74B1A7B8" w14:textId="77777777" w:rsidR="00913D04" w:rsidRPr="009C452E" w:rsidRDefault="00913D04">
            <w:pPr>
              <w:adjustRightInd w:val="0"/>
              <w:snapToGrid w:val="0"/>
              <w:jc w:val="center"/>
              <w:rPr>
                <w:rFonts w:ascii="Times New Roman" w:eastAsia="仿宋" w:hAnsi="Times New Roman"/>
                <w:szCs w:val="21"/>
              </w:rPr>
            </w:pPr>
          </w:p>
          <w:p w14:paraId="5E7C4217"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赛项宣传片</w:t>
            </w:r>
          </w:p>
        </w:tc>
        <w:tc>
          <w:tcPr>
            <w:tcW w:w="596" w:type="pct"/>
            <w:vAlign w:val="center"/>
          </w:tcPr>
          <w:p w14:paraId="60005D1F" w14:textId="77777777" w:rsidR="00913D04" w:rsidRPr="009C452E" w:rsidRDefault="00913D04">
            <w:pPr>
              <w:adjustRightInd w:val="0"/>
              <w:snapToGrid w:val="0"/>
              <w:jc w:val="center"/>
              <w:rPr>
                <w:rFonts w:ascii="Times New Roman" w:eastAsia="仿宋" w:hAnsi="Times New Roman"/>
                <w:szCs w:val="21"/>
              </w:rPr>
            </w:pPr>
          </w:p>
          <w:p w14:paraId="09015644"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视频</w:t>
            </w:r>
          </w:p>
        </w:tc>
        <w:tc>
          <w:tcPr>
            <w:tcW w:w="509" w:type="pct"/>
            <w:vAlign w:val="center"/>
          </w:tcPr>
          <w:p w14:paraId="135726AD" w14:textId="77777777" w:rsidR="00913D04" w:rsidRPr="009C452E" w:rsidRDefault="00913D04">
            <w:pPr>
              <w:adjustRightInd w:val="0"/>
              <w:snapToGrid w:val="0"/>
              <w:jc w:val="center"/>
              <w:rPr>
                <w:rFonts w:ascii="Times New Roman" w:eastAsia="仿宋" w:hAnsi="Times New Roman"/>
                <w:szCs w:val="21"/>
              </w:rPr>
            </w:pPr>
          </w:p>
          <w:p w14:paraId="117388A0"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1</w:t>
            </w:r>
          </w:p>
        </w:tc>
        <w:tc>
          <w:tcPr>
            <w:tcW w:w="1019" w:type="pct"/>
            <w:vAlign w:val="center"/>
          </w:tcPr>
          <w:p w14:paraId="184D2A6F"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15</w:t>
            </w:r>
            <w:r w:rsidRPr="009C452E">
              <w:rPr>
                <w:rFonts w:ascii="Times New Roman" w:eastAsia="仿宋" w:hAnsi="Times New Roman"/>
                <w:szCs w:val="21"/>
              </w:rPr>
              <w:t>分钟以上</w:t>
            </w:r>
          </w:p>
        </w:tc>
        <w:tc>
          <w:tcPr>
            <w:tcW w:w="1038" w:type="pct"/>
            <w:vAlign w:val="center"/>
          </w:tcPr>
          <w:p w14:paraId="6361A2AA"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7</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7AF4FCB4" w14:textId="77777777">
        <w:trPr>
          <w:trHeight w:val="448"/>
          <w:jc w:val="center"/>
        </w:trPr>
        <w:tc>
          <w:tcPr>
            <w:tcW w:w="206" w:type="pct"/>
            <w:vMerge/>
            <w:tcBorders>
              <w:top w:val="nil"/>
            </w:tcBorders>
            <w:textDirection w:val="tbRl"/>
            <w:vAlign w:val="center"/>
          </w:tcPr>
          <w:p w14:paraId="235C0FFB" w14:textId="77777777" w:rsidR="00913D04" w:rsidRPr="009C452E" w:rsidRDefault="00913D04">
            <w:pPr>
              <w:adjustRightInd w:val="0"/>
              <w:snapToGrid w:val="0"/>
              <w:jc w:val="center"/>
              <w:rPr>
                <w:rFonts w:ascii="Times New Roman" w:eastAsia="仿宋" w:hAnsi="Times New Roman"/>
                <w:b/>
                <w:bCs/>
                <w:szCs w:val="21"/>
              </w:rPr>
            </w:pPr>
          </w:p>
        </w:tc>
        <w:tc>
          <w:tcPr>
            <w:tcW w:w="349" w:type="pct"/>
            <w:vMerge/>
            <w:tcBorders>
              <w:top w:val="nil"/>
            </w:tcBorders>
            <w:vAlign w:val="center"/>
          </w:tcPr>
          <w:p w14:paraId="1DDDC802" w14:textId="77777777" w:rsidR="00913D04" w:rsidRPr="009C452E" w:rsidRDefault="00913D04">
            <w:pPr>
              <w:adjustRightInd w:val="0"/>
              <w:snapToGrid w:val="0"/>
              <w:jc w:val="center"/>
              <w:rPr>
                <w:rFonts w:ascii="Times New Roman" w:eastAsia="仿宋" w:hAnsi="Times New Roman"/>
                <w:szCs w:val="21"/>
              </w:rPr>
            </w:pPr>
          </w:p>
        </w:tc>
        <w:tc>
          <w:tcPr>
            <w:tcW w:w="1280" w:type="pct"/>
            <w:vAlign w:val="center"/>
          </w:tcPr>
          <w:p w14:paraId="604EB490"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风采展示片</w:t>
            </w:r>
          </w:p>
        </w:tc>
        <w:tc>
          <w:tcPr>
            <w:tcW w:w="596" w:type="pct"/>
            <w:vAlign w:val="center"/>
          </w:tcPr>
          <w:p w14:paraId="4671EF39"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视频</w:t>
            </w:r>
          </w:p>
        </w:tc>
        <w:tc>
          <w:tcPr>
            <w:tcW w:w="509" w:type="pct"/>
            <w:vAlign w:val="center"/>
          </w:tcPr>
          <w:p w14:paraId="1BF341AA"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3</w:t>
            </w:r>
          </w:p>
        </w:tc>
        <w:tc>
          <w:tcPr>
            <w:tcW w:w="1019" w:type="pct"/>
            <w:vAlign w:val="center"/>
          </w:tcPr>
          <w:p w14:paraId="5E2AD612"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10</w:t>
            </w:r>
            <w:r w:rsidRPr="009C452E">
              <w:rPr>
                <w:rFonts w:ascii="Times New Roman" w:eastAsia="仿宋" w:hAnsi="Times New Roman"/>
                <w:szCs w:val="21"/>
              </w:rPr>
              <w:t>分钟以上</w:t>
            </w:r>
          </w:p>
        </w:tc>
        <w:tc>
          <w:tcPr>
            <w:tcW w:w="1038" w:type="pct"/>
          </w:tcPr>
          <w:p w14:paraId="2C635D09"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7</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29E4D28E" w14:textId="77777777">
        <w:trPr>
          <w:trHeight w:val="697"/>
          <w:jc w:val="center"/>
        </w:trPr>
        <w:tc>
          <w:tcPr>
            <w:tcW w:w="206" w:type="pct"/>
            <w:vMerge/>
            <w:tcBorders>
              <w:top w:val="nil"/>
            </w:tcBorders>
            <w:textDirection w:val="tbRl"/>
            <w:vAlign w:val="center"/>
          </w:tcPr>
          <w:p w14:paraId="238F8ED0" w14:textId="77777777" w:rsidR="00913D04" w:rsidRPr="009C452E" w:rsidRDefault="00913D04">
            <w:pPr>
              <w:adjustRightInd w:val="0"/>
              <w:snapToGrid w:val="0"/>
              <w:jc w:val="center"/>
              <w:rPr>
                <w:rFonts w:ascii="Times New Roman" w:eastAsia="仿宋" w:hAnsi="Times New Roman"/>
                <w:b/>
                <w:bCs/>
                <w:szCs w:val="21"/>
              </w:rPr>
            </w:pPr>
          </w:p>
        </w:tc>
        <w:tc>
          <w:tcPr>
            <w:tcW w:w="349" w:type="pct"/>
            <w:vAlign w:val="center"/>
          </w:tcPr>
          <w:p w14:paraId="55667A22"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技能概</w:t>
            </w:r>
          </w:p>
          <w:p w14:paraId="57684982"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要</w:t>
            </w:r>
          </w:p>
        </w:tc>
        <w:tc>
          <w:tcPr>
            <w:tcW w:w="1280" w:type="pct"/>
            <w:vAlign w:val="center"/>
          </w:tcPr>
          <w:p w14:paraId="56D8F44A"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技能介绍、技能要点评价指标</w:t>
            </w:r>
          </w:p>
        </w:tc>
        <w:tc>
          <w:tcPr>
            <w:tcW w:w="596" w:type="pct"/>
            <w:vAlign w:val="center"/>
          </w:tcPr>
          <w:p w14:paraId="5C20A295" w14:textId="77777777" w:rsidR="00913D04" w:rsidRPr="009C452E" w:rsidRDefault="00913D04">
            <w:pPr>
              <w:adjustRightInd w:val="0"/>
              <w:snapToGrid w:val="0"/>
              <w:rPr>
                <w:rFonts w:ascii="Times New Roman" w:eastAsia="仿宋" w:hAnsi="Times New Roman"/>
                <w:szCs w:val="21"/>
              </w:rPr>
            </w:pPr>
          </w:p>
          <w:p w14:paraId="6B0A16F4" w14:textId="77777777" w:rsidR="00913D04" w:rsidRPr="009C452E" w:rsidRDefault="006B1C5B">
            <w:pPr>
              <w:adjustRightInd w:val="0"/>
              <w:snapToGrid w:val="0"/>
              <w:rPr>
                <w:rFonts w:ascii="Times New Roman" w:eastAsia="仿宋" w:hAnsi="Times New Roman"/>
                <w:szCs w:val="21"/>
              </w:rPr>
            </w:pPr>
            <w:r w:rsidRPr="009C452E">
              <w:rPr>
                <w:rFonts w:ascii="Times New Roman" w:eastAsia="仿宋" w:hAnsi="Times New Roman"/>
                <w:szCs w:val="21"/>
              </w:rPr>
              <w:t>word</w:t>
            </w:r>
            <w:r w:rsidRPr="009C452E">
              <w:rPr>
                <w:rFonts w:ascii="Times New Roman" w:eastAsia="仿宋" w:hAnsi="Times New Roman"/>
                <w:szCs w:val="21"/>
              </w:rPr>
              <w:t>文本</w:t>
            </w:r>
          </w:p>
        </w:tc>
        <w:tc>
          <w:tcPr>
            <w:tcW w:w="509" w:type="pct"/>
            <w:vAlign w:val="center"/>
          </w:tcPr>
          <w:p w14:paraId="7D1F6CE6" w14:textId="77777777" w:rsidR="00913D04" w:rsidRPr="009C452E" w:rsidRDefault="00913D04">
            <w:pPr>
              <w:adjustRightInd w:val="0"/>
              <w:snapToGrid w:val="0"/>
              <w:jc w:val="center"/>
              <w:rPr>
                <w:rFonts w:ascii="Times New Roman" w:eastAsia="仿宋" w:hAnsi="Times New Roman"/>
                <w:szCs w:val="21"/>
              </w:rPr>
            </w:pPr>
          </w:p>
          <w:p w14:paraId="39A1A0E0"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3</w:t>
            </w:r>
          </w:p>
        </w:tc>
        <w:tc>
          <w:tcPr>
            <w:tcW w:w="1019" w:type="pct"/>
            <w:vAlign w:val="center"/>
          </w:tcPr>
          <w:p w14:paraId="08A58BD1" w14:textId="77777777" w:rsidR="00913D04" w:rsidRPr="009C452E" w:rsidRDefault="00913D04">
            <w:pPr>
              <w:snapToGrid w:val="0"/>
              <w:spacing w:line="0" w:lineRule="atLeast"/>
              <w:jc w:val="center"/>
              <w:rPr>
                <w:rFonts w:ascii="Times New Roman" w:eastAsia="仿宋" w:hAnsi="Times New Roman"/>
                <w:szCs w:val="21"/>
              </w:rPr>
            </w:pPr>
          </w:p>
          <w:p w14:paraId="51F18D9E"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与专业教学标准对接</w:t>
            </w:r>
          </w:p>
        </w:tc>
        <w:tc>
          <w:tcPr>
            <w:tcW w:w="1038" w:type="pct"/>
          </w:tcPr>
          <w:p w14:paraId="3AD2C52F" w14:textId="77777777" w:rsidR="00913D04" w:rsidRPr="009C452E" w:rsidRDefault="00913D04">
            <w:pPr>
              <w:snapToGrid w:val="0"/>
              <w:spacing w:line="0" w:lineRule="atLeast"/>
              <w:jc w:val="center"/>
              <w:rPr>
                <w:rFonts w:ascii="Times New Roman" w:eastAsia="仿宋" w:hAnsi="Times New Roman"/>
                <w:szCs w:val="21"/>
              </w:rPr>
            </w:pPr>
          </w:p>
          <w:p w14:paraId="42E36D4C"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11</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5934A4E3" w14:textId="77777777">
        <w:trPr>
          <w:trHeight w:val="396"/>
          <w:jc w:val="center"/>
        </w:trPr>
        <w:tc>
          <w:tcPr>
            <w:tcW w:w="206" w:type="pct"/>
            <w:vMerge/>
            <w:tcBorders>
              <w:top w:val="nil"/>
            </w:tcBorders>
            <w:textDirection w:val="tbRl"/>
            <w:vAlign w:val="center"/>
          </w:tcPr>
          <w:p w14:paraId="4A6E522C" w14:textId="77777777" w:rsidR="00913D04" w:rsidRPr="009C452E" w:rsidRDefault="00913D04">
            <w:pPr>
              <w:adjustRightInd w:val="0"/>
              <w:snapToGrid w:val="0"/>
              <w:jc w:val="center"/>
              <w:rPr>
                <w:rFonts w:ascii="Times New Roman" w:eastAsia="仿宋" w:hAnsi="Times New Roman"/>
                <w:b/>
                <w:bCs/>
                <w:szCs w:val="21"/>
              </w:rPr>
            </w:pPr>
          </w:p>
        </w:tc>
        <w:tc>
          <w:tcPr>
            <w:tcW w:w="349" w:type="pct"/>
            <w:vMerge w:val="restart"/>
            <w:vAlign w:val="center"/>
          </w:tcPr>
          <w:p w14:paraId="055351DB" w14:textId="77777777" w:rsidR="00913D04" w:rsidRPr="009C452E" w:rsidRDefault="00913D04">
            <w:pPr>
              <w:adjustRightInd w:val="0"/>
              <w:snapToGrid w:val="0"/>
              <w:jc w:val="center"/>
              <w:rPr>
                <w:rFonts w:ascii="Times New Roman" w:eastAsia="仿宋" w:hAnsi="Times New Roman"/>
                <w:szCs w:val="21"/>
              </w:rPr>
            </w:pPr>
          </w:p>
          <w:p w14:paraId="6877F94D"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教学资源</w:t>
            </w:r>
          </w:p>
        </w:tc>
        <w:tc>
          <w:tcPr>
            <w:tcW w:w="1280" w:type="pct"/>
            <w:vAlign w:val="center"/>
          </w:tcPr>
          <w:p w14:paraId="5DA3E865"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专业教材</w:t>
            </w:r>
          </w:p>
        </w:tc>
        <w:tc>
          <w:tcPr>
            <w:tcW w:w="596" w:type="pct"/>
            <w:vAlign w:val="center"/>
          </w:tcPr>
          <w:p w14:paraId="74175A55"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电子教材</w:t>
            </w:r>
          </w:p>
        </w:tc>
        <w:tc>
          <w:tcPr>
            <w:tcW w:w="509" w:type="pct"/>
            <w:vAlign w:val="center"/>
          </w:tcPr>
          <w:p w14:paraId="3EF16172"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1</w:t>
            </w:r>
          </w:p>
        </w:tc>
        <w:tc>
          <w:tcPr>
            <w:tcW w:w="1019" w:type="pct"/>
            <w:vAlign w:val="center"/>
          </w:tcPr>
          <w:p w14:paraId="4D3421EA"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与专业教学标准对接</w:t>
            </w:r>
          </w:p>
        </w:tc>
        <w:tc>
          <w:tcPr>
            <w:tcW w:w="1038" w:type="pct"/>
          </w:tcPr>
          <w:p w14:paraId="6405DD21" w14:textId="77777777" w:rsidR="00913D04" w:rsidRPr="009C452E" w:rsidRDefault="00913D04">
            <w:pPr>
              <w:snapToGrid w:val="0"/>
              <w:spacing w:line="0" w:lineRule="atLeast"/>
              <w:jc w:val="center"/>
              <w:rPr>
                <w:rFonts w:ascii="Times New Roman" w:eastAsia="仿宋" w:hAnsi="Times New Roman"/>
                <w:szCs w:val="21"/>
              </w:rPr>
            </w:pPr>
          </w:p>
          <w:p w14:paraId="500133FF"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12</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512AB458" w14:textId="77777777">
        <w:trPr>
          <w:trHeight w:val="623"/>
          <w:jc w:val="center"/>
        </w:trPr>
        <w:tc>
          <w:tcPr>
            <w:tcW w:w="206" w:type="pct"/>
            <w:vMerge/>
            <w:tcBorders>
              <w:top w:val="nil"/>
            </w:tcBorders>
            <w:textDirection w:val="tbRl"/>
            <w:vAlign w:val="center"/>
          </w:tcPr>
          <w:p w14:paraId="53A67DD8" w14:textId="77777777" w:rsidR="00913D04" w:rsidRPr="009C452E" w:rsidRDefault="00913D04">
            <w:pPr>
              <w:adjustRightInd w:val="0"/>
              <w:snapToGrid w:val="0"/>
              <w:jc w:val="center"/>
              <w:rPr>
                <w:rFonts w:ascii="Times New Roman" w:eastAsia="仿宋" w:hAnsi="Times New Roman"/>
                <w:b/>
                <w:bCs/>
                <w:szCs w:val="21"/>
              </w:rPr>
            </w:pPr>
          </w:p>
        </w:tc>
        <w:tc>
          <w:tcPr>
            <w:tcW w:w="349" w:type="pct"/>
            <w:vMerge/>
            <w:tcBorders>
              <w:top w:val="nil"/>
            </w:tcBorders>
            <w:vAlign w:val="center"/>
          </w:tcPr>
          <w:p w14:paraId="35369818" w14:textId="77777777" w:rsidR="00913D04" w:rsidRPr="009C452E" w:rsidRDefault="00913D04">
            <w:pPr>
              <w:adjustRightInd w:val="0"/>
              <w:snapToGrid w:val="0"/>
              <w:jc w:val="center"/>
              <w:rPr>
                <w:rFonts w:ascii="Times New Roman" w:eastAsia="仿宋" w:hAnsi="Times New Roman"/>
                <w:szCs w:val="21"/>
              </w:rPr>
            </w:pPr>
          </w:p>
        </w:tc>
        <w:tc>
          <w:tcPr>
            <w:tcW w:w="1280" w:type="pct"/>
            <w:vAlign w:val="center"/>
          </w:tcPr>
          <w:p w14:paraId="0A759548"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技能训练指导书</w:t>
            </w:r>
          </w:p>
        </w:tc>
        <w:tc>
          <w:tcPr>
            <w:tcW w:w="596" w:type="pct"/>
            <w:vAlign w:val="center"/>
          </w:tcPr>
          <w:p w14:paraId="5BECA659"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电子教材</w:t>
            </w:r>
          </w:p>
        </w:tc>
        <w:tc>
          <w:tcPr>
            <w:tcW w:w="509" w:type="pct"/>
            <w:vAlign w:val="center"/>
          </w:tcPr>
          <w:p w14:paraId="20B69134"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1</w:t>
            </w:r>
          </w:p>
        </w:tc>
        <w:tc>
          <w:tcPr>
            <w:tcW w:w="1019" w:type="pct"/>
            <w:vAlign w:val="center"/>
          </w:tcPr>
          <w:p w14:paraId="16ED4ECF"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与专业教学标准对接</w:t>
            </w:r>
          </w:p>
        </w:tc>
        <w:tc>
          <w:tcPr>
            <w:tcW w:w="1038" w:type="pct"/>
          </w:tcPr>
          <w:p w14:paraId="28F529A7" w14:textId="77777777" w:rsidR="00913D04" w:rsidRPr="009C452E" w:rsidRDefault="00913D04">
            <w:pPr>
              <w:snapToGrid w:val="0"/>
              <w:spacing w:line="0" w:lineRule="atLeast"/>
              <w:jc w:val="center"/>
              <w:rPr>
                <w:rFonts w:ascii="Times New Roman" w:eastAsia="仿宋" w:hAnsi="Times New Roman"/>
                <w:szCs w:val="21"/>
              </w:rPr>
            </w:pPr>
          </w:p>
          <w:p w14:paraId="604BA5F6"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12</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17009452" w14:textId="77777777">
        <w:trPr>
          <w:trHeight w:val="363"/>
          <w:jc w:val="center"/>
        </w:trPr>
        <w:tc>
          <w:tcPr>
            <w:tcW w:w="206" w:type="pct"/>
            <w:vMerge/>
            <w:tcBorders>
              <w:top w:val="nil"/>
            </w:tcBorders>
            <w:textDirection w:val="tbRl"/>
            <w:vAlign w:val="center"/>
          </w:tcPr>
          <w:p w14:paraId="6E5575F9" w14:textId="77777777" w:rsidR="00913D04" w:rsidRPr="009C452E" w:rsidRDefault="00913D04">
            <w:pPr>
              <w:adjustRightInd w:val="0"/>
              <w:snapToGrid w:val="0"/>
              <w:jc w:val="center"/>
              <w:rPr>
                <w:rFonts w:ascii="Times New Roman" w:eastAsia="仿宋" w:hAnsi="Times New Roman"/>
                <w:b/>
                <w:bCs/>
                <w:szCs w:val="21"/>
              </w:rPr>
            </w:pPr>
          </w:p>
        </w:tc>
        <w:tc>
          <w:tcPr>
            <w:tcW w:w="349" w:type="pct"/>
            <w:vMerge/>
            <w:tcBorders>
              <w:top w:val="nil"/>
            </w:tcBorders>
            <w:vAlign w:val="center"/>
          </w:tcPr>
          <w:p w14:paraId="5F9BC1C6" w14:textId="77777777" w:rsidR="00913D04" w:rsidRPr="009C452E" w:rsidRDefault="00913D04">
            <w:pPr>
              <w:adjustRightInd w:val="0"/>
              <w:snapToGrid w:val="0"/>
              <w:jc w:val="center"/>
              <w:rPr>
                <w:rFonts w:ascii="Times New Roman" w:eastAsia="仿宋" w:hAnsi="Times New Roman"/>
                <w:szCs w:val="21"/>
              </w:rPr>
            </w:pPr>
          </w:p>
        </w:tc>
        <w:tc>
          <w:tcPr>
            <w:tcW w:w="1280" w:type="pct"/>
            <w:vAlign w:val="center"/>
          </w:tcPr>
          <w:p w14:paraId="7565AD8E"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大赛作品集</w:t>
            </w:r>
          </w:p>
        </w:tc>
        <w:tc>
          <w:tcPr>
            <w:tcW w:w="596" w:type="pct"/>
            <w:vAlign w:val="center"/>
          </w:tcPr>
          <w:p w14:paraId="58C01E9D"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画册</w:t>
            </w:r>
          </w:p>
        </w:tc>
        <w:tc>
          <w:tcPr>
            <w:tcW w:w="509" w:type="pct"/>
            <w:vAlign w:val="center"/>
          </w:tcPr>
          <w:p w14:paraId="5D635AF4"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1</w:t>
            </w:r>
          </w:p>
        </w:tc>
        <w:tc>
          <w:tcPr>
            <w:tcW w:w="1019" w:type="pct"/>
            <w:vAlign w:val="center"/>
          </w:tcPr>
          <w:p w14:paraId="47A52E63"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宣传</w:t>
            </w:r>
          </w:p>
        </w:tc>
        <w:tc>
          <w:tcPr>
            <w:tcW w:w="1038" w:type="pct"/>
            <w:vAlign w:val="center"/>
          </w:tcPr>
          <w:p w14:paraId="26F16D73"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11</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685CD2C0" w14:textId="77777777">
        <w:trPr>
          <w:trHeight w:val="527"/>
          <w:jc w:val="center"/>
        </w:trPr>
        <w:tc>
          <w:tcPr>
            <w:tcW w:w="206" w:type="pct"/>
            <w:vMerge/>
            <w:tcBorders>
              <w:top w:val="nil"/>
            </w:tcBorders>
            <w:textDirection w:val="tbRl"/>
            <w:vAlign w:val="center"/>
          </w:tcPr>
          <w:p w14:paraId="0C46C278" w14:textId="77777777" w:rsidR="00913D04" w:rsidRPr="009C452E" w:rsidRDefault="00913D04">
            <w:pPr>
              <w:adjustRightInd w:val="0"/>
              <w:snapToGrid w:val="0"/>
              <w:jc w:val="center"/>
              <w:rPr>
                <w:rFonts w:ascii="Times New Roman" w:eastAsia="仿宋" w:hAnsi="Times New Roman"/>
                <w:b/>
                <w:bCs/>
                <w:szCs w:val="21"/>
              </w:rPr>
            </w:pPr>
          </w:p>
        </w:tc>
        <w:tc>
          <w:tcPr>
            <w:tcW w:w="349" w:type="pct"/>
            <w:vMerge/>
            <w:tcBorders>
              <w:top w:val="nil"/>
            </w:tcBorders>
            <w:vAlign w:val="center"/>
          </w:tcPr>
          <w:p w14:paraId="119F1D4F" w14:textId="77777777" w:rsidR="00913D04" w:rsidRPr="009C452E" w:rsidRDefault="00913D04">
            <w:pPr>
              <w:adjustRightInd w:val="0"/>
              <w:snapToGrid w:val="0"/>
              <w:jc w:val="center"/>
              <w:rPr>
                <w:rFonts w:ascii="Times New Roman" w:eastAsia="仿宋" w:hAnsi="Times New Roman"/>
                <w:szCs w:val="21"/>
              </w:rPr>
            </w:pPr>
          </w:p>
        </w:tc>
        <w:tc>
          <w:tcPr>
            <w:tcW w:w="1280" w:type="pct"/>
            <w:vAlign w:val="center"/>
          </w:tcPr>
          <w:p w14:paraId="20341D84"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技能操作规程</w:t>
            </w:r>
          </w:p>
        </w:tc>
        <w:tc>
          <w:tcPr>
            <w:tcW w:w="596" w:type="pct"/>
            <w:vAlign w:val="center"/>
          </w:tcPr>
          <w:p w14:paraId="0A5D252D"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word</w:t>
            </w:r>
            <w:r w:rsidRPr="009C452E">
              <w:rPr>
                <w:rFonts w:ascii="Times New Roman" w:eastAsia="仿宋" w:hAnsi="Times New Roman"/>
                <w:szCs w:val="21"/>
              </w:rPr>
              <w:t>文本</w:t>
            </w:r>
          </w:p>
        </w:tc>
        <w:tc>
          <w:tcPr>
            <w:tcW w:w="509" w:type="pct"/>
            <w:vAlign w:val="center"/>
          </w:tcPr>
          <w:p w14:paraId="3267E91E"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1</w:t>
            </w:r>
          </w:p>
        </w:tc>
        <w:tc>
          <w:tcPr>
            <w:tcW w:w="1019" w:type="pct"/>
            <w:vAlign w:val="center"/>
          </w:tcPr>
          <w:p w14:paraId="5766FF76"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与专业教学标准对接</w:t>
            </w:r>
          </w:p>
        </w:tc>
        <w:tc>
          <w:tcPr>
            <w:tcW w:w="1038" w:type="pct"/>
            <w:vAlign w:val="center"/>
          </w:tcPr>
          <w:p w14:paraId="25632A5C"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12</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04AED0E6" w14:textId="77777777">
        <w:trPr>
          <w:trHeight w:val="482"/>
          <w:jc w:val="center"/>
        </w:trPr>
        <w:tc>
          <w:tcPr>
            <w:tcW w:w="206" w:type="pct"/>
            <w:vMerge w:val="restart"/>
            <w:textDirection w:val="tbRlV"/>
            <w:vAlign w:val="center"/>
          </w:tcPr>
          <w:p w14:paraId="4C0E0CF4" w14:textId="77777777" w:rsidR="00913D04" w:rsidRPr="009C452E" w:rsidRDefault="006B1C5B">
            <w:pPr>
              <w:adjustRightInd w:val="0"/>
              <w:snapToGrid w:val="0"/>
              <w:ind w:left="113" w:right="113"/>
              <w:jc w:val="center"/>
              <w:rPr>
                <w:rFonts w:ascii="Times New Roman" w:eastAsia="仿宋" w:hAnsi="Times New Roman"/>
                <w:b/>
                <w:bCs/>
                <w:szCs w:val="21"/>
              </w:rPr>
            </w:pPr>
            <w:r w:rsidRPr="009C452E">
              <w:rPr>
                <w:rFonts w:ascii="Times New Roman" w:eastAsia="仿宋" w:hAnsi="Times New Roman"/>
                <w:szCs w:val="21"/>
              </w:rPr>
              <w:t>拓展资源</w:t>
            </w:r>
          </w:p>
        </w:tc>
        <w:tc>
          <w:tcPr>
            <w:tcW w:w="1630" w:type="pct"/>
            <w:gridSpan w:val="2"/>
            <w:vAlign w:val="center"/>
          </w:tcPr>
          <w:p w14:paraId="5213DA7C"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案例库</w:t>
            </w:r>
          </w:p>
        </w:tc>
        <w:tc>
          <w:tcPr>
            <w:tcW w:w="596" w:type="pct"/>
            <w:vAlign w:val="center"/>
          </w:tcPr>
          <w:p w14:paraId="5EB1ABD3"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word</w:t>
            </w:r>
            <w:r w:rsidRPr="009C452E">
              <w:rPr>
                <w:rFonts w:ascii="Times New Roman" w:eastAsia="仿宋" w:hAnsi="Times New Roman"/>
                <w:szCs w:val="21"/>
              </w:rPr>
              <w:t>文本</w:t>
            </w:r>
          </w:p>
        </w:tc>
        <w:tc>
          <w:tcPr>
            <w:tcW w:w="509" w:type="pct"/>
            <w:vAlign w:val="center"/>
          </w:tcPr>
          <w:p w14:paraId="6119A341"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1</w:t>
            </w:r>
            <w:r w:rsidRPr="009C452E">
              <w:rPr>
                <w:rFonts w:ascii="Times New Roman" w:eastAsia="仿宋" w:hAnsi="Times New Roman"/>
                <w:szCs w:val="21"/>
              </w:rPr>
              <w:t>套</w:t>
            </w:r>
          </w:p>
        </w:tc>
        <w:tc>
          <w:tcPr>
            <w:tcW w:w="1019" w:type="pct"/>
            <w:vAlign w:val="center"/>
          </w:tcPr>
          <w:p w14:paraId="2F98DA24"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与专业教学标准对接</w:t>
            </w:r>
          </w:p>
        </w:tc>
        <w:tc>
          <w:tcPr>
            <w:tcW w:w="1038" w:type="pct"/>
            <w:vAlign w:val="center"/>
          </w:tcPr>
          <w:p w14:paraId="15F575A4"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11</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52753151" w14:textId="77777777">
        <w:trPr>
          <w:trHeight w:val="479"/>
          <w:jc w:val="center"/>
        </w:trPr>
        <w:tc>
          <w:tcPr>
            <w:tcW w:w="206" w:type="pct"/>
            <w:vMerge/>
            <w:tcBorders>
              <w:top w:val="nil"/>
            </w:tcBorders>
            <w:textDirection w:val="tbRl"/>
            <w:vAlign w:val="center"/>
          </w:tcPr>
          <w:p w14:paraId="4190C37F" w14:textId="77777777" w:rsidR="00913D04" w:rsidRPr="009C452E" w:rsidRDefault="00913D04">
            <w:pPr>
              <w:adjustRightInd w:val="0"/>
              <w:snapToGrid w:val="0"/>
              <w:jc w:val="center"/>
              <w:rPr>
                <w:rFonts w:ascii="Times New Roman" w:eastAsia="仿宋" w:hAnsi="Times New Roman"/>
                <w:szCs w:val="21"/>
              </w:rPr>
            </w:pPr>
          </w:p>
        </w:tc>
        <w:tc>
          <w:tcPr>
            <w:tcW w:w="1630" w:type="pct"/>
            <w:gridSpan w:val="2"/>
            <w:vAlign w:val="center"/>
          </w:tcPr>
          <w:p w14:paraId="69A8C4F6"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素材资源库</w:t>
            </w:r>
          </w:p>
        </w:tc>
        <w:tc>
          <w:tcPr>
            <w:tcW w:w="596" w:type="pct"/>
            <w:vAlign w:val="center"/>
          </w:tcPr>
          <w:p w14:paraId="0A990BCE"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视频、</w:t>
            </w:r>
            <w:r w:rsidRPr="009C452E">
              <w:rPr>
                <w:rFonts w:ascii="Times New Roman" w:eastAsia="仿宋" w:hAnsi="Times New Roman"/>
                <w:szCs w:val="21"/>
              </w:rPr>
              <w:t>word</w:t>
            </w:r>
          </w:p>
          <w:p w14:paraId="2C6689AC"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文本</w:t>
            </w:r>
          </w:p>
        </w:tc>
        <w:tc>
          <w:tcPr>
            <w:tcW w:w="509" w:type="pct"/>
            <w:vAlign w:val="center"/>
          </w:tcPr>
          <w:p w14:paraId="74BC48EC"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若干</w:t>
            </w:r>
          </w:p>
        </w:tc>
        <w:tc>
          <w:tcPr>
            <w:tcW w:w="1019" w:type="pct"/>
            <w:vAlign w:val="center"/>
          </w:tcPr>
          <w:p w14:paraId="764683D6"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与专业教学标准对接</w:t>
            </w:r>
          </w:p>
        </w:tc>
        <w:tc>
          <w:tcPr>
            <w:tcW w:w="1038" w:type="pct"/>
            <w:vAlign w:val="center"/>
          </w:tcPr>
          <w:p w14:paraId="0A3C9D8F"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11</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74B397D7" w14:textId="77777777">
        <w:trPr>
          <w:trHeight w:val="379"/>
          <w:jc w:val="center"/>
        </w:trPr>
        <w:tc>
          <w:tcPr>
            <w:tcW w:w="206" w:type="pct"/>
            <w:vMerge/>
            <w:tcBorders>
              <w:top w:val="nil"/>
            </w:tcBorders>
            <w:textDirection w:val="tbRl"/>
            <w:vAlign w:val="center"/>
          </w:tcPr>
          <w:p w14:paraId="74F1DD5E" w14:textId="77777777" w:rsidR="00913D04" w:rsidRPr="009C452E" w:rsidRDefault="00913D04">
            <w:pPr>
              <w:adjustRightInd w:val="0"/>
              <w:snapToGrid w:val="0"/>
              <w:jc w:val="center"/>
              <w:rPr>
                <w:rFonts w:ascii="Times New Roman" w:eastAsia="仿宋" w:hAnsi="Times New Roman"/>
                <w:szCs w:val="21"/>
              </w:rPr>
            </w:pPr>
          </w:p>
        </w:tc>
        <w:tc>
          <w:tcPr>
            <w:tcW w:w="1630" w:type="pct"/>
            <w:gridSpan w:val="2"/>
            <w:vAlign w:val="center"/>
          </w:tcPr>
          <w:p w14:paraId="7DC66365"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赛题库</w:t>
            </w:r>
          </w:p>
        </w:tc>
        <w:tc>
          <w:tcPr>
            <w:tcW w:w="596" w:type="pct"/>
            <w:vAlign w:val="center"/>
          </w:tcPr>
          <w:p w14:paraId="3EE00A75"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word</w:t>
            </w:r>
            <w:r w:rsidRPr="009C452E">
              <w:rPr>
                <w:rFonts w:ascii="Times New Roman" w:eastAsia="仿宋" w:hAnsi="Times New Roman"/>
                <w:szCs w:val="21"/>
              </w:rPr>
              <w:t>文本</w:t>
            </w:r>
          </w:p>
        </w:tc>
        <w:tc>
          <w:tcPr>
            <w:tcW w:w="509" w:type="pct"/>
            <w:vAlign w:val="center"/>
          </w:tcPr>
          <w:p w14:paraId="33FE1295"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1</w:t>
            </w:r>
            <w:r w:rsidRPr="009C452E">
              <w:rPr>
                <w:rFonts w:ascii="Times New Roman" w:eastAsia="仿宋" w:hAnsi="Times New Roman"/>
                <w:szCs w:val="21"/>
              </w:rPr>
              <w:t>个</w:t>
            </w:r>
          </w:p>
        </w:tc>
        <w:tc>
          <w:tcPr>
            <w:tcW w:w="1019" w:type="pct"/>
            <w:vAlign w:val="center"/>
          </w:tcPr>
          <w:p w14:paraId="351B9D12"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按照大赛规范要求</w:t>
            </w:r>
          </w:p>
        </w:tc>
        <w:tc>
          <w:tcPr>
            <w:tcW w:w="1038" w:type="pct"/>
            <w:vAlign w:val="center"/>
          </w:tcPr>
          <w:p w14:paraId="7F658531"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7</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r w:rsidR="00913D04" w:rsidRPr="009C452E" w14:paraId="20DE6D51" w14:textId="77777777">
        <w:trPr>
          <w:trHeight w:val="312"/>
          <w:jc w:val="center"/>
        </w:trPr>
        <w:tc>
          <w:tcPr>
            <w:tcW w:w="206" w:type="pct"/>
            <w:vMerge/>
            <w:tcBorders>
              <w:top w:val="nil"/>
            </w:tcBorders>
            <w:textDirection w:val="tbRl"/>
            <w:vAlign w:val="center"/>
          </w:tcPr>
          <w:p w14:paraId="28D51ACD" w14:textId="77777777" w:rsidR="00913D04" w:rsidRPr="009C452E" w:rsidRDefault="00913D04">
            <w:pPr>
              <w:adjustRightInd w:val="0"/>
              <w:snapToGrid w:val="0"/>
              <w:jc w:val="center"/>
              <w:rPr>
                <w:rFonts w:ascii="Times New Roman" w:eastAsia="仿宋" w:hAnsi="Times New Roman"/>
                <w:szCs w:val="21"/>
              </w:rPr>
            </w:pPr>
          </w:p>
        </w:tc>
        <w:tc>
          <w:tcPr>
            <w:tcW w:w="1630" w:type="pct"/>
            <w:gridSpan w:val="2"/>
            <w:vAlign w:val="center"/>
          </w:tcPr>
          <w:p w14:paraId="12720284"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优秀参赛教师访谈</w:t>
            </w:r>
          </w:p>
        </w:tc>
        <w:tc>
          <w:tcPr>
            <w:tcW w:w="596" w:type="pct"/>
            <w:vAlign w:val="center"/>
          </w:tcPr>
          <w:p w14:paraId="3AD745D7"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视频</w:t>
            </w:r>
          </w:p>
        </w:tc>
        <w:tc>
          <w:tcPr>
            <w:tcW w:w="509" w:type="pct"/>
            <w:vAlign w:val="center"/>
          </w:tcPr>
          <w:p w14:paraId="6F9F124F" w14:textId="77777777" w:rsidR="00913D04" w:rsidRPr="009C452E" w:rsidRDefault="006B1C5B">
            <w:pPr>
              <w:adjustRightInd w:val="0"/>
              <w:snapToGrid w:val="0"/>
              <w:jc w:val="center"/>
              <w:rPr>
                <w:rFonts w:ascii="Times New Roman" w:eastAsia="仿宋" w:hAnsi="Times New Roman"/>
                <w:szCs w:val="21"/>
              </w:rPr>
            </w:pPr>
            <w:r w:rsidRPr="009C452E">
              <w:rPr>
                <w:rFonts w:ascii="Times New Roman" w:eastAsia="仿宋" w:hAnsi="Times New Roman"/>
                <w:szCs w:val="21"/>
              </w:rPr>
              <w:t>4</w:t>
            </w:r>
          </w:p>
        </w:tc>
        <w:tc>
          <w:tcPr>
            <w:tcW w:w="1019" w:type="pct"/>
            <w:vAlign w:val="center"/>
          </w:tcPr>
          <w:p w14:paraId="448E4C4C"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宣传片</w:t>
            </w:r>
          </w:p>
        </w:tc>
        <w:tc>
          <w:tcPr>
            <w:tcW w:w="1038" w:type="pct"/>
          </w:tcPr>
          <w:p w14:paraId="2211D328" w14:textId="77777777" w:rsidR="00913D04" w:rsidRPr="009C452E" w:rsidRDefault="006B1C5B">
            <w:pPr>
              <w:snapToGrid w:val="0"/>
              <w:spacing w:line="0" w:lineRule="atLeast"/>
              <w:jc w:val="center"/>
              <w:rPr>
                <w:rFonts w:ascii="Times New Roman" w:eastAsia="仿宋" w:hAnsi="Times New Roman"/>
                <w:szCs w:val="21"/>
              </w:rPr>
            </w:pPr>
            <w:r w:rsidRPr="009C452E">
              <w:rPr>
                <w:rFonts w:ascii="Times New Roman" w:eastAsia="仿宋" w:hAnsi="Times New Roman"/>
                <w:szCs w:val="21"/>
              </w:rPr>
              <w:t>2023</w:t>
            </w:r>
            <w:r w:rsidRPr="009C452E">
              <w:rPr>
                <w:rFonts w:ascii="Times New Roman" w:eastAsia="仿宋" w:hAnsi="Times New Roman"/>
                <w:szCs w:val="21"/>
              </w:rPr>
              <w:t>年</w:t>
            </w:r>
            <w:r w:rsidRPr="009C452E">
              <w:rPr>
                <w:rFonts w:ascii="Times New Roman" w:eastAsia="仿宋" w:hAnsi="Times New Roman"/>
                <w:szCs w:val="21"/>
              </w:rPr>
              <w:t>11</w:t>
            </w:r>
            <w:r w:rsidRPr="009C452E">
              <w:rPr>
                <w:rFonts w:ascii="Times New Roman" w:eastAsia="仿宋" w:hAnsi="Times New Roman"/>
                <w:szCs w:val="21"/>
              </w:rPr>
              <w:t>月</w:t>
            </w:r>
            <w:r w:rsidRPr="009C452E">
              <w:rPr>
                <w:rFonts w:ascii="Times New Roman" w:eastAsia="仿宋" w:hAnsi="Times New Roman"/>
                <w:szCs w:val="21"/>
              </w:rPr>
              <w:t>30</w:t>
            </w:r>
            <w:r w:rsidRPr="009C452E">
              <w:rPr>
                <w:rFonts w:ascii="Times New Roman" w:eastAsia="仿宋" w:hAnsi="Times New Roman"/>
                <w:szCs w:val="21"/>
              </w:rPr>
              <w:t>日前</w:t>
            </w:r>
          </w:p>
        </w:tc>
      </w:tr>
    </w:tbl>
    <w:p w14:paraId="1014705B"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7B2701D0" w14:textId="77777777" w:rsidR="00913D04" w:rsidRPr="009C452E" w:rsidRDefault="006B1C5B">
      <w:pPr>
        <w:spacing w:afterLines="100" w:after="240"/>
        <w:rPr>
          <w:rFonts w:ascii="Times New Roman" w:eastAsia="楷体" w:hAnsi="Times New Roman"/>
          <w:b/>
          <w:bCs/>
          <w:sz w:val="30"/>
          <w:szCs w:val="30"/>
        </w:rPr>
      </w:pPr>
      <w:r w:rsidRPr="009C452E">
        <w:rPr>
          <w:rFonts w:ascii="Times New Roman" w:eastAsia="楷体" w:hAnsi="Times New Roman"/>
          <w:b/>
          <w:bCs/>
          <w:sz w:val="30"/>
          <w:szCs w:val="30"/>
        </w:rPr>
        <w:t>附件资料</w:t>
      </w:r>
    </w:p>
    <w:p w14:paraId="227D6F97" w14:textId="77777777" w:rsidR="00913D04" w:rsidRPr="009C452E" w:rsidRDefault="00913D04">
      <w:pPr>
        <w:spacing w:afterLines="100" w:after="240"/>
        <w:rPr>
          <w:rFonts w:ascii="Times New Roman" w:eastAsia="楷体" w:hAnsi="Times New Roman"/>
          <w:b/>
          <w:bCs/>
          <w:sz w:val="30"/>
          <w:szCs w:val="30"/>
        </w:rPr>
      </w:pPr>
    </w:p>
    <w:p w14:paraId="412EC467" w14:textId="77777777" w:rsidR="00913D04" w:rsidRPr="009C452E" w:rsidRDefault="00913D04">
      <w:pPr>
        <w:pStyle w:val="a"/>
        <w:numPr>
          <w:ilvl w:val="0"/>
          <w:numId w:val="0"/>
        </w:numPr>
        <w:tabs>
          <w:tab w:val="left" w:pos="360"/>
        </w:tabs>
        <w:rPr>
          <w:rFonts w:ascii="Times New Roman" w:hAnsi="Times New Roman"/>
          <w:lang w:val="fr-FR"/>
        </w:rPr>
        <w:sectPr w:rsidR="00913D04" w:rsidRPr="009C452E" w:rsidSect="009F1844">
          <w:footerReference w:type="default" r:id="rId12"/>
          <w:footerReference w:type="first" r:id="rId13"/>
          <w:pgSz w:w="11906" w:h="16838"/>
          <w:pgMar w:top="1985" w:right="1134" w:bottom="1985" w:left="1134" w:header="567" w:footer="1134" w:gutter="0"/>
          <w:pgNumType w:start="1"/>
          <w:cols w:space="720"/>
          <w:titlePg/>
          <w:docGrid w:linePitch="360"/>
        </w:sectPr>
      </w:pPr>
    </w:p>
    <w:p w14:paraId="3A31875F" w14:textId="13E2E91B" w:rsidR="00913D04" w:rsidRPr="009C452E" w:rsidRDefault="00F11652">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noProof/>
          <w:sz w:val="28"/>
          <w:szCs w:val="28"/>
        </w:rPr>
        <w:lastRenderedPageBreak/>
        <w:drawing>
          <wp:anchor distT="0" distB="0" distL="114300" distR="114300" simplePos="0" relativeHeight="251658752" behindDoc="1" locked="0" layoutInCell="1" allowOverlap="1" wp14:anchorId="1149DFE2" wp14:editId="7EF18E09">
            <wp:simplePos x="0" y="0"/>
            <wp:positionH relativeFrom="page">
              <wp:posOffset>8485505</wp:posOffset>
            </wp:positionH>
            <wp:positionV relativeFrom="paragraph">
              <wp:posOffset>-490855</wp:posOffset>
            </wp:positionV>
            <wp:extent cx="1300480" cy="1300480"/>
            <wp:effectExtent l="0" t="0" r="0" b="0"/>
            <wp:wrapNone/>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52E">
        <w:rPr>
          <w:rFonts w:ascii="Times New Roman" w:hAnsi="Times New Roman"/>
          <w:b/>
          <w:bCs/>
          <w:sz w:val="28"/>
          <w:szCs w:val="28"/>
        </w:rPr>
        <w:t>附件</w:t>
      </w:r>
      <w:r w:rsidRPr="009C452E">
        <w:rPr>
          <w:rFonts w:ascii="Times New Roman" w:hAnsi="Times New Roman"/>
          <w:b/>
          <w:bCs/>
          <w:sz w:val="28"/>
          <w:szCs w:val="28"/>
        </w:rPr>
        <w:t>1</w:t>
      </w:r>
    </w:p>
    <w:p w14:paraId="19232D31" w14:textId="77777777" w:rsidR="00913D04" w:rsidRPr="009C452E" w:rsidRDefault="00913D04">
      <w:pPr>
        <w:pStyle w:val="a1"/>
        <w:rPr>
          <w:rFonts w:ascii="Times New Roman" w:hAnsi="Times New Roman"/>
        </w:rPr>
      </w:pPr>
    </w:p>
    <w:p w14:paraId="758976EE" w14:textId="77777777" w:rsidR="00913D04" w:rsidRPr="009C452E" w:rsidRDefault="006B1C5B">
      <w:pPr>
        <w:tabs>
          <w:tab w:val="left" w:pos="9360"/>
        </w:tabs>
        <w:snapToGrid w:val="0"/>
        <w:spacing w:line="276" w:lineRule="auto"/>
        <w:jc w:val="center"/>
        <w:rPr>
          <w:rFonts w:ascii="Times New Roman" w:eastAsia="黑体" w:hAnsi="Times New Roman"/>
          <w:b/>
          <w:bCs/>
          <w:sz w:val="32"/>
          <w:szCs w:val="32"/>
        </w:rPr>
      </w:pP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35A48943" w14:textId="77777777" w:rsidR="00913D04" w:rsidRPr="009C452E" w:rsidRDefault="00913D04">
      <w:pPr>
        <w:adjustRightInd w:val="0"/>
        <w:snapToGrid w:val="0"/>
        <w:jc w:val="center"/>
        <w:rPr>
          <w:rFonts w:ascii="Times New Roman" w:eastAsia="仿宋_GB2312" w:hAnsi="Times New Roman"/>
          <w:b/>
          <w:bCs/>
          <w:sz w:val="28"/>
          <w:szCs w:val="28"/>
          <w:lang w:val="fr-FR"/>
        </w:rPr>
      </w:pPr>
    </w:p>
    <w:p w14:paraId="0432B279" w14:textId="77777777" w:rsidR="00913D04" w:rsidRPr="009C452E" w:rsidRDefault="006B1C5B">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A</w:t>
      </w:r>
      <w:r w:rsidRPr="009C452E">
        <w:rPr>
          <w:rFonts w:ascii="Times New Roman" w:eastAsia="仿宋_GB2312" w:hAnsi="Times New Roman"/>
          <w:b/>
          <w:bCs/>
          <w:sz w:val="28"/>
          <w:szCs w:val="28"/>
        </w:rPr>
        <w:t>汽车动力及底盘电控系统故障检修》选手</w:t>
      </w:r>
      <w:r w:rsidRPr="009C452E">
        <w:rPr>
          <w:rFonts w:ascii="Times New Roman" w:eastAsia="仿宋_GB2312" w:hAnsi="Times New Roman"/>
          <w:b/>
          <w:bCs/>
          <w:sz w:val="28"/>
          <w:szCs w:val="28"/>
          <w:lang w:val="fr-FR"/>
        </w:rPr>
        <w:t>报告单</w:t>
      </w:r>
      <w:r w:rsidRPr="009C452E">
        <w:rPr>
          <w:rFonts w:ascii="Times New Roman" w:eastAsia="仿宋_GB2312" w:hAnsi="Times New Roman"/>
          <w:b/>
          <w:bCs/>
          <w:sz w:val="28"/>
          <w:szCs w:val="28"/>
        </w:rPr>
        <w:t>1</w:t>
      </w:r>
    </w:p>
    <w:tbl>
      <w:tblPr>
        <w:tblpPr w:leftFromText="180" w:rightFromText="180" w:vertAnchor="text" w:horzAnchor="page" w:tblpXSpec="center" w:tblpY="506"/>
        <w:tblOverlap w:val="neve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1700"/>
        <w:gridCol w:w="1558"/>
        <w:gridCol w:w="1442"/>
        <w:gridCol w:w="824"/>
        <w:gridCol w:w="852"/>
        <w:gridCol w:w="957"/>
      </w:tblGrid>
      <w:tr w:rsidR="00913D04" w:rsidRPr="009C452E" w14:paraId="24E502A5"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F58B59"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参赛教师参赛号</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EFA270"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13752A5"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26A4102" w14:textId="77777777" w:rsidR="00913D04" w:rsidRPr="009C452E" w:rsidRDefault="00913D04">
            <w:pPr>
              <w:adjustRightInd w:val="0"/>
              <w:snapToGrid w:val="0"/>
              <w:jc w:val="center"/>
              <w:rPr>
                <w:rFonts w:ascii="Times New Roman" w:eastAsia="仿宋_GB2312" w:hAnsi="Times New Roman"/>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314CC4FE"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裁判长审核</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92E00E3"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4C686394"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A3494A"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统分裁判签字</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3F4B17"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7E307577"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4173FD8" w14:textId="77777777" w:rsidR="00913D04" w:rsidRPr="009C452E" w:rsidRDefault="00913D04">
            <w:pPr>
              <w:adjustRightInd w:val="0"/>
              <w:snapToGrid w:val="0"/>
              <w:jc w:val="center"/>
              <w:rPr>
                <w:rFonts w:ascii="Times New Roman" w:eastAsia="仿宋_GB2312" w:hAnsi="Times New Roman"/>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2AF90907" w14:textId="77777777" w:rsidR="00913D04" w:rsidRPr="009C452E" w:rsidRDefault="00913D04">
            <w:pPr>
              <w:adjustRightInd w:val="0"/>
              <w:snapToGrid w:val="0"/>
              <w:jc w:val="center"/>
              <w:rPr>
                <w:rFonts w:ascii="Times New Roman" w:eastAsia="仿宋_GB2312" w:hAnsi="Times New Roman"/>
                <w:sz w:val="18"/>
                <w:szCs w:val="18"/>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EDC16EE"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231DAE41"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10AAB"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车辆信息登记</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C31D29"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3427BF9"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比赛时长</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89ABD47"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120min</w:t>
            </w: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035BFAA7"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实际用时</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AAB926F"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0BB35ACC" w14:textId="77777777">
        <w:trPr>
          <w:trHeight w:val="399"/>
          <w:jc w:val="center"/>
        </w:trPr>
        <w:tc>
          <w:tcPr>
            <w:tcW w:w="1738" w:type="dxa"/>
            <w:tcBorders>
              <w:top w:val="single" w:sz="8" w:space="0" w:color="000000"/>
              <w:left w:val="single" w:sz="8" w:space="0" w:color="000000"/>
              <w:bottom w:val="single" w:sz="8" w:space="0" w:color="000000"/>
              <w:right w:val="single" w:sz="4" w:space="0" w:color="auto"/>
            </w:tcBorders>
            <w:shd w:val="clear" w:color="auto" w:fill="F1F1F1"/>
            <w:vAlign w:val="center"/>
          </w:tcPr>
          <w:p w14:paraId="44B2A5E4"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项目</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1F1F1"/>
            <w:vAlign w:val="center"/>
          </w:tcPr>
          <w:p w14:paraId="1492F119"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内</w:t>
            </w:r>
            <w:r w:rsidRPr="009C452E">
              <w:rPr>
                <w:rFonts w:ascii="Times New Roman" w:eastAsia="仿宋_GB2312" w:hAnsi="Times New Roman"/>
                <w:b/>
                <w:bCs/>
                <w:sz w:val="18"/>
                <w:szCs w:val="18"/>
              </w:rPr>
              <w:t xml:space="preserve">     </w:t>
            </w:r>
            <w:r w:rsidRPr="009C452E">
              <w:rPr>
                <w:rFonts w:ascii="Times New Roman" w:eastAsia="仿宋_GB2312" w:hAnsi="Times New Roman"/>
                <w:b/>
                <w:bCs/>
                <w:sz w:val="18"/>
                <w:szCs w:val="18"/>
              </w:rPr>
              <w:t>容</w:t>
            </w:r>
          </w:p>
        </w:tc>
        <w:tc>
          <w:tcPr>
            <w:tcW w:w="824" w:type="dxa"/>
            <w:tcBorders>
              <w:top w:val="single" w:sz="8" w:space="0" w:color="000000"/>
              <w:left w:val="single" w:sz="4" w:space="0" w:color="auto"/>
              <w:bottom w:val="single" w:sz="8" w:space="0" w:color="000000"/>
              <w:right w:val="single" w:sz="4" w:space="0" w:color="auto"/>
            </w:tcBorders>
            <w:shd w:val="clear" w:color="auto" w:fill="F1F1F1"/>
            <w:vAlign w:val="center"/>
          </w:tcPr>
          <w:p w14:paraId="64381AAE"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配分</w:t>
            </w:r>
            <w:r w:rsidRPr="009C452E">
              <w:rPr>
                <w:rFonts w:ascii="Times New Roman" w:eastAsia="仿宋_GB2312" w:hAnsi="Times New Roman"/>
                <w:b/>
                <w:bCs/>
                <w:sz w:val="18"/>
                <w:szCs w:val="18"/>
              </w:rPr>
              <w:t xml:space="preserve"> </w:t>
            </w:r>
          </w:p>
        </w:tc>
        <w:tc>
          <w:tcPr>
            <w:tcW w:w="852" w:type="dxa"/>
            <w:tcBorders>
              <w:top w:val="single" w:sz="8" w:space="0" w:color="000000"/>
              <w:left w:val="single" w:sz="4" w:space="0" w:color="auto"/>
              <w:bottom w:val="single" w:sz="8" w:space="0" w:color="000000"/>
              <w:right w:val="single" w:sz="4" w:space="0" w:color="auto"/>
            </w:tcBorders>
            <w:shd w:val="clear" w:color="auto" w:fill="F1F1F1"/>
            <w:vAlign w:val="center"/>
          </w:tcPr>
          <w:p w14:paraId="576473CE"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得分</w:t>
            </w:r>
          </w:p>
        </w:tc>
        <w:tc>
          <w:tcPr>
            <w:tcW w:w="957" w:type="dxa"/>
            <w:tcBorders>
              <w:top w:val="single" w:sz="8" w:space="0" w:color="000000"/>
              <w:left w:val="single" w:sz="4" w:space="0" w:color="auto"/>
              <w:bottom w:val="single" w:sz="8" w:space="0" w:color="000000"/>
              <w:right w:val="single" w:sz="8" w:space="0" w:color="000000"/>
            </w:tcBorders>
            <w:shd w:val="clear" w:color="auto" w:fill="F1F1F1"/>
            <w:vAlign w:val="center"/>
          </w:tcPr>
          <w:p w14:paraId="43BB8392"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备注</w:t>
            </w:r>
          </w:p>
        </w:tc>
      </w:tr>
      <w:tr w:rsidR="00913D04" w:rsidRPr="009C452E" w14:paraId="0EE1F41E" w14:textId="77777777">
        <w:trPr>
          <w:trHeight w:val="1016"/>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7AAF0704"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故障现象</w:t>
            </w:r>
          </w:p>
          <w:p w14:paraId="27AD2C86"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描述</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3991E520" w14:textId="77777777" w:rsidR="00913D04" w:rsidRPr="009C452E" w:rsidRDefault="00913D04">
            <w:pPr>
              <w:adjustRightInd w:val="0"/>
              <w:snapToGrid w:val="0"/>
              <w:jc w:val="center"/>
              <w:rPr>
                <w:rFonts w:ascii="Times New Roman" w:eastAsia="仿宋_GB2312" w:hAnsi="Times New Roman"/>
                <w:sz w:val="18"/>
                <w:szCs w:val="18"/>
              </w:rPr>
            </w:pPr>
          </w:p>
          <w:p w14:paraId="2D0FCB4D" w14:textId="77777777" w:rsidR="00913D04" w:rsidRPr="009C452E" w:rsidRDefault="00913D04">
            <w:pPr>
              <w:adjustRightInd w:val="0"/>
              <w:snapToGrid w:val="0"/>
              <w:jc w:val="center"/>
              <w:rPr>
                <w:rFonts w:ascii="Times New Roman" w:eastAsia="仿宋_GB2312" w:hAnsi="Times New Roman"/>
                <w:sz w:val="18"/>
                <w:szCs w:val="18"/>
              </w:rPr>
            </w:pPr>
          </w:p>
          <w:p w14:paraId="51F7182C"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0F67299A" w14:textId="77777777" w:rsidR="00913D04" w:rsidRPr="009C452E" w:rsidRDefault="00913D04">
            <w:pPr>
              <w:pStyle w:val="a1"/>
              <w:rPr>
                <w:rFonts w:ascii="Times New Roman" w:eastAsia="仿宋" w:hAnsi="Times New Roman"/>
                <w:b/>
                <w:sz w:val="2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03B3B5B7" w14:textId="77777777" w:rsidR="00913D04" w:rsidRPr="009C452E" w:rsidRDefault="00913D04">
            <w:pPr>
              <w:pStyle w:val="a1"/>
              <w:rPr>
                <w:rFonts w:ascii="Times New Roman" w:eastAsia="仿宋" w:hAnsi="Times New Roman"/>
                <w:b/>
                <w:sz w:val="2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04EECDF"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024AF41A"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0D5ED2DB"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通过分析</w:t>
            </w:r>
          </w:p>
          <w:p w14:paraId="09CBD8A1"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得出故障</w:t>
            </w:r>
          </w:p>
          <w:p w14:paraId="6C424D63"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可能原因</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469FB1F2"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777A68CD"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2E138326"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D9B1A41"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5B8A9E3E"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10833DAC"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维修资料</w:t>
            </w:r>
          </w:p>
          <w:p w14:paraId="15E1BA1E"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查阅</w:t>
            </w:r>
          </w:p>
          <w:p w14:paraId="0FADD815" w14:textId="77777777" w:rsidR="00913D04" w:rsidRPr="009C452E" w:rsidRDefault="00913D04">
            <w:pPr>
              <w:adjustRightInd w:val="0"/>
              <w:snapToGrid w:val="0"/>
              <w:jc w:val="center"/>
              <w:rPr>
                <w:rFonts w:ascii="Times New Roman" w:eastAsia="仿宋_GB2312" w:hAnsi="Times New Roman"/>
                <w:sz w:val="18"/>
                <w:szCs w:val="18"/>
              </w:rPr>
            </w:pPr>
          </w:p>
          <w:p w14:paraId="1B476689"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1D35657F"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248376CE"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6271831E"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7BFFE46"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1679A899" w14:textId="77777777">
        <w:trPr>
          <w:trHeight w:val="832"/>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FE5900E" w14:textId="02081408"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过程数据</w:t>
            </w:r>
          </w:p>
          <w:p w14:paraId="54D459A1"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记录</w:t>
            </w:r>
          </w:p>
          <w:p w14:paraId="717F48BB" w14:textId="77777777" w:rsidR="00913D04" w:rsidRPr="009C452E" w:rsidRDefault="00913D04">
            <w:pPr>
              <w:adjustRightInd w:val="0"/>
              <w:snapToGrid w:val="0"/>
              <w:jc w:val="center"/>
              <w:rPr>
                <w:rFonts w:ascii="Times New Roman" w:eastAsia="仿宋_GB2312" w:hAnsi="Times New Roman"/>
                <w:sz w:val="18"/>
                <w:szCs w:val="18"/>
              </w:rPr>
            </w:pPr>
          </w:p>
          <w:p w14:paraId="3B162692"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5BD27399"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33A99624"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0BF1A997"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103B669"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092808C5" w14:textId="77777777">
        <w:trPr>
          <w:trHeight w:val="874"/>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5445AFE0"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故障点和</w:t>
            </w:r>
          </w:p>
          <w:p w14:paraId="10790A5B"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故障类型</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0E8F00B4"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1F1AC359"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60C4EB85"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D8C4460"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39F389F0" w14:textId="77777777">
        <w:trPr>
          <w:trHeight w:val="1182"/>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5FE524A3"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故障机理</w:t>
            </w:r>
          </w:p>
          <w:p w14:paraId="74BB6E75"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分析</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55897843"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15D782A0"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07BAF744"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AAC9597" w14:textId="77777777" w:rsidR="00913D04" w:rsidRPr="009C452E" w:rsidRDefault="00913D04">
            <w:pPr>
              <w:spacing w:line="360" w:lineRule="auto"/>
              <w:jc w:val="center"/>
              <w:rPr>
                <w:rFonts w:ascii="Times New Roman" w:eastAsia="仿宋" w:hAnsi="Times New Roman"/>
                <w:b/>
                <w:szCs w:val="21"/>
              </w:rPr>
            </w:pPr>
          </w:p>
        </w:tc>
      </w:tr>
    </w:tbl>
    <w:p w14:paraId="4EFF8BFC" w14:textId="77777777" w:rsidR="00913D04" w:rsidRPr="009C452E" w:rsidRDefault="00913D04">
      <w:pPr>
        <w:keepNext/>
        <w:keepLines/>
        <w:pageBreakBefore/>
        <w:autoSpaceDE w:val="0"/>
        <w:autoSpaceDN w:val="0"/>
        <w:adjustRightInd w:val="0"/>
        <w:rPr>
          <w:rFonts w:ascii="Times New Roman" w:eastAsia="黑体" w:hAnsi="Times New Roman"/>
          <w:b/>
          <w:bCs/>
          <w:caps/>
          <w:sz w:val="40"/>
          <w:szCs w:val="40"/>
          <w:lang w:val="fr-FR"/>
        </w:rPr>
      </w:pPr>
    </w:p>
    <w:tbl>
      <w:tblPr>
        <w:tblpPr w:leftFromText="180" w:rightFromText="180" w:vertAnchor="text" w:tblpX="10597" w:tblpY="-5300"/>
        <w:tblOverlap w:val="never"/>
        <w:tblW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tblGrid>
      <w:tr w:rsidR="00913D04" w:rsidRPr="009C452E" w14:paraId="67A21605" w14:textId="77777777" w:rsidTr="00FD2589">
        <w:trPr>
          <w:trHeight w:val="30"/>
        </w:trPr>
        <w:tc>
          <w:tcPr>
            <w:tcW w:w="666" w:type="dxa"/>
            <w:shd w:val="clear" w:color="auto" w:fill="auto"/>
          </w:tcPr>
          <w:p w14:paraId="3CAA2D8C" w14:textId="77777777" w:rsidR="00913D04" w:rsidRPr="009C452E" w:rsidRDefault="00913D04" w:rsidP="00FD2589">
            <w:pPr>
              <w:rPr>
                <w:rFonts w:ascii="Times New Roman" w:hAnsi="Times New Roman"/>
              </w:rPr>
            </w:pPr>
          </w:p>
        </w:tc>
      </w:tr>
      <w:tr w:rsidR="00913D04" w:rsidRPr="009C452E" w14:paraId="6889DFF7" w14:textId="77777777" w:rsidTr="00FD2589">
        <w:trPr>
          <w:trHeight w:val="30"/>
        </w:trPr>
        <w:tc>
          <w:tcPr>
            <w:tcW w:w="666" w:type="dxa"/>
            <w:shd w:val="clear" w:color="auto" w:fill="auto"/>
          </w:tcPr>
          <w:p w14:paraId="5033A691" w14:textId="77777777" w:rsidR="00913D04" w:rsidRPr="009C452E" w:rsidRDefault="00913D04" w:rsidP="00FD2589">
            <w:pPr>
              <w:rPr>
                <w:rFonts w:ascii="Times New Roman" w:hAnsi="Times New Roman"/>
              </w:rPr>
            </w:pPr>
          </w:p>
        </w:tc>
      </w:tr>
      <w:tr w:rsidR="00913D04" w:rsidRPr="009C452E" w14:paraId="0C7F214A" w14:textId="77777777" w:rsidTr="00FD2589">
        <w:trPr>
          <w:trHeight w:val="30"/>
        </w:trPr>
        <w:tc>
          <w:tcPr>
            <w:tcW w:w="666" w:type="dxa"/>
            <w:shd w:val="clear" w:color="auto" w:fill="auto"/>
          </w:tcPr>
          <w:p w14:paraId="0C61F807" w14:textId="77777777" w:rsidR="00913D04" w:rsidRPr="009C452E" w:rsidRDefault="00913D04" w:rsidP="00FD2589">
            <w:pPr>
              <w:rPr>
                <w:rFonts w:ascii="Times New Roman" w:hAnsi="Times New Roman"/>
              </w:rPr>
            </w:pPr>
          </w:p>
          <w:p w14:paraId="2574CA3C" w14:textId="77777777" w:rsidR="00913D04" w:rsidRPr="009C452E" w:rsidRDefault="00913D04" w:rsidP="00FD2589">
            <w:pPr>
              <w:pStyle w:val="a1"/>
              <w:rPr>
                <w:rFonts w:ascii="Times New Roman" w:hAnsi="Times New Roman"/>
              </w:rPr>
            </w:pPr>
          </w:p>
        </w:tc>
      </w:tr>
    </w:tbl>
    <w:p w14:paraId="042CBDEC" w14:textId="77777777" w:rsidR="00913D04" w:rsidRPr="009C452E" w:rsidRDefault="006B1C5B">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sz w:val="28"/>
          <w:szCs w:val="28"/>
        </w:rPr>
        <w:t>附件</w:t>
      </w:r>
      <w:r w:rsidRPr="009C452E">
        <w:rPr>
          <w:rFonts w:ascii="Times New Roman" w:hAnsi="Times New Roman"/>
          <w:b/>
          <w:bCs/>
          <w:sz w:val="28"/>
          <w:szCs w:val="28"/>
        </w:rPr>
        <w:t>2</w:t>
      </w:r>
    </w:p>
    <w:p w14:paraId="437EB664" w14:textId="77777777" w:rsidR="00913D04" w:rsidRPr="009C452E" w:rsidRDefault="00913D04">
      <w:pPr>
        <w:pStyle w:val="a1"/>
        <w:rPr>
          <w:rFonts w:ascii="Times New Roman" w:hAnsi="Times New Roman"/>
        </w:rPr>
      </w:pPr>
    </w:p>
    <w:p w14:paraId="6F27E1E2" w14:textId="77777777" w:rsidR="00913D04" w:rsidRPr="009C452E" w:rsidRDefault="006B1C5B">
      <w:pPr>
        <w:tabs>
          <w:tab w:val="left" w:pos="9360"/>
        </w:tabs>
        <w:snapToGrid w:val="0"/>
        <w:spacing w:line="276" w:lineRule="auto"/>
        <w:jc w:val="center"/>
        <w:rPr>
          <w:rFonts w:ascii="Times New Roman" w:eastAsia="黑体" w:hAnsi="Times New Roman"/>
          <w:b/>
          <w:bCs/>
          <w:sz w:val="32"/>
          <w:szCs w:val="32"/>
        </w:rPr>
      </w:pP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681186D9" w14:textId="77777777" w:rsidR="00913D04" w:rsidRPr="009C452E" w:rsidRDefault="00913D04">
      <w:pPr>
        <w:adjustRightInd w:val="0"/>
        <w:snapToGrid w:val="0"/>
        <w:jc w:val="center"/>
        <w:rPr>
          <w:rFonts w:ascii="Times New Roman" w:eastAsia="仿宋_GB2312" w:hAnsi="Times New Roman"/>
          <w:b/>
          <w:bCs/>
          <w:sz w:val="28"/>
          <w:szCs w:val="28"/>
          <w:lang w:val="fr-FR"/>
        </w:rPr>
      </w:pPr>
    </w:p>
    <w:p w14:paraId="036F1478" w14:textId="77777777" w:rsidR="00913D04" w:rsidRPr="009C452E" w:rsidRDefault="006B1C5B">
      <w:pPr>
        <w:pStyle w:val="a1"/>
        <w:ind w:firstLineChars="300" w:firstLine="843"/>
        <w:rPr>
          <w:rFonts w:ascii="Times New Roman" w:hAnsi="Times New Roman"/>
          <w:b/>
          <w:bCs/>
        </w:rPr>
      </w:pPr>
      <w:r w:rsidRPr="009C452E">
        <w:rPr>
          <w:rFonts w:ascii="Times New Roman" w:eastAsia="仿宋_GB2312" w:hAnsi="Times New Roman"/>
          <w:b/>
          <w:bCs/>
        </w:rPr>
        <w:t>《模块</w:t>
      </w:r>
      <w:r w:rsidRPr="009C452E">
        <w:rPr>
          <w:rFonts w:ascii="Times New Roman" w:eastAsia="仿宋_GB2312" w:hAnsi="Times New Roman"/>
          <w:b/>
          <w:bCs/>
        </w:rPr>
        <w:t>A</w:t>
      </w:r>
      <w:r w:rsidRPr="009C452E">
        <w:rPr>
          <w:rFonts w:ascii="Times New Roman" w:eastAsia="仿宋_GB2312" w:hAnsi="Times New Roman"/>
          <w:b/>
          <w:bCs/>
        </w:rPr>
        <w:t>汽车动力及底盘电控系统故障检修》选手报告</w:t>
      </w:r>
      <w:r w:rsidRPr="009C452E">
        <w:rPr>
          <w:rFonts w:ascii="Times New Roman" w:eastAsia="仿宋_GB2312" w:hAnsi="Times New Roman"/>
          <w:b/>
          <w:bCs/>
          <w:lang w:val="fr-FR"/>
        </w:rPr>
        <w:t>单</w:t>
      </w:r>
      <w:r w:rsidRPr="009C452E">
        <w:rPr>
          <w:rFonts w:ascii="Times New Roman" w:eastAsia="仿宋_GB2312" w:hAnsi="Times New Roman"/>
          <w:b/>
          <w:bCs/>
        </w:rPr>
        <w:t>2</w:t>
      </w:r>
    </w:p>
    <w:p w14:paraId="5770E6B5" w14:textId="77777777" w:rsidR="00913D04" w:rsidRPr="009C452E" w:rsidRDefault="00913D04">
      <w:pPr>
        <w:rPr>
          <w:rFonts w:ascii="Times New Roman" w:eastAsia="仿宋_GB2312" w:hAnsi="Times New Roman"/>
          <w:sz w:val="18"/>
          <w:szCs w:val="18"/>
        </w:rPr>
      </w:pPr>
    </w:p>
    <w:tbl>
      <w:tblPr>
        <w:tblpPr w:leftFromText="180" w:rightFromText="180" w:vertAnchor="text" w:horzAnchor="page" w:tblpXSpec="center" w:tblpY="506"/>
        <w:tblOverlap w:val="neve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1700"/>
        <w:gridCol w:w="1558"/>
        <w:gridCol w:w="1442"/>
        <w:gridCol w:w="824"/>
        <w:gridCol w:w="852"/>
        <w:gridCol w:w="957"/>
      </w:tblGrid>
      <w:tr w:rsidR="00913D04" w:rsidRPr="009C452E" w14:paraId="298D3401"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4F808D"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参赛教师参赛号</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03700D"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58EE597E"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AEC2E83" w14:textId="77777777" w:rsidR="00913D04" w:rsidRPr="009C452E" w:rsidRDefault="00913D04">
            <w:pPr>
              <w:adjustRightInd w:val="0"/>
              <w:snapToGrid w:val="0"/>
              <w:jc w:val="center"/>
              <w:rPr>
                <w:rFonts w:ascii="Times New Roman" w:eastAsia="仿宋_GB2312" w:hAnsi="Times New Roman"/>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1C12C1B"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裁判长审核</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AC603D1"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5D1111A2"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10E45B"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统分裁判签字</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15304F"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2FEAF17C"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33EF105" w14:textId="77777777" w:rsidR="00913D04" w:rsidRPr="009C452E" w:rsidRDefault="00913D04">
            <w:pPr>
              <w:adjustRightInd w:val="0"/>
              <w:snapToGrid w:val="0"/>
              <w:jc w:val="center"/>
              <w:rPr>
                <w:rFonts w:ascii="Times New Roman" w:eastAsia="仿宋_GB2312" w:hAnsi="Times New Roman"/>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00B137E5" w14:textId="77777777" w:rsidR="00913D04" w:rsidRPr="009C452E" w:rsidRDefault="00913D04">
            <w:pPr>
              <w:adjustRightInd w:val="0"/>
              <w:snapToGrid w:val="0"/>
              <w:jc w:val="center"/>
              <w:rPr>
                <w:rFonts w:ascii="Times New Roman" w:eastAsia="仿宋_GB2312" w:hAnsi="Times New Roman"/>
                <w:sz w:val="18"/>
                <w:szCs w:val="18"/>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9B9EEF6"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2301C04F"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DE5704"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车辆信息登记</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D30D5"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307494D"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比赛时长</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993D45B"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120min</w:t>
            </w: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7746888A"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实际用时</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7F0FC08"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4D205452" w14:textId="77777777">
        <w:trPr>
          <w:trHeight w:val="399"/>
          <w:jc w:val="center"/>
        </w:trPr>
        <w:tc>
          <w:tcPr>
            <w:tcW w:w="1738" w:type="dxa"/>
            <w:tcBorders>
              <w:top w:val="single" w:sz="8" w:space="0" w:color="000000"/>
              <w:left w:val="single" w:sz="8" w:space="0" w:color="000000"/>
              <w:bottom w:val="single" w:sz="8" w:space="0" w:color="000000"/>
              <w:right w:val="single" w:sz="4" w:space="0" w:color="auto"/>
            </w:tcBorders>
            <w:shd w:val="clear" w:color="auto" w:fill="F1F1F1"/>
            <w:vAlign w:val="center"/>
          </w:tcPr>
          <w:p w14:paraId="153B64C7"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项目</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1F1F1"/>
            <w:vAlign w:val="center"/>
          </w:tcPr>
          <w:p w14:paraId="2295E41C"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内</w:t>
            </w:r>
            <w:r w:rsidRPr="009C452E">
              <w:rPr>
                <w:rFonts w:ascii="Times New Roman" w:eastAsia="仿宋_GB2312" w:hAnsi="Times New Roman"/>
                <w:b/>
                <w:bCs/>
                <w:sz w:val="18"/>
                <w:szCs w:val="18"/>
              </w:rPr>
              <w:t xml:space="preserve">     </w:t>
            </w:r>
            <w:r w:rsidRPr="009C452E">
              <w:rPr>
                <w:rFonts w:ascii="Times New Roman" w:eastAsia="仿宋_GB2312" w:hAnsi="Times New Roman"/>
                <w:b/>
                <w:bCs/>
                <w:sz w:val="18"/>
                <w:szCs w:val="18"/>
              </w:rPr>
              <w:t>容</w:t>
            </w:r>
          </w:p>
        </w:tc>
        <w:tc>
          <w:tcPr>
            <w:tcW w:w="824" w:type="dxa"/>
            <w:tcBorders>
              <w:top w:val="single" w:sz="8" w:space="0" w:color="000000"/>
              <w:left w:val="single" w:sz="4" w:space="0" w:color="auto"/>
              <w:bottom w:val="single" w:sz="8" w:space="0" w:color="000000"/>
              <w:right w:val="single" w:sz="4" w:space="0" w:color="auto"/>
            </w:tcBorders>
            <w:shd w:val="clear" w:color="auto" w:fill="F1F1F1"/>
            <w:vAlign w:val="center"/>
          </w:tcPr>
          <w:p w14:paraId="6B5CDA64"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配分</w:t>
            </w:r>
            <w:r w:rsidRPr="009C452E">
              <w:rPr>
                <w:rFonts w:ascii="Times New Roman" w:eastAsia="仿宋_GB2312" w:hAnsi="Times New Roman"/>
                <w:b/>
                <w:bCs/>
                <w:sz w:val="18"/>
                <w:szCs w:val="18"/>
              </w:rPr>
              <w:t xml:space="preserve"> </w:t>
            </w:r>
          </w:p>
        </w:tc>
        <w:tc>
          <w:tcPr>
            <w:tcW w:w="852" w:type="dxa"/>
            <w:tcBorders>
              <w:top w:val="single" w:sz="8" w:space="0" w:color="000000"/>
              <w:left w:val="single" w:sz="4" w:space="0" w:color="auto"/>
              <w:bottom w:val="single" w:sz="8" w:space="0" w:color="000000"/>
              <w:right w:val="single" w:sz="4" w:space="0" w:color="auto"/>
            </w:tcBorders>
            <w:shd w:val="clear" w:color="auto" w:fill="F1F1F1"/>
            <w:vAlign w:val="center"/>
          </w:tcPr>
          <w:p w14:paraId="64330E76"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得分</w:t>
            </w:r>
          </w:p>
        </w:tc>
        <w:tc>
          <w:tcPr>
            <w:tcW w:w="957" w:type="dxa"/>
            <w:tcBorders>
              <w:top w:val="single" w:sz="8" w:space="0" w:color="000000"/>
              <w:left w:val="single" w:sz="4" w:space="0" w:color="auto"/>
              <w:bottom w:val="single" w:sz="8" w:space="0" w:color="000000"/>
              <w:right w:val="single" w:sz="8" w:space="0" w:color="000000"/>
            </w:tcBorders>
            <w:shd w:val="clear" w:color="auto" w:fill="F1F1F1"/>
            <w:vAlign w:val="center"/>
          </w:tcPr>
          <w:p w14:paraId="15BEA082"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备注</w:t>
            </w:r>
          </w:p>
        </w:tc>
      </w:tr>
      <w:tr w:rsidR="00913D04" w:rsidRPr="009C452E" w14:paraId="2C26C209" w14:textId="77777777">
        <w:trPr>
          <w:trHeight w:val="697"/>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C4FB75C"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故障现象</w:t>
            </w:r>
          </w:p>
          <w:p w14:paraId="493A4200"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5B02E452" w14:textId="77777777" w:rsidR="00913D04" w:rsidRPr="009C452E" w:rsidRDefault="00913D04">
            <w:pPr>
              <w:adjustRightInd w:val="0"/>
              <w:snapToGrid w:val="0"/>
              <w:jc w:val="center"/>
              <w:rPr>
                <w:rFonts w:ascii="Times New Roman" w:eastAsia="仿宋_GB2312" w:hAnsi="Times New Roman"/>
                <w:sz w:val="18"/>
                <w:szCs w:val="18"/>
              </w:rPr>
            </w:pPr>
          </w:p>
          <w:p w14:paraId="18FE1454" w14:textId="77777777" w:rsidR="00913D04" w:rsidRPr="009C452E" w:rsidRDefault="006B1C5B">
            <w:pPr>
              <w:adjustRightInd w:val="0"/>
              <w:snapToGrid w:val="0"/>
              <w:rPr>
                <w:rFonts w:ascii="Times New Roman" w:eastAsia="仿宋_GB2312" w:hAnsi="Times New Roman"/>
                <w:sz w:val="18"/>
                <w:szCs w:val="18"/>
              </w:rPr>
            </w:pPr>
            <w:r w:rsidRPr="009C452E">
              <w:rPr>
                <w:rFonts w:ascii="Times New Roman" w:eastAsia="仿宋_GB2312" w:hAnsi="Times New Roman"/>
                <w:sz w:val="24"/>
              </w:rPr>
              <w:t>※</w:t>
            </w:r>
            <w:r w:rsidRPr="009C452E">
              <w:rPr>
                <w:rFonts w:ascii="Times New Roman" w:eastAsia="仿宋_GB2312" w:hAnsi="Times New Roman"/>
                <w:sz w:val="18"/>
                <w:szCs w:val="18"/>
              </w:rPr>
              <w:t>给定某一故障现象</w:t>
            </w:r>
          </w:p>
          <w:p w14:paraId="665E9BA0" w14:textId="77777777" w:rsidR="00913D04" w:rsidRPr="009C452E" w:rsidRDefault="00913D04">
            <w:pPr>
              <w:adjustRightInd w:val="0"/>
              <w:snapToGrid w:val="0"/>
              <w:rPr>
                <w:rFonts w:ascii="Times New Roman" w:eastAsia="仿宋_GB2312" w:hAnsi="Times New Roman"/>
                <w:sz w:val="18"/>
                <w:szCs w:val="18"/>
              </w:rPr>
            </w:pPr>
          </w:p>
          <w:p w14:paraId="56854368" w14:textId="77777777" w:rsidR="00913D04" w:rsidRPr="009C452E" w:rsidRDefault="00913D04">
            <w:pPr>
              <w:adjustRightInd w:val="0"/>
              <w:snapToGrid w:val="0"/>
              <w:jc w:val="center"/>
              <w:rPr>
                <w:rFonts w:ascii="Times New Roman" w:eastAsia="仿宋_GB2312" w:hAnsi="Times New Roman"/>
                <w:sz w:val="18"/>
                <w:szCs w:val="18"/>
              </w:rPr>
            </w:pPr>
          </w:p>
          <w:p w14:paraId="5177D767"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7D8F7676" w14:textId="77777777" w:rsidR="00913D04" w:rsidRPr="009C452E" w:rsidRDefault="00913D04">
            <w:pPr>
              <w:pStyle w:val="a1"/>
              <w:rPr>
                <w:rFonts w:ascii="Times New Roman" w:eastAsia="仿宋" w:hAnsi="Times New Roman"/>
                <w:b/>
                <w:sz w:val="2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03C08A3A" w14:textId="77777777" w:rsidR="00913D04" w:rsidRPr="009C452E" w:rsidRDefault="00913D04">
            <w:pPr>
              <w:pStyle w:val="a1"/>
              <w:rPr>
                <w:rFonts w:ascii="Times New Roman" w:eastAsia="仿宋" w:hAnsi="Times New Roman"/>
                <w:b/>
                <w:sz w:val="2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C838234"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27B23D5A"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5EE8F23"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故障点设置</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0BF61094"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79E6AF97"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21EB2C0B"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60562F5"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6D3FB5A6"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7BE87232" w14:textId="77777777" w:rsidR="00913D04" w:rsidRPr="009C452E" w:rsidRDefault="00913D04">
            <w:pPr>
              <w:adjustRightInd w:val="0"/>
              <w:snapToGrid w:val="0"/>
              <w:jc w:val="center"/>
              <w:rPr>
                <w:rFonts w:ascii="Times New Roman" w:eastAsia="仿宋_GB2312" w:hAnsi="Times New Roman"/>
                <w:sz w:val="18"/>
                <w:szCs w:val="18"/>
              </w:rPr>
            </w:pPr>
          </w:p>
          <w:p w14:paraId="1F71D377"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维修资料</w:t>
            </w:r>
          </w:p>
          <w:p w14:paraId="6CCA33E6"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查阅</w:t>
            </w:r>
          </w:p>
          <w:p w14:paraId="2435FD2F" w14:textId="77777777" w:rsidR="00913D04" w:rsidRPr="009C452E" w:rsidRDefault="00913D04">
            <w:pPr>
              <w:adjustRightInd w:val="0"/>
              <w:snapToGrid w:val="0"/>
              <w:jc w:val="center"/>
              <w:rPr>
                <w:rFonts w:ascii="Times New Roman" w:eastAsia="仿宋_GB2312" w:hAnsi="Times New Roman"/>
                <w:sz w:val="18"/>
                <w:szCs w:val="18"/>
              </w:rPr>
            </w:pPr>
          </w:p>
          <w:p w14:paraId="463ECD04"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724BDD3B"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637304E9"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E904ED0"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12C582F"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67A8B51C" w14:textId="77777777">
        <w:trPr>
          <w:trHeight w:val="832"/>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40289272"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故障树</w:t>
            </w:r>
          </w:p>
          <w:p w14:paraId="6F87040A"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29B2F1AA"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50EDCE50"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E10BECF"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374ECAE"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260FDD5D" w14:textId="77777777">
        <w:trPr>
          <w:trHeight w:val="568"/>
          <w:jc w:val="center"/>
        </w:trPr>
        <w:tc>
          <w:tcPr>
            <w:tcW w:w="1738" w:type="dxa"/>
            <w:vMerge w:val="restart"/>
            <w:tcBorders>
              <w:top w:val="single" w:sz="8" w:space="0" w:color="000000"/>
              <w:left w:val="single" w:sz="8" w:space="0" w:color="000000"/>
              <w:right w:val="single" w:sz="4" w:space="0" w:color="auto"/>
            </w:tcBorders>
            <w:shd w:val="clear" w:color="auto" w:fill="FFFFFF"/>
            <w:vAlign w:val="center"/>
          </w:tcPr>
          <w:p w14:paraId="4E38F493"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故障检修步骤一</w:t>
            </w:r>
          </w:p>
          <w:p w14:paraId="7A0B7979" w14:textId="77777777" w:rsidR="00913D04" w:rsidRPr="009C452E" w:rsidRDefault="00913D04">
            <w:pPr>
              <w:adjustRightInd w:val="0"/>
              <w:snapToGrid w:val="0"/>
              <w:jc w:val="center"/>
              <w:rPr>
                <w:rFonts w:ascii="Times New Roman" w:hAnsi="Times New Roman"/>
              </w:rPr>
            </w:pPr>
          </w:p>
          <w:p w14:paraId="25402180" w14:textId="77777777" w:rsidR="00913D04" w:rsidRPr="009C452E" w:rsidRDefault="006B1C5B">
            <w:pPr>
              <w:pStyle w:val="a1"/>
              <w:ind w:firstLineChars="100" w:firstLine="180"/>
              <w:rPr>
                <w:rFonts w:ascii="Times New Roman" w:hAnsi="Times New Roman"/>
              </w:rPr>
            </w:pPr>
            <w:r w:rsidRPr="009C452E">
              <w:rPr>
                <w:rFonts w:ascii="Times New Roman" w:eastAsia="仿宋_GB2312" w:hAnsi="Times New Roman"/>
                <w:sz w:val="18"/>
                <w:szCs w:val="18"/>
              </w:rPr>
              <w:t>（可续页）</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2851FFCC" w14:textId="77777777" w:rsidR="00913D04" w:rsidRPr="009C452E" w:rsidRDefault="00913D04">
            <w:pPr>
              <w:adjustRightInd w:val="0"/>
              <w:snapToGrid w:val="0"/>
              <w:jc w:val="left"/>
              <w:rPr>
                <w:rFonts w:ascii="Times New Roman" w:eastAsia="仿宋_GB2312" w:hAnsi="Times New Roman"/>
                <w:sz w:val="18"/>
                <w:szCs w:val="18"/>
              </w:rPr>
            </w:pPr>
          </w:p>
          <w:p w14:paraId="6CCEF5D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故障范围</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5ABA5D46"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3A991F5F"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F554A4B"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6A34823E" w14:textId="77777777">
        <w:trPr>
          <w:trHeight w:val="374"/>
          <w:jc w:val="center"/>
        </w:trPr>
        <w:tc>
          <w:tcPr>
            <w:tcW w:w="1738" w:type="dxa"/>
            <w:vMerge/>
            <w:tcBorders>
              <w:left w:val="single" w:sz="8" w:space="0" w:color="000000"/>
              <w:right w:val="single" w:sz="4" w:space="0" w:color="auto"/>
            </w:tcBorders>
            <w:shd w:val="clear" w:color="auto" w:fill="FFFFFF"/>
            <w:vAlign w:val="center"/>
          </w:tcPr>
          <w:p w14:paraId="49AC0284"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66E9519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检测对象</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1FEC5E02"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9DF3D21"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43902FE"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6208A977" w14:textId="77777777">
        <w:trPr>
          <w:trHeight w:val="298"/>
          <w:jc w:val="center"/>
        </w:trPr>
        <w:tc>
          <w:tcPr>
            <w:tcW w:w="1738" w:type="dxa"/>
            <w:vMerge/>
            <w:tcBorders>
              <w:left w:val="single" w:sz="8" w:space="0" w:color="000000"/>
              <w:right w:val="single" w:sz="4" w:space="0" w:color="auto"/>
            </w:tcBorders>
            <w:shd w:val="clear" w:color="auto" w:fill="FFFFFF"/>
            <w:vAlign w:val="center"/>
          </w:tcPr>
          <w:p w14:paraId="7B7578A9"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64A2DA1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检测条件</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56947C97"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197C9276"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B0B7808"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1E7EB5AF" w14:textId="77777777">
        <w:trPr>
          <w:trHeight w:val="410"/>
          <w:jc w:val="center"/>
        </w:trPr>
        <w:tc>
          <w:tcPr>
            <w:tcW w:w="1738" w:type="dxa"/>
            <w:vMerge/>
            <w:tcBorders>
              <w:left w:val="single" w:sz="8" w:space="0" w:color="000000"/>
              <w:right w:val="single" w:sz="4" w:space="0" w:color="auto"/>
            </w:tcBorders>
            <w:shd w:val="clear" w:color="auto" w:fill="FFFFFF"/>
            <w:vAlign w:val="center"/>
          </w:tcPr>
          <w:p w14:paraId="015A1CEA"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7913F8F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检测数据</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0E42681C"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24A0B37E"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412C0E4"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71EC69B8" w14:textId="77777777">
        <w:trPr>
          <w:trHeight w:val="594"/>
          <w:jc w:val="center"/>
        </w:trPr>
        <w:tc>
          <w:tcPr>
            <w:tcW w:w="1738" w:type="dxa"/>
            <w:vMerge/>
            <w:tcBorders>
              <w:left w:val="single" w:sz="8" w:space="0" w:color="000000"/>
              <w:right w:val="single" w:sz="4" w:space="0" w:color="auto"/>
            </w:tcBorders>
            <w:shd w:val="clear" w:color="auto" w:fill="FFFFFF"/>
            <w:vAlign w:val="center"/>
          </w:tcPr>
          <w:p w14:paraId="7E0CBFA8"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4A217C0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标准数据</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019F0277"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C2E4960"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6C1BFEB"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104CDAA3" w14:textId="77777777">
        <w:trPr>
          <w:trHeight w:val="594"/>
          <w:jc w:val="center"/>
        </w:trPr>
        <w:tc>
          <w:tcPr>
            <w:tcW w:w="1738" w:type="dxa"/>
            <w:vMerge/>
            <w:tcBorders>
              <w:left w:val="single" w:sz="8" w:space="0" w:color="000000"/>
              <w:bottom w:val="single" w:sz="8" w:space="0" w:color="000000"/>
              <w:right w:val="single" w:sz="4" w:space="0" w:color="auto"/>
            </w:tcBorders>
            <w:shd w:val="clear" w:color="auto" w:fill="FFFFFF"/>
            <w:vAlign w:val="center"/>
          </w:tcPr>
          <w:p w14:paraId="15A09F66"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4E0FC0B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结论</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4D619402"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3377F4E8"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BFB3C81" w14:textId="77777777" w:rsidR="00913D04" w:rsidRPr="009C452E" w:rsidRDefault="00913D04">
            <w:pPr>
              <w:spacing w:line="360" w:lineRule="auto"/>
              <w:jc w:val="center"/>
              <w:rPr>
                <w:rFonts w:ascii="Times New Roman" w:eastAsia="仿宋" w:hAnsi="Times New Roman"/>
                <w:b/>
                <w:szCs w:val="21"/>
              </w:rPr>
            </w:pPr>
          </w:p>
        </w:tc>
      </w:tr>
    </w:tbl>
    <w:p w14:paraId="6F6C5469" w14:textId="77777777" w:rsidR="00913D04" w:rsidRPr="009C452E" w:rsidRDefault="00913D04">
      <w:pPr>
        <w:pStyle w:val="a1"/>
        <w:rPr>
          <w:rFonts w:ascii="Times New Roman" w:eastAsia="仿宋_GB2312" w:hAnsi="Times New Roman"/>
          <w:sz w:val="18"/>
          <w:szCs w:val="18"/>
        </w:rPr>
      </w:pPr>
    </w:p>
    <w:p w14:paraId="29EF3F00" w14:textId="77777777" w:rsidR="00913D04" w:rsidRPr="009C452E" w:rsidRDefault="00913D04">
      <w:pPr>
        <w:rPr>
          <w:rFonts w:ascii="Times New Roman" w:eastAsia="仿宋_GB2312" w:hAnsi="Times New Roman"/>
          <w:sz w:val="18"/>
          <w:szCs w:val="18"/>
        </w:rPr>
      </w:pPr>
    </w:p>
    <w:p w14:paraId="5A50AA68" w14:textId="77777777" w:rsidR="00913D04" w:rsidRPr="009C452E" w:rsidRDefault="00913D04">
      <w:pPr>
        <w:pStyle w:val="a1"/>
        <w:rPr>
          <w:rFonts w:ascii="Times New Roman" w:eastAsia="仿宋_GB2312" w:hAnsi="Times New Roman"/>
          <w:sz w:val="18"/>
          <w:szCs w:val="18"/>
        </w:rPr>
      </w:pPr>
    </w:p>
    <w:p w14:paraId="63A63597" w14:textId="77777777" w:rsidR="00913D04" w:rsidRPr="009C452E" w:rsidRDefault="00913D04">
      <w:pPr>
        <w:rPr>
          <w:rFonts w:ascii="Times New Roman" w:eastAsia="仿宋_GB2312" w:hAnsi="Times New Roman"/>
          <w:sz w:val="18"/>
          <w:szCs w:val="18"/>
        </w:rPr>
      </w:pPr>
    </w:p>
    <w:p w14:paraId="7A62CB93" w14:textId="77777777" w:rsidR="00913D04" w:rsidRPr="009C452E" w:rsidRDefault="00913D04">
      <w:pPr>
        <w:pStyle w:val="a1"/>
        <w:rPr>
          <w:rFonts w:ascii="Times New Roman" w:eastAsia="仿宋_GB2312" w:hAnsi="Times New Roman"/>
          <w:sz w:val="18"/>
          <w:szCs w:val="18"/>
        </w:rPr>
      </w:pPr>
    </w:p>
    <w:p w14:paraId="3B28D1EB" w14:textId="77777777" w:rsidR="00913D04" w:rsidRPr="009C452E" w:rsidRDefault="006B1C5B">
      <w:pPr>
        <w:adjustRightInd w:val="0"/>
        <w:snapToGrid w:val="0"/>
        <w:jc w:val="left"/>
        <w:rPr>
          <w:rFonts w:ascii="Times New Roman" w:eastAsia="仿宋_GB2312" w:hAnsi="Times New Roman"/>
          <w:sz w:val="28"/>
          <w:szCs w:val="28"/>
        </w:rPr>
      </w:pPr>
      <w:r w:rsidRPr="009C452E">
        <w:rPr>
          <w:rFonts w:ascii="Times New Roman" w:eastAsia="仿宋_GB2312" w:hAnsi="Times New Roman"/>
          <w:sz w:val="28"/>
          <w:szCs w:val="28"/>
        </w:rPr>
        <w:t>任务说明：根据给定故障现象，设置对应的故障点，画出诊断该故障的相关电路图，以故障树形式给出诊断思路，并按检修步骤列出设置该故障后进行检修的关键检修过程性数据，要求关键步骤不少于</w:t>
      </w:r>
      <w:r w:rsidRPr="009C452E">
        <w:rPr>
          <w:rFonts w:ascii="Times New Roman" w:eastAsia="仿宋_GB2312" w:hAnsi="Times New Roman"/>
          <w:sz w:val="28"/>
          <w:szCs w:val="28"/>
        </w:rPr>
        <w:t>5</w:t>
      </w:r>
      <w:r w:rsidRPr="009C452E">
        <w:rPr>
          <w:rFonts w:ascii="Times New Roman" w:eastAsia="仿宋_GB2312" w:hAnsi="Times New Roman"/>
          <w:sz w:val="28"/>
          <w:szCs w:val="28"/>
        </w:rPr>
        <w:t>步，步骤之间关联性符合控制逻辑。</w:t>
      </w:r>
    </w:p>
    <w:p w14:paraId="280A069B" w14:textId="77777777" w:rsidR="00913D04" w:rsidRPr="009C452E" w:rsidRDefault="00913D04">
      <w:pPr>
        <w:pStyle w:val="a1"/>
        <w:rPr>
          <w:rFonts w:ascii="Times New Roman" w:hAnsi="Times New Roman"/>
        </w:rPr>
      </w:pPr>
    </w:p>
    <w:p w14:paraId="23AC20CE" w14:textId="77777777" w:rsidR="00913D04" w:rsidRPr="009C452E" w:rsidRDefault="00913D04">
      <w:pPr>
        <w:pStyle w:val="2"/>
        <w:ind w:leftChars="0" w:left="0" w:firstLineChars="0" w:firstLine="0"/>
        <w:rPr>
          <w:rFonts w:ascii="Times New Roman" w:hAnsi="Times New Roman"/>
        </w:rPr>
      </w:pPr>
    </w:p>
    <w:p w14:paraId="1D735707" w14:textId="77777777" w:rsidR="00913D04" w:rsidRPr="009C452E" w:rsidRDefault="006B1C5B">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sz w:val="28"/>
          <w:szCs w:val="28"/>
        </w:rPr>
        <w:lastRenderedPageBreak/>
        <w:t>附件</w:t>
      </w:r>
      <w:r w:rsidRPr="009C452E">
        <w:rPr>
          <w:rFonts w:ascii="Times New Roman" w:hAnsi="Times New Roman"/>
          <w:b/>
          <w:bCs/>
          <w:sz w:val="28"/>
          <w:szCs w:val="28"/>
        </w:rPr>
        <w:t>3</w:t>
      </w:r>
    </w:p>
    <w:p w14:paraId="6CDE795D" w14:textId="25A610B4" w:rsidR="00913D04" w:rsidRPr="009C452E" w:rsidRDefault="00F11652">
      <w:pPr>
        <w:tabs>
          <w:tab w:val="left" w:pos="9360"/>
        </w:tabs>
        <w:snapToGrid w:val="0"/>
        <w:spacing w:line="276" w:lineRule="auto"/>
        <w:jc w:val="center"/>
        <w:rPr>
          <w:rFonts w:ascii="Times New Roman" w:eastAsia="黑体" w:hAnsi="Times New Roman"/>
          <w:b/>
          <w:bCs/>
          <w:sz w:val="32"/>
          <w:szCs w:val="32"/>
        </w:rPr>
      </w:pPr>
      <w:r w:rsidRPr="009C452E">
        <w:rPr>
          <w:rFonts w:ascii="Times New Roman" w:eastAsia="黑体" w:hAnsi="Times New Roman"/>
          <w:b/>
          <w:bCs/>
          <w:noProof/>
          <w:sz w:val="32"/>
          <w:szCs w:val="32"/>
        </w:rPr>
        <w:drawing>
          <wp:anchor distT="0" distB="0" distL="114300" distR="114300" simplePos="0" relativeHeight="251655680" behindDoc="1" locked="0" layoutInCell="1" allowOverlap="1" wp14:anchorId="5A1E940D" wp14:editId="7DD669CE">
            <wp:simplePos x="0" y="0"/>
            <wp:positionH relativeFrom="page">
              <wp:posOffset>8485505</wp:posOffset>
            </wp:positionH>
            <wp:positionV relativeFrom="paragraph">
              <wp:posOffset>-490855</wp:posOffset>
            </wp:positionV>
            <wp:extent cx="1300480" cy="1300480"/>
            <wp:effectExtent l="0" t="0" r="0" b="0"/>
            <wp:wrapNone/>
            <wp:docPr id="1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2DE2CC1D" w14:textId="77777777" w:rsidR="00913D04" w:rsidRPr="009C452E" w:rsidRDefault="00913D04">
      <w:pPr>
        <w:pStyle w:val="a1"/>
        <w:rPr>
          <w:rFonts w:ascii="Times New Roman" w:hAnsi="Times New Roman"/>
        </w:rPr>
      </w:pPr>
    </w:p>
    <w:p w14:paraId="70BD3A97" w14:textId="77777777" w:rsidR="00913D04" w:rsidRPr="009C452E" w:rsidRDefault="006B1C5B">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A</w:t>
      </w:r>
      <w:r w:rsidRPr="009C452E">
        <w:rPr>
          <w:rFonts w:ascii="Times New Roman" w:eastAsia="仿宋_GB2312" w:hAnsi="Times New Roman"/>
          <w:b/>
          <w:bCs/>
          <w:sz w:val="28"/>
          <w:szCs w:val="28"/>
        </w:rPr>
        <w:t>汽车动力及底盘电控系统故障检修》现场评分表</w:t>
      </w:r>
    </w:p>
    <w:p w14:paraId="267DACB1" w14:textId="77777777" w:rsidR="00913D04" w:rsidRPr="009C452E" w:rsidRDefault="00913D04">
      <w:pPr>
        <w:adjustRightInd w:val="0"/>
        <w:snapToGrid w:val="0"/>
        <w:jc w:val="left"/>
        <w:rPr>
          <w:rFonts w:ascii="Times New Roman" w:eastAsia="仿宋_GB2312" w:hAnsi="Times New Roman"/>
          <w:sz w:val="18"/>
          <w:szCs w:val="1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1007"/>
        <w:gridCol w:w="1038"/>
        <w:gridCol w:w="299"/>
        <w:gridCol w:w="1118"/>
        <w:gridCol w:w="2014"/>
        <w:gridCol w:w="1792"/>
        <w:gridCol w:w="638"/>
        <w:gridCol w:w="520"/>
      </w:tblGrid>
      <w:tr w:rsidR="00913D04" w:rsidRPr="009C452E" w14:paraId="44F6947B" w14:textId="77777777">
        <w:trPr>
          <w:trHeight w:val="321"/>
        </w:trPr>
        <w:tc>
          <w:tcPr>
            <w:tcW w:w="904" w:type="pct"/>
            <w:gridSpan w:val="2"/>
            <w:vAlign w:val="center"/>
          </w:tcPr>
          <w:p w14:paraId="3E56C344"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参赛教师参赛号</w:t>
            </w:r>
          </w:p>
        </w:tc>
        <w:tc>
          <w:tcPr>
            <w:tcW w:w="738" w:type="pct"/>
            <w:gridSpan w:val="2"/>
            <w:vAlign w:val="center"/>
          </w:tcPr>
          <w:p w14:paraId="218DCDB0" w14:textId="77777777" w:rsidR="00913D04" w:rsidRPr="009C452E" w:rsidRDefault="00913D04">
            <w:pPr>
              <w:adjustRightInd w:val="0"/>
              <w:snapToGrid w:val="0"/>
              <w:jc w:val="center"/>
              <w:rPr>
                <w:rFonts w:ascii="Times New Roman" w:eastAsia="仿宋_GB2312" w:hAnsi="Times New Roman"/>
                <w:b/>
                <w:bCs/>
                <w:sz w:val="18"/>
                <w:szCs w:val="18"/>
              </w:rPr>
            </w:pPr>
          </w:p>
        </w:tc>
        <w:tc>
          <w:tcPr>
            <w:tcW w:w="617" w:type="pct"/>
            <w:vAlign w:val="center"/>
          </w:tcPr>
          <w:p w14:paraId="5818A570"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裁判签字</w:t>
            </w:r>
          </w:p>
        </w:tc>
        <w:tc>
          <w:tcPr>
            <w:tcW w:w="1112" w:type="pct"/>
            <w:vAlign w:val="center"/>
          </w:tcPr>
          <w:p w14:paraId="448FA4FC" w14:textId="77777777" w:rsidR="00913D04" w:rsidRPr="009C452E" w:rsidRDefault="00913D04">
            <w:pPr>
              <w:adjustRightInd w:val="0"/>
              <w:snapToGrid w:val="0"/>
              <w:jc w:val="center"/>
              <w:rPr>
                <w:rFonts w:ascii="Times New Roman" w:eastAsia="仿宋_GB2312" w:hAnsi="Times New Roman"/>
                <w:b/>
                <w:bCs/>
                <w:sz w:val="18"/>
                <w:szCs w:val="18"/>
              </w:rPr>
            </w:pPr>
          </w:p>
        </w:tc>
        <w:tc>
          <w:tcPr>
            <w:tcW w:w="989" w:type="pct"/>
            <w:vAlign w:val="center"/>
          </w:tcPr>
          <w:p w14:paraId="55B93595"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裁判长抽审</w:t>
            </w:r>
          </w:p>
        </w:tc>
        <w:tc>
          <w:tcPr>
            <w:tcW w:w="639" w:type="pct"/>
            <w:gridSpan w:val="2"/>
            <w:vAlign w:val="center"/>
          </w:tcPr>
          <w:p w14:paraId="3D496D65" w14:textId="77777777" w:rsidR="00913D04" w:rsidRPr="009C452E" w:rsidRDefault="00913D04">
            <w:pPr>
              <w:adjustRightInd w:val="0"/>
              <w:snapToGrid w:val="0"/>
              <w:jc w:val="center"/>
              <w:rPr>
                <w:rFonts w:ascii="Times New Roman" w:eastAsia="仿宋_GB2312" w:hAnsi="Times New Roman"/>
                <w:b/>
                <w:bCs/>
                <w:sz w:val="18"/>
                <w:szCs w:val="18"/>
              </w:rPr>
            </w:pPr>
          </w:p>
        </w:tc>
      </w:tr>
      <w:tr w:rsidR="00913D04" w:rsidRPr="009C452E" w14:paraId="0B73F4A5" w14:textId="77777777">
        <w:trPr>
          <w:trHeight w:val="391"/>
        </w:trPr>
        <w:tc>
          <w:tcPr>
            <w:tcW w:w="904" w:type="pct"/>
            <w:gridSpan w:val="2"/>
            <w:vAlign w:val="center"/>
          </w:tcPr>
          <w:p w14:paraId="42AB15E4"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统分裁判签字</w:t>
            </w:r>
          </w:p>
        </w:tc>
        <w:tc>
          <w:tcPr>
            <w:tcW w:w="738" w:type="pct"/>
            <w:gridSpan w:val="2"/>
            <w:vAlign w:val="center"/>
          </w:tcPr>
          <w:p w14:paraId="38739230" w14:textId="77777777" w:rsidR="00913D04" w:rsidRPr="009C452E" w:rsidRDefault="00913D04">
            <w:pPr>
              <w:adjustRightInd w:val="0"/>
              <w:snapToGrid w:val="0"/>
              <w:jc w:val="center"/>
              <w:rPr>
                <w:rFonts w:ascii="Times New Roman" w:eastAsia="仿宋_GB2312" w:hAnsi="Times New Roman"/>
                <w:b/>
                <w:bCs/>
                <w:sz w:val="18"/>
                <w:szCs w:val="18"/>
              </w:rPr>
            </w:pPr>
          </w:p>
        </w:tc>
        <w:tc>
          <w:tcPr>
            <w:tcW w:w="617" w:type="pct"/>
            <w:vAlign w:val="center"/>
          </w:tcPr>
          <w:p w14:paraId="44BC046B"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裁判签字</w:t>
            </w:r>
          </w:p>
        </w:tc>
        <w:tc>
          <w:tcPr>
            <w:tcW w:w="1112" w:type="pct"/>
            <w:vAlign w:val="center"/>
          </w:tcPr>
          <w:p w14:paraId="7C02538F" w14:textId="77777777" w:rsidR="00913D04" w:rsidRPr="009C452E" w:rsidRDefault="00913D04">
            <w:pPr>
              <w:adjustRightInd w:val="0"/>
              <w:snapToGrid w:val="0"/>
              <w:jc w:val="center"/>
              <w:rPr>
                <w:rFonts w:ascii="Times New Roman" w:eastAsia="仿宋_GB2312" w:hAnsi="Times New Roman"/>
                <w:b/>
                <w:bCs/>
                <w:sz w:val="18"/>
                <w:szCs w:val="18"/>
              </w:rPr>
            </w:pPr>
          </w:p>
        </w:tc>
        <w:tc>
          <w:tcPr>
            <w:tcW w:w="989" w:type="pct"/>
            <w:vAlign w:val="center"/>
          </w:tcPr>
          <w:p w14:paraId="004C9B3A"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监督仲裁签字</w:t>
            </w:r>
          </w:p>
        </w:tc>
        <w:tc>
          <w:tcPr>
            <w:tcW w:w="639" w:type="pct"/>
            <w:gridSpan w:val="2"/>
            <w:vAlign w:val="center"/>
          </w:tcPr>
          <w:p w14:paraId="15EBA05E" w14:textId="77777777" w:rsidR="00913D04" w:rsidRPr="009C452E" w:rsidRDefault="00913D04">
            <w:pPr>
              <w:adjustRightInd w:val="0"/>
              <w:snapToGrid w:val="0"/>
              <w:jc w:val="center"/>
              <w:rPr>
                <w:rFonts w:ascii="Times New Roman" w:eastAsia="仿宋_GB2312" w:hAnsi="Times New Roman"/>
                <w:b/>
                <w:bCs/>
                <w:sz w:val="18"/>
                <w:szCs w:val="18"/>
              </w:rPr>
            </w:pPr>
          </w:p>
        </w:tc>
      </w:tr>
      <w:tr w:rsidR="00913D04" w:rsidRPr="009C452E" w14:paraId="0BFE26B1" w14:textId="77777777">
        <w:trPr>
          <w:trHeight w:val="391"/>
        </w:trPr>
        <w:tc>
          <w:tcPr>
            <w:tcW w:w="904" w:type="pct"/>
            <w:gridSpan w:val="2"/>
            <w:vAlign w:val="center"/>
          </w:tcPr>
          <w:p w14:paraId="7A7D0C26"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车辆信息登记</w:t>
            </w:r>
          </w:p>
        </w:tc>
        <w:tc>
          <w:tcPr>
            <w:tcW w:w="738" w:type="pct"/>
            <w:gridSpan w:val="2"/>
            <w:vAlign w:val="center"/>
          </w:tcPr>
          <w:p w14:paraId="2A4818A1" w14:textId="77777777" w:rsidR="00913D04" w:rsidRPr="009C452E" w:rsidRDefault="00913D04">
            <w:pPr>
              <w:adjustRightInd w:val="0"/>
              <w:snapToGrid w:val="0"/>
              <w:jc w:val="center"/>
              <w:rPr>
                <w:rFonts w:ascii="Times New Roman" w:eastAsia="仿宋_GB2312" w:hAnsi="Times New Roman"/>
                <w:b/>
                <w:bCs/>
                <w:sz w:val="18"/>
                <w:szCs w:val="18"/>
              </w:rPr>
            </w:pPr>
          </w:p>
        </w:tc>
        <w:tc>
          <w:tcPr>
            <w:tcW w:w="617" w:type="pct"/>
            <w:vAlign w:val="center"/>
          </w:tcPr>
          <w:p w14:paraId="2AE5AA16"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比赛时间</w:t>
            </w:r>
          </w:p>
        </w:tc>
        <w:tc>
          <w:tcPr>
            <w:tcW w:w="1112" w:type="pct"/>
            <w:vAlign w:val="center"/>
          </w:tcPr>
          <w:p w14:paraId="47BAE06A"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120</w:t>
            </w:r>
            <w:r w:rsidRPr="009C452E">
              <w:rPr>
                <w:rFonts w:ascii="Times New Roman" w:eastAsia="仿宋_GB2312" w:hAnsi="Times New Roman"/>
                <w:b/>
                <w:bCs/>
                <w:sz w:val="18"/>
                <w:szCs w:val="18"/>
              </w:rPr>
              <w:t>分钟</w:t>
            </w:r>
          </w:p>
        </w:tc>
        <w:tc>
          <w:tcPr>
            <w:tcW w:w="989" w:type="pct"/>
            <w:vAlign w:val="center"/>
          </w:tcPr>
          <w:p w14:paraId="674014DA"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实际用时</w:t>
            </w:r>
          </w:p>
        </w:tc>
        <w:tc>
          <w:tcPr>
            <w:tcW w:w="639" w:type="pct"/>
            <w:gridSpan w:val="2"/>
            <w:vAlign w:val="center"/>
          </w:tcPr>
          <w:p w14:paraId="206CE0F0" w14:textId="77777777" w:rsidR="00913D04" w:rsidRPr="009C452E" w:rsidRDefault="00913D04">
            <w:pPr>
              <w:adjustRightInd w:val="0"/>
              <w:snapToGrid w:val="0"/>
              <w:jc w:val="center"/>
              <w:rPr>
                <w:rFonts w:ascii="Times New Roman" w:eastAsia="仿宋_GB2312" w:hAnsi="Times New Roman"/>
                <w:b/>
                <w:bCs/>
                <w:sz w:val="18"/>
                <w:szCs w:val="18"/>
              </w:rPr>
            </w:pPr>
          </w:p>
        </w:tc>
      </w:tr>
      <w:tr w:rsidR="00913D04" w:rsidRPr="009C452E" w14:paraId="72F82497" w14:textId="77777777">
        <w:trPr>
          <w:trHeight w:val="373"/>
        </w:trPr>
        <w:tc>
          <w:tcPr>
            <w:tcW w:w="349" w:type="pct"/>
            <w:shd w:val="clear" w:color="auto" w:fill="D7D7D7"/>
            <w:vAlign w:val="center"/>
          </w:tcPr>
          <w:p w14:paraId="301EFD10"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序号</w:t>
            </w:r>
          </w:p>
        </w:tc>
        <w:tc>
          <w:tcPr>
            <w:tcW w:w="556" w:type="pct"/>
            <w:shd w:val="clear" w:color="auto" w:fill="D7D7D7"/>
            <w:vAlign w:val="center"/>
          </w:tcPr>
          <w:p w14:paraId="2FDF2176"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项目</w:t>
            </w:r>
          </w:p>
        </w:tc>
        <w:tc>
          <w:tcPr>
            <w:tcW w:w="1355" w:type="pct"/>
            <w:gridSpan w:val="3"/>
            <w:shd w:val="clear" w:color="auto" w:fill="D7D7D7"/>
            <w:vAlign w:val="center"/>
          </w:tcPr>
          <w:p w14:paraId="1E136CC2"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评分点</w:t>
            </w:r>
          </w:p>
        </w:tc>
        <w:tc>
          <w:tcPr>
            <w:tcW w:w="2101" w:type="pct"/>
            <w:gridSpan w:val="2"/>
            <w:shd w:val="clear" w:color="auto" w:fill="D7D7D7"/>
            <w:vAlign w:val="center"/>
          </w:tcPr>
          <w:p w14:paraId="6A400D7D"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说</w:t>
            </w:r>
            <w:r w:rsidRPr="009C452E">
              <w:rPr>
                <w:rFonts w:ascii="Times New Roman" w:eastAsia="仿宋_GB2312" w:hAnsi="Times New Roman"/>
                <w:b/>
                <w:bCs/>
                <w:sz w:val="18"/>
                <w:szCs w:val="18"/>
              </w:rPr>
              <w:t xml:space="preserve"> </w:t>
            </w:r>
            <w:r w:rsidRPr="009C452E">
              <w:rPr>
                <w:rFonts w:ascii="Times New Roman" w:eastAsia="仿宋_GB2312" w:hAnsi="Times New Roman"/>
                <w:b/>
                <w:bCs/>
                <w:sz w:val="18"/>
                <w:szCs w:val="18"/>
              </w:rPr>
              <w:t>明</w:t>
            </w:r>
          </w:p>
        </w:tc>
        <w:tc>
          <w:tcPr>
            <w:tcW w:w="352" w:type="pct"/>
            <w:shd w:val="clear" w:color="auto" w:fill="D7D7D7"/>
            <w:vAlign w:val="center"/>
          </w:tcPr>
          <w:p w14:paraId="36526B66"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配分</w:t>
            </w:r>
          </w:p>
        </w:tc>
        <w:tc>
          <w:tcPr>
            <w:tcW w:w="287" w:type="pct"/>
            <w:shd w:val="clear" w:color="auto" w:fill="D7D7D7"/>
            <w:vAlign w:val="center"/>
          </w:tcPr>
          <w:p w14:paraId="12EEEC9E"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得分</w:t>
            </w:r>
          </w:p>
        </w:tc>
      </w:tr>
      <w:tr w:rsidR="00913D04" w:rsidRPr="009C452E" w14:paraId="18D9DF3C" w14:textId="77777777">
        <w:trPr>
          <w:trHeight w:val="1512"/>
        </w:trPr>
        <w:tc>
          <w:tcPr>
            <w:tcW w:w="349" w:type="pct"/>
            <w:vMerge w:val="restart"/>
            <w:vAlign w:val="center"/>
          </w:tcPr>
          <w:p w14:paraId="34A0A1B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A0</w:t>
            </w:r>
          </w:p>
        </w:tc>
        <w:tc>
          <w:tcPr>
            <w:tcW w:w="556" w:type="pct"/>
            <w:vMerge w:val="restart"/>
            <w:vAlign w:val="center"/>
          </w:tcPr>
          <w:p w14:paraId="1169339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工作组织与安全</w:t>
            </w:r>
          </w:p>
          <w:p w14:paraId="0BEBF0B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10</w:t>
            </w:r>
            <w:r w:rsidRPr="009C452E">
              <w:rPr>
                <w:rFonts w:ascii="Times New Roman" w:eastAsia="仿宋_GB2312" w:hAnsi="Times New Roman"/>
                <w:sz w:val="18"/>
                <w:szCs w:val="18"/>
              </w:rPr>
              <w:t>分）</w:t>
            </w:r>
          </w:p>
        </w:tc>
        <w:tc>
          <w:tcPr>
            <w:tcW w:w="1355" w:type="pct"/>
            <w:gridSpan w:val="3"/>
            <w:vAlign w:val="center"/>
          </w:tcPr>
          <w:p w14:paraId="757F127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作业准备</w:t>
            </w:r>
          </w:p>
        </w:tc>
        <w:tc>
          <w:tcPr>
            <w:tcW w:w="2101" w:type="pct"/>
            <w:gridSpan w:val="2"/>
            <w:vAlign w:val="center"/>
          </w:tcPr>
          <w:p w14:paraId="26F46BF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未检查设置隔离栏</w:t>
            </w:r>
          </w:p>
          <w:p w14:paraId="09DE018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未设置安全警示牌</w:t>
            </w:r>
          </w:p>
          <w:p w14:paraId="24EE418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未检查灭火器压力值（水基、干粉）</w:t>
            </w:r>
          </w:p>
          <w:p w14:paraId="6353F66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未安装车辆挡块</w:t>
            </w:r>
          </w:p>
          <w:p w14:paraId="2721005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未安装车外三件套或安装位置不正确的</w:t>
            </w:r>
          </w:p>
          <w:p w14:paraId="381726E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操作中翼子板布、格栅布自行脱落的</w:t>
            </w:r>
          </w:p>
          <w:p w14:paraId="6B3B69B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车内四件套（方向盘、座椅、脚垫、换挡杆）少铺或未铺或撕裂的</w:t>
            </w:r>
          </w:p>
          <w:p w14:paraId="615290F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未完全落下驾驶员侧车窗的</w:t>
            </w:r>
          </w:p>
        </w:tc>
        <w:tc>
          <w:tcPr>
            <w:tcW w:w="352" w:type="pct"/>
            <w:vAlign w:val="center"/>
          </w:tcPr>
          <w:p w14:paraId="3790B364"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453EE4BC"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1D2924E7" w14:textId="77777777">
        <w:trPr>
          <w:trHeight w:val="575"/>
        </w:trPr>
        <w:tc>
          <w:tcPr>
            <w:tcW w:w="349" w:type="pct"/>
            <w:vMerge/>
            <w:vAlign w:val="center"/>
          </w:tcPr>
          <w:p w14:paraId="7955B997"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68BDC9EB"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53F8242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人物安全</w:t>
            </w:r>
          </w:p>
        </w:tc>
        <w:tc>
          <w:tcPr>
            <w:tcW w:w="2101" w:type="pct"/>
            <w:gridSpan w:val="2"/>
            <w:vAlign w:val="center"/>
          </w:tcPr>
          <w:p w14:paraId="718F8F3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初次起动未请示裁判而直接起动发动机</w:t>
            </w:r>
          </w:p>
          <w:p w14:paraId="2B76CAF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非测试需求，每次起动发动机的时间超过</w:t>
            </w:r>
            <w:r w:rsidRPr="009C452E">
              <w:rPr>
                <w:rFonts w:ascii="Times New Roman" w:eastAsia="仿宋_GB2312" w:hAnsi="Times New Roman"/>
                <w:sz w:val="18"/>
                <w:szCs w:val="18"/>
              </w:rPr>
              <w:t>10</w:t>
            </w:r>
            <w:r w:rsidRPr="009C452E">
              <w:rPr>
                <w:rFonts w:ascii="Times New Roman" w:eastAsia="仿宋_GB2312" w:hAnsi="Times New Roman"/>
                <w:sz w:val="18"/>
                <w:szCs w:val="18"/>
              </w:rPr>
              <w:t>秒钟，或者连续起动发动机超过</w:t>
            </w:r>
            <w:r w:rsidRPr="009C452E">
              <w:rPr>
                <w:rFonts w:ascii="Times New Roman" w:eastAsia="仿宋_GB2312" w:hAnsi="Times New Roman"/>
                <w:sz w:val="18"/>
                <w:szCs w:val="18"/>
              </w:rPr>
              <w:t>3</w:t>
            </w:r>
            <w:r w:rsidRPr="009C452E">
              <w:rPr>
                <w:rFonts w:ascii="Times New Roman" w:eastAsia="仿宋_GB2312" w:hAnsi="Times New Roman"/>
                <w:sz w:val="18"/>
                <w:szCs w:val="18"/>
              </w:rPr>
              <w:t>次</w:t>
            </w:r>
          </w:p>
          <w:p w14:paraId="0754207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参赛教师佩戴尖锐饰物，未穿安全鞋</w:t>
            </w:r>
          </w:p>
          <w:p w14:paraId="416D854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在检查拆装蓄电池、或运转的发动机附近操作时需佩戴护目镜</w:t>
            </w:r>
          </w:p>
        </w:tc>
        <w:tc>
          <w:tcPr>
            <w:tcW w:w="352" w:type="pct"/>
            <w:vAlign w:val="center"/>
          </w:tcPr>
          <w:p w14:paraId="219F337D"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73870073"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4DD1899B" w14:textId="77777777">
        <w:trPr>
          <w:trHeight w:val="575"/>
        </w:trPr>
        <w:tc>
          <w:tcPr>
            <w:tcW w:w="349" w:type="pct"/>
            <w:vMerge/>
            <w:vAlign w:val="center"/>
          </w:tcPr>
          <w:p w14:paraId="4E7985C3"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270D6D7F"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492E6AF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设备使用</w:t>
            </w:r>
          </w:p>
        </w:tc>
        <w:tc>
          <w:tcPr>
            <w:tcW w:w="2101" w:type="pct"/>
            <w:gridSpan w:val="2"/>
            <w:vAlign w:val="center"/>
          </w:tcPr>
          <w:p w14:paraId="14C9762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未正确进行万用表校零检查，主要包括万用表表笔的连接、档位的选择</w:t>
            </w:r>
          </w:p>
          <w:p w14:paraId="0FC7289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未正确连接仪器、仪表和测试设备到车辆的，主要包括万用表和示波器检测探针的连接（特别是禁止黑色表笔连接到电源正极）</w:t>
            </w:r>
          </w:p>
          <w:p w14:paraId="666BE71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未正确操作车辆到测试条件而直接进行测试的，主要包括对车辆的操作是否能正确服务于测试目的</w:t>
            </w:r>
          </w:p>
        </w:tc>
        <w:tc>
          <w:tcPr>
            <w:tcW w:w="352" w:type="pct"/>
            <w:vAlign w:val="center"/>
          </w:tcPr>
          <w:p w14:paraId="548D41D5"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4A237879"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4A6CC8F7" w14:textId="77777777">
        <w:trPr>
          <w:trHeight w:val="575"/>
        </w:trPr>
        <w:tc>
          <w:tcPr>
            <w:tcW w:w="349" w:type="pct"/>
            <w:vMerge/>
            <w:vAlign w:val="center"/>
          </w:tcPr>
          <w:p w14:paraId="7A98DC5E"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554AF2EA"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3755E31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操作规范</w:t>
            </w:r>
          </w:p>
        </w:tc>
        <w:tc>
          <w:tcPr>
            <w:tcW w:w="2101" w:type="pct"/>
            <w:gridSpan w:val="2"/>
            <w:vAlign w:val="center"/>
          </w:tcPr>
          <w:p w14:paraId="74F581E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断开各模块插头时，未断开蓄电池连接</w:t>
            </w:r>
          </w:p>
          <w:p w14:paraId="0986777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完成所有任务后，按规定力矩紧固蓄电池极桩</w:t>
            </w:r>
          </w:p>
          <w:p w14:paraId="06A2727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未正确进行机油和冷却液液位检查而直接起动发动机的</w:t>
            </w:r>
          </w:p>
          <w:p w14:paraId="210D1AD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测试完成后未恢复车辆的，主要包括拆卸下的部件未正确安装的、点火等其它开关未正确复位的</w:t>
            </w:r>
          </w:p>
        </w:tc>
        <w:tc>
          <w:tcPr>
            <w:tcW w:w="352" w:type="pct"/>
            <w:vAlign w:val="center"/>
          </w:tcPr>
          <w:p w14:paraId="0ECB7004"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2D950EFD"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3B68E495" w14:textId="77777777">
        <w:trPr>
          <w:trHeight w:val="421"/>
        </w:trPr>
        <w:tc>
          <w:tcPr>
            <w:tcW w:w="349" w:type="pct"/>
            <w:vMerge/>
            <w:vAlign w:val="center"/>
          </w:tcPr>
          <w:p w14:paraId="4A668964"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5AB19D1D"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6AE54EE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安全操作</w:t>
            </w:r>
          </w:p>
        </w:tc>
        <w:tc>
          <w:tcPr>
            <w:tcW w:w="2101" w:type="pct"/>
            <w:gridSpan w:val="2"/>
            <w:vAlign w:val="center"/>
          </w:tcPr>
          <w:p w14:paraId="7A11E1C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操作过程中，对测试设备和车辆可能构成损坏而被裁判制止的，每次扣</w:t>
            </w:r>
            <w:r w:rsidRPr="009C452E">
              <w:rPr>
                <w:rFonts w:ascii="Times New Roman" w:eastAsia="仿宋_GB2312" w:hAnsi="Times New Roman"/>
                <w:sz w:val="18"/>
                <w:szCs w:val="18"/>
              </w:rPr>
              <w:t>4</w:t>
            </w:r>
            <w:r w:rsidRPr="009C452E">
              <w:rPr>
                <w:rFonts w:ascii="Times New Roman" w:eastAsia="仿宋_GB2312" w:hAnsi="Times New Roman"/>
                <w:sz w:val="18"/>
                <w:szCs w:val="18"/>
              </w:rPr>
              <w:t>分，扣完为止</w:t>
            </w:r>
          </w:p>
          <w:p w14:paraId="1B1000C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未规范操作造成车辆保险丝烧掉，每次扣</w:t>
            </w:r>
            <w:r w:rsidRPr="009C452E">
              <w:rPr>
                <w:rFonts w:ascii="Times New Roman" w:eastAsia="仿宋_GB2312" w:hAnsi="Times New Roman"/>
                <w:sz w:val="18"/>
                <w:szCs w:val="18"/>
              </w:rPr>
              <w:t>4</w:t>
            </w:r>
            <w:r w:rsidRPr="009C452E">
              <w:rPr>
                <w:rFonts w:ascii="Times New Roman" w:eastAsia="仿宋_GB2312" w:hAnsi="Times New Roman"/>
                <w:sz w:val="18"/>
                <w:szCs w:val="18"/>
              </w:rPr>
              <w:t>分，扣完为止</w:t>
            </w:r>
          </w:p>
          <w:p w14:paraId="4FFB095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否决项：参赛教师损坏车辆或设备，报告裁判长，取消比赛资格</w:t>
            </w:r>
          </w:p>
        </w:tc>
        <w:tc>
          <w:tcPr>
            <w:tcW w:w="352" w:type="pct"/>
            <w:vAlign w:val="center"/>
          </w:tcPr>
          <w:p w14:paraId="6CA24524"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28435D8E"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380036D1" w14:textId="77777777">
        <w:trPr>
          <w:trHeight w:val="421"/>
        </w:trPr>
        <w:tc>
          <w:tcPr>
            <w:tcW w:w="349" w:type="pct"/>
            <w:vMerge/>
            <w:vAlign w:val="center"/>
          </w:tcPr>
          <w:p w14:paraId="4215F35B"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5F25D1FC"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48F587E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5S</w:t>
            </w:r>
            <w:r w:rsidRPr="009C452E">
              <w:rPr>
                <w:rFonts w:ascii="Times New Roman" w:eastAsia="仿宋_GB2312" w:hAnsi="Times New Roman"/>
                <w:sz w:val="18"/>
                <w:szCs w:val="18"/>
              </w:rPr>
              <w:t>规范</w:t>
            </w:r>
          </w:p>
        </w:tc>
        <w:tc>
          <w:tcPr>
            <w:tcW w:w="2101" w:type="pct"/>
            <w:gridSpan w:val="2"/>
            <w:vAlign w:val="center"/>
          </w:tcPr>
          <w:p w14:paraId="0E6BEDE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仪器、工具、零件跌落或摆放凌乱的</w:t>
            </w:r>
          </w:p>
          <w:p w14:paraId="5D92A53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每次测试完成后，测试设备未合理归位的，主要包括设备和工具随手放在车辆或地面等不合适的位置、设备使用完成后未关闭电源</w:t>
            </w:r>
          </w:p>
          <w:p w14:paraId="5DD8F0D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未恢复工位到原标准工位布置状态的</w:t>
            </w:r>
          </w:p>
        </w:tc>
        <w:tc>
          <w:tcPr>
            <w:tcW w:w="352" w:type="pct"/>
            <w:vAlign w:val="center"/>
          </w:tcPr>
          <w:p w14:paraId="669C5B58"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176926BF"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4915FC05" w14:textId="77777777">
        <w:trPr>
          <w:trHeight w:val="90"/>
        </w:trPr>
        <w:tc>
          <w:tcPr>
            <w:tcW w:w="349" w:type="pct"/>
            <w:vMerge w:val="restart"/>
            <w:vAlign w:val="center"/>
          </w:tcPr>
          <w:p w14:paraId="7B43CA1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A1</w:t>
            </w:r>
          </w:p>
        </w:tc>
        <w:tc>
          <w:tcPr>
            <w:tcW w:w="556" w:type="pct"/>
            <w:vMerge w:val="restart"/>
            <w:vAlign w:val="center"/>
          </w:tcPr>
          <w:p w14:paraId="72ABB55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汽车动力控制系统故障检修</w:t>
            </w:r>
            <w:r w:rsidRPr="009C452E">
              <w:rPr>
                <w:rFonts w:ascii="Times New Roman" w:eastAsia="仿宋_GB2312" w:hAnsi="Times New Roman"/>
                <w:sz w:val="18"/>
                <w:szCs w:val="18"/>
              </w:rPr>
              <w:lastRenderedPageBreak/>
              <w:t>（</w:t>
            </w:r>
            <w:r w:rsidRPr="009C452E">
              <w:rPr>
                <w:rFonts w:ascii="Times New Roman" w:eastAsia="仿宋_GB2312" w:hAnsi="Times New Roman"/>
                <w:sz w:val="18"/>
                <w:szCs w:val="18"/>
              </w:rPr>
              <w:t>35</w:t>
            </w:r>
            <w:r w:rsidRPr="009C452E">
              <w:rPr>
                <w:rFonts w:ascii="Times New Roman" w:eastAsia="仿宋_GB2312" w:hAnsi="Times New Roman"/>
                <w:sz w:val="18"/>
                <w:szCs w:val="18"/>
              </w:rPr>
              <w:t>分</w:t>
            </w:r>
            <w:r w:rsidRPr="009C452E">
              <w:rPr>
                <w:rFonts w:ascii="Times New Roman" w:eastAsia="仿宋_GB2312" w:hAnsi="Times New Roman"/>
                <w:sz w:val="18"/>
                <w:szCs w:val="18"/>
              </w:rPr>
              <w:t>)</w:t>
            </w:r>
          </w:p>
        </w:tc>
        <w:tc>
          <w:tcPr>
            <w:tcW w:w="1355" w:type="pct"/>
            <w:gridSpan w:val="3"/>
            <w:vAlign w:val="center"/>
          </w:tcPr>
          <w:p w14:paraId="4059537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lastRenderedPageBreak/>
              <w:t>故障现象描述</w:t>
            </w:r>
          </w:p>
        </w:tc>
        <w:tc>
          <w:tcPr>
            <w:tcW w:w="2101" w:type="pct"/>
            <w:gridSpan w:val="2"/>
            <w:vAlign w:val="center"/>
          </w:tcPr>
          <w:p w14:paraId="3DE44D0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未在参赛教师报告单上正确记录故障现象</w:t>
            </w:r>
          </w:p>
        </w:tc>
        <w:tc>
          <w:tcPr>
            <w:tcW w:w="352" w:type="pct"/>
            <w:vAlign w:val="center"/>
          </w:tcPr>
          <w:p w14:paraId="7A6CF4D7"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40F9C561"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782DD043" w14:textId="77777777">
        <w:trPr>
          <w:trHeight w:val="325"/>
        </w:trPr>
        <w:tc>
          <w:tcPr>
            <w:tcW w:w="349" w:type="pct"/>
            <w:vMerge/>
            <w:vAlign w:val="center"/>
          </w:tcPr>
          <w:p w14:paraId="6B72273A"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1557CCFD"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645FD58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故障原因分析</w:t>
            </w:r>
          </w:p>
        </w:tc>
        <w:tc>
          <w:tcPr>
            <w:tcW w:w="2101" w:type="pct"/>
            <w:gridSpan w:val="2"/>
            <w:vAlign w:val="center"/>
          </w:tcPr>
          <w:p w14:paraId="4B90AC0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未在参赛教师报告单上正确分析出可能的故障范围</w:t>
            </w:r>
          </w:p>
        </w:tc>
        <w:tc>
          <w:tcPr>
            <w:tcW w:w="352" w:type="pct"/>
            <w:vAlign w:val="center"/>
          </w:tcPr>
          <w:p w14:paraId="0823B97F"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5D8FFEC6"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5DD326A7" w14:textId="77777777">
        <w:trPr>
          <w:trHeight w:val="325"/>
        </w:trPr>
        <w:tc>
          <w:tcPr>
            <w:tcW w:w="349" w:type="pct"/>
            <w:vMerge/>
            <w:vAlign w:val="center"/>
          </w:tcPr>
          <w:p w14:paraId="109B8E7B"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3AB5CD24"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6B8BAA5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w:t>
            </w:r>
            <w:r w:rsidRPr="009C452E">
              <w:rPr>
                <w:rFonts w:ascii="Times New Roman" w:eastAsia="仿宋_GB2312" w:hAnsi="Times New Roman"/>
                <w:sz w:val="18"/>
                <w:szCs w:val="18"/>
              </w:rPr>
              <w:t>1</w:t>
            </w:r>
            <w:r w:rsidRPr="009C452E">
              <w:rPr>
                <w:rFonts w:ascii="Times New Roman" w:eastAsia="仿宋_GB2312" w:hAnsi="Times New Roman"/>
                <w:sz w:val="18"/>
                <w:szCs w:val="18"/>
              </w:rPr>
              <w:t>测量数据记录</w:t>
            </w:r>
          </w:p>
        </w:tc>
        <w:tc>
          <w:tcPr>
            <w:tcW w:w="2101" w:type="pct"/>
            <w:gridSpan w:val="2"/>
            <w:vAlign w:val="center"/>
          </w:tcPr>
          <w:p w14:paraId="68133B7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未在参赛教师报告单上正确写出测量数据</w:t>
            </w:r>
          </w:p>
        </w:tc>
        <w:tc>
          <w:tcPr>
            <w:tcW w:w="352" w:type="pct"/>
            <w:vAlign w:val="center"/>
          </w:tcPr>
          <w:p w14:paraId="44DC9540"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5D56965C"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2C6E375E" w14:textId="77777777">
        <w:trPr>
          <w:trHeight w:val="325"/>
        </w:trPr>
        <w:tc>
          <w:tcPr>
            <w:tcW w:w="349" w:type="pct"/>
            <w:vMerge/>
            <w:vAlign w:val="center"/>
          </w:tcPr>
          <w:p w14:paraId="087ECFB4"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03F2E99C"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18F8C88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相关电路原理图绘制</w:t>
            </w:r>
          </w:p>
        </w:tc>
        <w:tc>
          <w:tcPr>
            <w:tcW w:w="2101" w:type="pct"/>
            <w:gridSpan w:val="2"/>
            <w:vAlign w:val="center"/>
          </w:tcPr>
          <w:p w14:paraId="1B30FDF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未在参赛教师报告单上正确绘出原理图</w:t>
            </w:r>
          </w:p>
        </w:tc>
        <w:tc>
          <w:tcPr>
            <w:tcW w:w="352" w:type="pct"/>
            <w:vAlign w:val="center"/>
          </w:tcPr>
          <w:p w14:paraId="418BC54C"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2A1CC2E9"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0501D382" w14:textId="77777777">
        <w:trPr>
          <w:trHeight w:val="325"/>
        </w:trPr>
        <w:tc>
          <w:tcPr>
            <w:tcW w:w="349" w:type="pct"/>
            <w:vMerge/>
            <w:vAlign w:val="center"/>
          </w:tcPr>
          <w:p w14:paraId="1B4ED902"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3AE7DC9F"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6C0790C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故障点和故障机理确认</w:t>
            </w:r>
          </w:p>
        </w:tc>
        <w:tc>
          <w:tcPr>
            <w:tcW w:w="2101" w:type="pct"/>
            <w:gridSpan w:val="2"/>
            <w:vAlign w:val="center"/>
          </w:tcPr>
          <w:p w14:paraId="794949E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未在参赛教师报告单上正确记录故障点</w:t>
            </w:r>
          </w:p>
          <w:p w14:paraId="0BA409B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未在参赛教师报告单上正确写出故障机理</w:t>
            </w:r>
          </w:p>
        </w:tc>
        <w:tc>
          <w:tcPr>
            <w:tcW w:w="352" w:type="pct"/>
            <w:vAlign w:val="center"/>
          </w:tcPr>
          <w:p w14:paraId="2F1493C2"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437545C1"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6C39691A" w14:textId="77777777">
        <w:trPr>
          <w:trHeight w:val="325"/>
        </w:trPr>
        <w:tc>
          <w:tcPr>
            <w:tcW w:w="349" w:type="pct"/>
            <w:vMerge/>
            <w:vAlign w:val="center"/>
          </w:tcPr>
          <w:p w14:paraId="321BE643"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735D6F7B"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628AA50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p>
        </w:tc>
        <w:tc>
          <w:tcPr>
            <w:tcW w:w="2101" w:type="pct"/>
            <w:gridSpan w:val="2"/>
            <w:vAlign w:val="center"/>
          </w:tcPr>
          <w:p w14:paraId="7BEA4513" w14:textId="77777777" w:rsidR="00913D04" w:rsidRPr="009C452E" w:rsidRDefault="00913D04">
            <w:pPr>
              <w:adjustRightInd w:val="0"/>
              <w:snapToGrid w:val="0"/>
              <w:jc w:val="left"/>
              <w:rPr>
                <w:rFonts w:ascii="Times New Roman" w:eastAsia="仿宋_GB2312" w:hAnsi="Times New Roman"/>
                <w:sz w:val="18"/>
                <w:szCs w:val="18"/>
              </w:rPr>
            </w:pPr>
          </w:p>
        </w:tc>
        <w:tc>
          <w:tcPr>
            <w:tcW w:w="352" w:type="pct"/>
            <w:vAlign w:val="center"/>
          </w:tcPr>
          <w:p w14:paraId="6568DEF0"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033D92E7"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31086E46" w14:textId="77777777">
        <w:trPr>
          <w:trHeight w:val="325"/>
        </w:trPr>
        <w:tc>
          <w:tcPr>
            <w:tcW w:w="349" w:type="pct"/>
            <w:vMerge w:val="restart"/>
            <w:vAlign w:val="center"/>
          </w:tcPr>
          <w:p w14:paraId="71820BB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A2</w:t>
            </w:r>
          </w:p>
        </w:tc>
        <w:tc>
          <w:tcPr>
            <w:tcW w:w="556" w:type="pct"/>
            <w:vMerge w:val="restart"/>
            <w:vAlign w:val="center"/>
          </w:tcPr>
          <w:p w14:paraId="2507A92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底盘电控系统故障检修</w:t>
            </w:r>
          </w:p>
          <w:p w14:paraId="31F1BA0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35</w:t>
            </w:r>
            <w:r w:rsidRPr="009C452E">
              <w:rPr>
                <w:rFonts w:ascii="Times New Roman" w:eastAsia="仿宋_GB2312" w:hAnsi="Times New Roman"/>
                <w:sz w:val="18"/>
                <w:szCs w:val="18"/>
              </w:rPr>
              <w:t>分</w:t>
            </w:r>
            <w:r w:rsidRPr="009C452E">
              <w:rPr>
                <w:rFonts w:ascii="Times New Roman" w:eastAsia="仿宋_GB2312" w:hAnsi="Times New Roman"/>
                <w:sz w:val="18"/>
                <w:szCs w:val="18"/>
              </w:rPr>
              <w:t>)</w:t>
            </w:r>
          </w:p>
        </w:tc>
        <w:tc>
          <w:tcPr>
            <w:tcW w:w="1355" w:type="pct"/>
            <w:gridSpan w:val="3"/>
            <w:vAlign w:val="center"/>
          </w:tcPr>
          <w:p w14:paraId="217B5FF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故障现象描述</w:t>
            </w:r>
          </w:p>
        </w:tc>
        <w:tc>
          <w:tcPr>
            <w:tcW w:w="2101" w:type="pct"/>
            <w:gridSpan w:val="2"/>
            <w:vAlign w:val="center"/>
          </w:tcPr>
          <w:p w14:paraId="151E298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未在参赛教师报告单上正确记录故障现象</w:t>
            </w:r>
          </w:p>
        </w:tc>
        <w:tc>
          <w:tcPr>
            <w:tcW w:w="352" w:type="pct"/>
            <w:vAlign w:val="center"/>
          </w:tcPr>
          <w:p w14:paraId="412BF7DC"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4ED08844"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4CFCF731" w14:textId="77777777">
        <w:trPr>
          <w:trHeight w:val="325"/>
        </w:trPr>
        <w:tc>
          <w:tcPr>
            <w:tcW w:w="349" w:type="pct"/>
            <w:vMerge/>
            <w:vAlign w:val="center"/>
          </w:tcPr>
          <w:p w14:paraId="2B7B378B"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310E873E"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156734C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故障原因分析</w:t>
            </w:r>
          </w:p>
        </w:tc>
        <w:tc>
          <w:tcPr>
            <w:tcW w:w="2101" w:type="pct"/>
            <w:gridSpan w:val="2"/>
            <w:vAlign w:val="center"/>
          </w:tcPr>
          <w:p w14:paraId="335FCB2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未在参赛教师报告单上正确分析出可能的故障范围</w:t>
            </w:r>
          </w:p>
        </w:tc>
        <w:tc>
          <w:tcPr>
            <w:tcW w:w="352" w:type="pct"/>
            <w:vAlign w:val="center"/>
          </w:tcPr>
          <w:p w14:paraId="7D012E05"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314F5F04"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67EDA1A2" w14:textId="77777777">
        <w:trPr>
          <w:trHeight w:val="325"/>
        </w:trPr>
        <w:tc>
          <w:tcPr>
            <w:tcW w:w="349" w:type="pct"/>
            <w:vMerge/>
            <w:vAlign w:val="center"/>
          </w:tcPr>
          <w:p w14:paraId="1FA3EB5E"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6E894372"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22ED658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故障点测量数据记录</w:t>
            </w:r>
          </w:p>
        </w:tc>
        <w:tc>
          <w:tcPr>
            <w:tcW w:w="2101" w:type="pct"/>
            <w:gridSpan w:val="2"/>
            <w:vAlign w:val="center"/>
          </w:tcPr>
          <w:p w14:paraId="085BA75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未在参赛教师报告单上正确写出测量数据</w:t>
            </w:r>
          </w:p>
        </w:tc>
        <w:tc>
          <w:tcPr>
            <w:tcW w:w="352" w:type="pct"/>
            <w:vAlign w:val="center"/>
          </w:tcPr>
          <w:p w14:paraId="3F302F51"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3694076D"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57B4730C" w14:textId="77777777">
        <w:trPr>
          <w:trHeight w:val="325"/>
        </w:trPr>
        <w:tc>
          <w:tcPr>
            <w:tcW w:w="349" w:type="pct"/>
            <w:vMerge/>
            <w:vAlign w:val="center"/>
          </w:tcPr>
          <w:p w14:paraId="225EB72B"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26A5B501"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3E1DACA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相关电路原理图绘制</w:t>
            </w:r>
          </w:p>
        </w:tc>
        <w:tc>
          <w:tcPr>
            <w:tcW w:w="2101" w:type="pct"/>
            <w:gridSpan w:val="2"/>
            <w:vAlign w:val="center"/>
          </w:tcPr>
          <w:p w14:paraId="13761D0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未在参赛教师报告单上正确绘出原理图</w:t>
            </w:r>
          </w:p>
        </w:tc>
        <w:tc>
          <w:tcPr>
            <w:tcW w:w="352" w:type="pct"/>
            <w:vAlign w:val="center"/>
          </w:tcPr>
          <w:p w14:paraId="35434CA9"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71E0CA0E"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0CCBC09C" w14:textId="77777777">
        <w:trPr>
          <w:trHeight w:val="325"/>
        </w:trPr>
        <w:tc>
          <w:tcPr>
            <w:tcW w:w="349" w:type="pct"/>
            <w:vMerge/>
            <w:vAlign w:val="center"/>
          </w:tcPr>
          <w:p w14:paraId="40AE65DB"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7D865BDF"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267F67A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故障点和故障机理确认</w:t>
            </w:r>
          </w:p>
        </w:tc>
        <w:tc>
          <w:tcPr>
            <w:tcW w:w="2101" w:type="pct"/>
            <w:gridSpan w:val="2"/>
            <w:vAlign w:val="center"/>
          </w:tcPr>
          <w:p w14:paraId="00B781C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未在参赛教师报告单上正确记录故障点</w:t>
            </w:r>
          </w:p>
          <w:p w14:paraId="1AFB680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未在参赛教师报告单上正确写出故障机理</w:t>
            </w:r>
          </w:p>
        </w:tc>
        <w:tc>
          <w:tcPr>
            <w:tcW w:w="352" w:type="pct"/>
            <w:vAlign w:val="center"/>
          </w:tcPr>
          <w:p w14:paraId="39D34E48"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7A6EEECA"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3F0F4B9B" w14:textId="77777777">
        <w:trPr>
          <w:trHeight w:val="325"/>
        </w:trPr>
        <w:tc>
          <w:tcPr>
            <w:tcW w:w="349" w:type="pct"/>
            <w:vMerge/>
            <w:vAlign w:val="center"/>
          </w:tcPr>
          <w:p w14:paraId="7FA8D2A5"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0AA60A11"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1EDCE70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p>
        </w:tc>
        <w:tc>
          <w:tcPr>
            <w:tcW w:w="2101" w:type="pct"/>
            <w:gridSpan w:val="2"/>
            <w:vAlign w:val="center"/>
          </w:tcPr>
          <w:p w14:paraId="1B988C08" w14:textId="77777777" w:rsidR="00913D04" w:rsidRPr="009C452E" w:rsidRDefault="00913D04">
            <w:pPr>
              <w:adjustRightInd w:val="0"/>
              <w:snapToGrid w:val="0"/>
              <w:jc w:val="left"/>
              <w:rPr>
                <w:rFonts w:ascii="Times New Roman" w:eastAsia="仿宋_GB2312" w:hAnsi="Times New Roman"/>
                <w:sz w:val="18"/>
                <w:szCs w:val="18"/>
              </w:rPr>
            </w:pPr>
          </w:p>
        </w:tc>
        <w:tc>
          <w:tcPr>
            <w:tcW w:w="352" w:type="pct"/>
            <w:vAlign w:val="center"/>
          </w:tcPr>
          <w:p w14:paraId="4640CC1F"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3EE3AA76"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05F93DD6" w14:textId="77777777">
        <w:trPr>
          <w:trHeight w:val="325"/>
        </w:trPr>
        <w:tc>
          <w:tcPr>
            <w:tcW w:w="349" w:type="pct"/>
            <w:vMerge w:val="restart"/>
            <w:vAlign w:val="center"/>
          </w:tcPr>
          <w:p w14:paraId="48D451E0" w14:textId="77777777" w:rsidR="00913D04" w:rsidRPr="009C452E" w:rsidRDefault="006B1C5B">
            <w:pPr>
              <w:pStyle w:val="a1"/>
              <w:rPr>
                <w:rFonts w:ascii="Times New Roman" w:hAnsi="Times New Roman"/>
              </w:rPr>
            </w:pPr>
            <w:r w:rsidRPr="009C452E">
              <w:rPr>
                <w:rFonts w:ascii="Times New Roman" w:eastAsia="仿宋_GB2312" w:hAnsi="Times New Roman"/>
                <w:sz w:val="18"/>
                <w:szCs w:val="18"/>
              </w:rPr>
              <w:t>A3</w:t>
            </w:r>
          </w:p>
        </w:tc>
        <w:tc>
          <w:tcPr>
            <w:tcW w:w="556" w:type="pct"/>
            <w:vMerge w:val="restart"/>
            <w:vAlign w:val="center"/>
          </w:tcPr>
          <w:p w14:paraId="1455CCA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电动汽车故障设计与分析</w:t>
            </w:r>
          </w:p>
          <w:p w14:paraId="3A99DB9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20</w:t>
            </w:r>
            <w:r w:rsidRPr="009C452E">
              <w:rPr>
                <w:rFonts w:ascii="Times New Roman" w:eastAsia="仿宋_GB2312" w:hAnsi="Times New Roman"/>
                <w:sz w:val="18"/>
                <w:szCs w:val="18"/>
              </w:rPr>
              <w:t>分</w:t>
            </w:r>
            <w:r w:rsidRPr="009C452E">
              <w:rPr>
                <w:rFonts w:ascii="Times New Roman" w:eastAsia="仿宋_GB2312" w:hAnsi="Times New Roman"/>
                <w:sz w:val="18"/>
                <w:szCs w:val="18"/>
              </w:rPr>
              <w:t>)</w:t>
            </w:r>
          </w:p>
        </w:tc>
        <w:tc>
          <w:tcPr>
            <w:tcW w:w="1355" w:type="pct"/>
            <w:gridSpan w:val="3"/>
            <w:vAlign w:val="center"/>
          </w:tcPr>
          <w:p w14:paraId="3B8937E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故障现象现象描述</w:t>
            </w:r>
          </w:p>
        </w:tc>
        <w:tc>
          <w:tcPr>
            <w:tcW w:w="2101" w:type="pct"/>
            <w:gridSpan w:val="2"/>
            <w:vAlign w:val="center"/>
          </w:tcPr>
          <w:p w14:paraId="1A322D7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报告单上故障现象记录不正确</w:t>
            </w:r>
          </w:p>
        </w:tc>
        <w:tc>
          <w:tcPr>
            <w:tcW w:w="352" w:type="pct"/>
            <w:vAlign w:val="center"/>
          </w:tcPr>
          <w:p w14:paraId="120665C7"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1A7B4455"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2AE9E7BA" w14:textId="77777777">
        <w:trPr>
          <w:trHeight w:val="325"/>
        </w:trPr>
        <w:tc>
          <w:tcPr>
            <w:tcW w:w="349" w:type="pct"/>
            <w:vMerge/>
            <w:vAlign w:val="center"/>
          </w:tcPr>
          <w:p w14:paraId="45C5DCC2"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52B2EA26"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34CD8E5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故障点设置</w:t>
            </w:r>
          </w:p>
        </w:tc>
        <w:tc>
          <w:tcPr>
            <w:tcW w:w="2101" w:type="pct"/>
            <w:gridSpan w:val="2"/>
            <w:vAlign w:val="center"/>
          </w:tcPr>
          <w:p w14:paraId="4CD9A37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故障点设置不合理</w:t>
            </w:r>
          </w:p>
        </w:tc>
        <w:tc>
          <w:tcPr>
            <w:tcW w:w="352" w:type="pct"/>
            <w:vAlign w:val="center"/>
          </w:tcPr>
          <w:p w14:paraId="54604D71"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0D87B9A7"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1F1892FE" w14:textId="77777777">
        <w:trPr>
          <w:trHeight w:val="325"/>
        </w:trPr>
        <w:tc>
          <w:tcPr>
            <w:tcW w:w="349" w:type="pct"/>
            <w:vMerge/>
            <w:vAlign w:val="center"/>
          </w:tcPr>
          <w:p w14:paraId="6A6B9CEA"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3D6FAEC0"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008FCB4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维修资料</w:t>
            </w:r>
          </w:p>
          <w:p w14:paraId="2775256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查阅</w:t>
            </w:r>
          </w:p>
        </w:tc>
        <w:tc>
          <w:tcPr>
            <w:tcW w:w="2101" w:type="pct"/>
            <w:gridSpan w:val="2"/>
            <w:vAlign w:val="center"/>
          </w:tcPr>
          <w:p w14:paraId="5427A68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未在参赛教师报告单上正确绘出原理图</w:t>
            </w:r>
          </w:p>
        </w:tc>
        <w:tc>
          <w:tcPr>
            <w:tcW w:w="352" w:type="pct"/>
            <w:vAlign w:val="center"/>
          </w:tcPr>
          <w:p w14:paraId="102C2F13"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0A16932B"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6F97F145" w14:textId="77777777">
        <w:trPr>
          <w:trHeight w:val="325"/>
        </w:trPr>
        <w:tc>
          <w:tcPr>
            <w:tcW w:w="349" w:type="pct"/>
            <w:vMerge/>
            <w:vAlign w:val="center"/>
          </w:tcPr>
          <w:p w14:paraId="0CCBE0DC"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047E0F73" w14:textId="77777777" w:rsidR="00913D04" w:rsidRPr="009C452E" w:rsidRDefault="00913D04">
            <w:pPr>
              <w:adjustRightInd w:val="0"/>
              <w:snapToGrid w:val="0"/>
              <w:jc w:val="left"/>
              <w:rPr>
                <w:rFonts w:ascii="Times New Roman" w:eastAsia="仿宋_GB2312" w:hAnsi="Times New Roman"/>
                <w:sz w:val="18"/>
                <w:szCs w:val="18"/>
              </w:rPr>
            </w:pPr>
          </w:p>
        </w:tc>
        <w:tc>
          <w:tcPr>
            <w:tcW w:w="1355" w:type="pct"/>
            <w:gridSpan w:val="3"/>
            <w:vAlign w:val="center"/>
          </w:tcPr>
          <w:p w14:paraId="732352B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故障树</w:t>
            </w:r>
          </w:p>
        </w:tc>
        <w:tc>
          <w:tcPr>
            <w:tcW w:w="2101" w:type="pct"/>
            <w:gridSpan w:val="2"/>
            <w:vAlign w:val="center"/>
          </w:tcPr>
          <w:p w14:paraId="2D2A240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描述不合理</w:t>
            </w:r>
          </w:p>
        </w:tc>
        <w:tc>
          <w:tcPr>
            <w:tcW w:w="352" w:type="pct"/>
            <w:vAlign w:val="center"/>
          </w:tcPr>
          <w:p w14:paraId="44B60F9E"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1781F4C5"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16D2144E" w14:textId="77777777">
        <w:trPr>
          <w:trHeight w:val="325"/>
        </w:trPr>
        <w:tc>
          <w:tcPr>
            <w:tcW w:w="349" w:type="pct"/>
            <w:vMerge/>
            <w:vAlign w:val="center"/>
          </w:tcPr>
          <w:p w14:paraId="330FDDC0"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02BAE7FE" w14:textId="77777777" w:rsidR="00913D04" w:rsidRPr="009C452E" w:rsidRDefault="00913D04">
            <w:pPr>
              <w:adjustRightInd w:val="0"/>
              <w:snapToGrid w:val="0"/>
              <w:jc w:val="left"/>
              <w:rPr>
                <w:rFonts w:ascii="Times New Roman" w:eastAsia="仿宋_GB2312" w:hAnsi="Times New Roman"/>
                <w:sz w:val="18"/>
                <w:szCs w:val="18"/>
              </w:rPr>
            </w:pPr>
          </w:p>
        </w:tc>
        <w:tc>
          <w:tcPr>
            <w:tcW w:w="573" w:type="pct"/>
            <w:vMerge w:val="restart"/>
            <w:vAlign w:val="center"/>
          </w:tcPr>
          <w:p w14:paraId="5762BB9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故障检修步骤一</w:t>
            </w:r>
          </w:p>
        </w:tc>
        <w:tc>
          <w:tcPr>
            <w:tcW w:w="782" w:type="pct"/>
            <w:gridSpan w:val="2"/>
            <w:vAlign w:val="center"/>
          </w:tcPr>
          <w:p w14:paraId="01C2575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故障范围</w:t>
            </w:r>
          </w:p>
        </w:tc>
        <w:tc>
          <w:tcPr>
            <w:tcW w:w="2101" w:type="pct"/>
            <w:gridSpan w:val="2"/>
            <w:vAlign w:val="center"/>
          </w:tcPr>
          <w:p w14:paraId="179C53E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未在参赛教师报告单上正确分析出可能的故障范围</w:t>
            </w:r>
          </w:p>
        </w:tc>
        <w:tc>
          <w:tcPr>
            <w:tcW w:w="352" w:type="pct"/>
            <w:vAlign w:val="center"/>
          </w:tcPr>
          <w:p w14:paraId="634CB052"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101528FC"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64BA75FB" w14:textId="77777777">
        <w:trPr>
          <w:trHeight w:val="325"/>
        </w:trPr>
        <w:tc>
          <w:tcPr>
            <w:tcW w:w="349" w:type="pct"/>
            <w:vMerge/>
            <w:vAlign w:val="center"/>
          </w:tcPr>
          <w:p w14:paraId="1461B620"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0394AF8A" w14:textId="77777777" w:rsidR="00913D04" w:rsidRPr="009C452E" w:rsidRDefault="00913D04">
            <w:pPr>
              <w:adjustRightInd w:val="0"/>
              <w:snapToGrid w:val="0"/>
              <w:jc w:val="left"/>
              <w:rPr>
                <w:rFonts w:ascii="Times New Roman" w:eastAsia="仿宋_GB2312" w:hAnsi="Times New Roman"/>
                <w:sz w:val="18"/>
                <w:szCs w:val="18"/>
              </w:rPr>
            </w:pPr>
          </w:p>
        </w:tc>
        <w:tc>
          <w:tcPr>
            <w:tcW w:w="573" w:type="pct"/>
            <w:vMerge/>
            <w:vAlign w:val="center"/>
          </w:tcPr>
          <w:p w14:paraId="7A1EE04D" w14:textId="77777777" w:rsidR="00913D04" w:rsidRPr="009C452E" w:rsidRDefault="00913D04">
            <w:pPr>
              <w:adjustRightInd w:val="0"/>
              <w:snapToGrid w:val="0"/>
              <w:jc w:val="left"/>
              <w:rPr>
                <w:rFonts w:ascii="Times New Roman" w:eastAsia="仿宋_GB2312" w:hAnsi="Times New Roman"/>
                <w:sz w:val="18"/>
                <w:szCs w:val="18"/>
              </w:rPr>
            </w:pPr>
          </w:p>
        </w:tc>
        <w:tc>
          <w:tcPr>
            <w:tcW w:w="782" w:type="pct"/>
            <w:gridSpan w:val="2"/>
          </w:tcPr>
          <w:p w14:paraId="0D8FD96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检测对象</w:t>
            </w:r>
          </w:p>
        </w:tc>
        <w:tc>
          <w:tcPr>
            <w:tcW w:w="2101" w:type="pct"/>
            <w:gridSpan w:val="2"/>
            <w:vAlign w:val="center"/>
          </w:tcPr>
          <w:p w14:paraId="6293AF1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未在参赛教师报告单上正确写出测量检测对象</w:t>
            </w:r>
          </w:p>
        </w:tc>
        <w:tc>
          <w:tcPr>
            <w:tcW w:w="352" w:type="pct"/>
            <w:vAlign w:val="center"/>
          </w:tcPr>
          <w:p w14:paraId="56AFDB91"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338732F3"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7CBB960F" w14:textId="77777777">
        <w:trPr>
          <w:trHeight w:val="325"/>
        </w:trPr>
        <w:tc>
          <w:tcPr>
            <w:tcW w:w="349" w:type="pct"/>
            <w:vMerge/>
            <w:vAlign w:val="center"/>
          </w:tcPr>
          <w:p w14:paraId="604D18FD"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08C496F4" w14:textId="77777777" w:rsidR="00913D04" w:rsidRPr="009C452E" w:rsidRDefault="00913D04">
            <w:pPr>
              <w:adjustRightInd w:val="0"/>
              <w:snapToGrid w:val="0"/>
              <w:jc w:val="left"/>
              <w:rPr>
                <w:rFonts w:ascii="Times New Roman" w:eastAsia="仿宋_GB2312" w:hAnsi="Times New Roman"/>
                <w:sz w:val="18"/>
                <w:szCs w:val="18"/>
              </w:rPr>
            </w:pPr>
          </w:p>
        </w:tc>
        <w:tc>
          <w:tcPr>
            <w:tcW w:w="573" w:type="pct"/>
            <w:vMerge/>
            <w:vAlign w:val="center"/>
          </w:tcPr>
          <w:p w14:paraId="78DFB779" w14:textId="77777777" w:rsidR="00913D04" w:rsidRPr="009C452E" w:rsidRDefault="00913D04">
            <w:pPr>
              <w:adjustRightInd w:val="0"/>
              <w:snapToGrid w:val="0"/>
              <w:jc w:val="left"/>
              <w:rPr>
                <w:rFonts w:ascii="Times New Roman" w:eastAsia="仿宋_GB2312" w:hAnsi="Times New Roman"/>
                <w:sz w:val="18"/>
                <w:szCs w:val="18"/>
              </w:rPr>
            </w:pPr>
          </w:p>
        </w:tc>
        <w:tc>
          <w:tcPr>
            <w:tcW w:w="782" w:type="pct"/>
            <w:gridSpan w:val="2"/>
          </w:tcPr>
          <w:p w14:paraId="398E9CE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检测条件</w:t>
            </w:r>
          </w:p>
        </w:tc>
        <w:tc>
          <w:tcPr>
            <w:tcW w:w="2101" w:type="pct"/>
            <w:gridSpan w:val="2"/>
            <w:vAlign w:val="center"/>
          </w:tcPr>
          <w:p w14:paraId="2F275FF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未在参赛教师报告单上正确写出测量检测条件</w:t>
            </w:r>
          </w:p>
        </w:tc>
        <w:tc>
          <w:tcPr>
            <w:tcW w:w="352" w:type="pct"/>
            <w:vAlign w:val="center"/>
          </w:tcPr>
          <w:p w14:paraId="1498F965"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4BA464CB"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3AC97B6B" w14:textId="77777777">
        <w:trPr>
          <w:trHeight w:val="325"/>
        </w:trPr>
        <w:tc>
          <w:tcPr>
            <w:tcW w:w="349" w:type="pct"/>
            <w:vMerge/>
            <w:vAlign w:val="center"/>
          </w:tcPr>
          <w:p w14:paraId="4378C73E"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0B8070DD" w14:textId="77777777" w:rsidR="00913D04" w:rsidRPr="009C452E" w:rsidRDefault="00913D04">
            <w:pPr>
              <w:adjustRightInd w:val="0"/>
              <w:snapToGrid w:val="0"/>
              <w:jc w:val="left"/>
              <w:rPr>
                <w:rFonts w:ascii="Times New Roman" w:eastAsia="仿宋_GB2312" w:hAnsi="Times New Roman"/>
                <w:sz w:val="18"/>
                <w:szCs w:val="18"/>
              </w:rPr>
            </w:pPr>
          </w:p>
        </w:tc>
        <w:tc>
          <w:tcPr>
            <w:tcW w:w="573" w:type="pct"/>
            <w:vMerge/>
            <w:vAlign w:val="center"/>
          </w:tcPr>
          <w:p w14:paraId="597691DF" w14:textId="77777777" w:rsidR="00913D04" w:rsidRPr="009C452E" w:rsidRDefault="00913D04">
            <w:pPr>
              <w:adjustRightInd w:val="0"/>
              <w:snapToGrid w:val="0"/>
              <w:jc w:val="left"/>
              <w:rPr>
                <w:rFonts w:ascii="Times New Roman" w:eastAsia="仿宋_GB2312" w:hAnsi="Times New Roman"/>
                <w:sz w:val="18"/>
                <w:szCs w:val="18"/>
              </w:rPr>
            </w:pPr>
          </w:p>
        </w:tc>
        <w:tc>
          <w:tcPr>
            <w:tcW w:w="782" w:type="pct"/>
            <w:gridSpan w:val="2"/>
          </w:tcPr>
          <w:p w14:paraId="34C6EBB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检测数据</w:t>
            </w:r>
          </w:p>
        </w:tc>
        <w:tc>
          <w:tcPr>
            <w:tcW w:w="2101" w:type="pct"/>
            <w:gridSpan w:val="2"/>
            <w:vAlign w:val="center"/>
          </w:tcPr>
          <w:p w14:paraId="4E4D547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未在参赛教师报告单上正确写出测量数据</w:t>
            </w:r>
          </w:p>
        </w:tc>
        <w:tc>
          <w:tcPr>
            <w:tcW w:w="352" w:type="pct"/>
            <w:vAlign w:val="center"/>
          </w:tcPr>
          <w:p w14:paraId="07AE7802"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4B3E943B"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6EC830DE" w14:textId="77777777">
        <w:trPr>
          <w:trHeight w:val="325"/>
        </w:trPr>
        <w:tc>
          <w:tcPr>
            <w:tcW w:w="349" w:type="pct"/>
            <w:vMerge/>
            <w:vAlign w:val="center"/>
          </w:tcPr>
          <w:p w14:paraId="5E90857F"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695E39DE" w14:textId="77777777" w:rsidR="00913D04" w:rsidRPr="009C452E" w:rsidRDefault="00913D04">
            <w:pPr>
              <w:adjustRightInd w:val="0"/>
              <w:snapToGrid w:val="0"/>
              <w:jc w:val="left"/>
              <w:rPr>
                <w:rFonts w:ascii="Times New Roman" w:eastAsia="仿宋_GB2312" w:hAnsi="Times New Roman"/>
                <w:sz w:val="18"/>
                <w:szCs w:val="18"/>
              </w:rPr>
            </w:pPr>
          </w:p>
        </w:tc>
        <w:tc>
          <w:tcPr>
            <w:tcW w:w="573" w:type="pct"/>
            <w:vMerge/>
            <w:vAlign w:val="center"/>
          </w:tcPr>
          <w:p w14:paraId="5EDEE698" w14:textId="77777777" w:rsidR="00913D04" w:rsidRPr="009C452E" w:rsidRDefault="00913D04">
            <w:pPr>
              <w:adjustRightInd w:val="0"/>
              <w:snapToGrid w:val="0"/>
              <w:jc w:val="left"/>
              <w:rPr>
                <w:rFonts w:ascii="Times New Roman" w:eastAsia="仿宋_GB2312" w:hAnsi="Times New Roman"/>
                <w:sz w:val="18"/>
                <w:szCs w:val="18"/>
              </w:rPr>
            </w:pPr>
          </w:p>
        </w:tc>
        <w:tc>
          <w:tcPr>
            <w:tcW w:w="782" w:type="pct"/>
            <w:gridSpan w:val="2"/>
          </w:tcPr>
          <w:p w14:paraId="2841331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标准数据</w:t>
            </w:r>
          </w:p>
        </w:tc>
        <w:tc>
          <w:tcPr>
            <w:tcW w:w="2101" w:type="pct"/>
            <w:gridSpan w:val="2"/>
            <w:vAlign w:val="center"/>
          </w:tcPr>
          <w:p w14:paraId="68525D2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未在参赛教师报告单上正确写出标准数据</w:t>
            </w:r>
          </w:p>
        </w:tc>
        <w:tc>
          <w:tcPr>
            <w:tcW w:w="352" w:type="pct"/>
            <w:vAlign w:val="center"/>
          </w:tcPr>
          <w:p w14:paraId="3ACBE8BF"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3BACC9D8"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2F361B25" w14:textId="77777777">
        <w:trPr>
          <w:trHeight w:val="325"/>
        </w:trPr>
        <w:tc>
          <w:tcPr>
            <w:tcW w:w="349" w:type="pct"/>
            <w:vMerge/>
            <w:vAlign w:val="center"/>
          </w:tcPr>
          <w:p w14:paraId="1107A6D8" w14:textId="77777777" w:rsidR="00913D04" w:rsidRPr="009C452E" w:rsidRDefault="00913D04">
            <w:pPr>
              <w:adjustRightInd w:val="0"/>
              <w:snapToGrid w:val="0"/>
              <w:jc w:val="left"/>
              <w:rPr>
                <w:rFonts w:ascii="Times New Roman" w:eastAsia="仿宋_GB2312" w:hAnsi="Times New Roman"/>
                <w:sz w:val="18"/>
                <w:szCs w:val="18"/>
              </w:rPr>
            </w:pPr>
          </w:p>
        </w:tc>
        <w:tc>
          <w:tcPr>
            <w:tcW w:w="556" w:type="pct"/>
            <w:vMerge/>
            <w:vAlign w:val="center"/>
          </w:tcPr>
          <w:p w14:paraId="6D98590C" w14:textId="77777777" w:rsidR="00913D04" w:rsidRPr="009C452E" w:rsidRDefault="00913D04">
            <w:pPr>
              <w:adjustRightInd w:val="0"/>
              <w:snapToGrid w:val="0"/>
              <w:jc w:val="left"/>
              <w:rPr>
                <w:rFonts w:ascii="Times New Roman" w:eastAsia="仿宋_GB2312" w:hAnsi="Times New Roman"/>
                <w:sz w:val="18"/>
                <w:szCs w:val="18"/>
              </w:rPr>
            </w:pPr>
          </w:p>
        </w:tc>
        <w:tc>
          <w:tcPr>
            <w:tcW w:w="573" w:type="pct"/>
            <w:vMerge/>
            <w:vAlign w:val="center"/>
          </w:tcPr>
          <w:p w14:paraId="089D247D" w14:textId="77777777" w:rsidR="00913D04" w:rsidRPr="009C452E" w:rsidRDefault="00913D04">
            <w:pPr>
              <w:adjustRightInd w:val="0"/>
              <w:snapToGrid w:val="0"/>
              <w:jc w:val="left"/>
              <w:rPr>
                <w:rFonts w:ascii="Times New Roman" w:eastAsia="仿宋_GB2312" w:hAnsi="Times New Roman"/>
                <w:sz w:val="18"/>
                <w:szCs w:val="18"/>
              </w:rPr>
            </w:pPr>
          </w:p>
        </w:tc>
        <w:tc>
          <w:tcPr>
            <w:tcW w:w="782" w:type="pct"/>
            <w:gridSpan w:val="2"/>
          </w:tcPr>
          <w:p w14:paraId="0F8D7E1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结论</w:t>
            </w:r>
          </w:p>
        </w:tc>
        <w:tc>
          <w:tcPr>
            <w:tcW w:w="2101" w:type="pct"/>
            <w:gridSpan w:val="2"/>
            <w:vAlign w:val="center"/>
          </w:tcPr>
          <w:p w14:paraId="422B186A"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未在参赛教师报告单上正确记录故障点</w:t>
            </w:r>
          </w:p>
          <w:p w14:paraId="0A546F1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未在参赛教师报告单上正确写出故障机理</w:t>
            </w:r>
          </w:p>
        </w:tc>
        <w:tc>
          <w:tcPr>
            <w:tcW w:w="352" w:type="pct"/>
            <w:vAlign w:val="center"/>
          </w:tcPr>
          <w:p w14:paraId="6437150E" w14:textId="77777777" w:rsidR="00913D04" w:rsidRPr="009C452E" w:rsidRDefault="00913D04">
            <w:pPr>
              <w:adjustRightInd w:val="0"/>
              <w:snapToGrid w:val="0"/>
              <w:jc w:val="left"/>
              <w:rPr>
                <w:rFonts w:ascii="Times New Roman" w:eastAsia="仿宋_GB2312" w:hAnsi="Times New Roman"/>
                <w:sz w:val="18"/>
                <w:szCs w:val="18"/>
              </w:rPr>
            </w:pPr>
          </w:p>
        </w:tc>
        <w:tc>
          <w:tcPr>
            <w:tcW w:w="287" w:type="pct"/>
            <w:vAlign w:val="center"/>
          </w:tcPr>
          <w:p w14:paraId="302FA768"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29FBE717" w14:textId="77777777">
        <w:trPr>
          <w:trHeight w:val="119"/>
        </w:trPr>
        <w:tc>
          <w:tcPr>
            <w:tcW w:w="4361" w:type="pct"/>
            <w:gridSpan w:val="7"/>
            <w:vAlign w:val="center"/>
          </w:tcPr>
          <w:p w14:paraId="49BC368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合</w:t>
            </w:r>
            <w:r w:rsidRPr="009C452E">
              <w:rPr>
                <w:rFonts w:ascii="Times New Roman" w:eastAsia="仿宋_GB2312" w:hAnsi="Times New Roman"/>
                <w:sz w:val="18"/>
                <w:szCs w:val="18"/>
              </w:rPr>
              <w:t xml:space="preserve">  </w:t>
            </w:r>
            <w:r w:rsidRPr="009C452E">
              <w:rPr>
                <w:rFonts w:ascii="Times New Roman" w:eastAsia="仿宋_GB2312" w:hAnsi="Times New Roman"/>
                <w:sz w:val="18"/>
                <w:szCs w:val="18"/>
              </w:rPr>
              <w:t>计</w:t>
            </w:r>
          </w:p>
        </w:tc>
        <w:tc>
          <w:tcPr>
            <w:tcW w:w="352" w:type="pct"/>
            <w:vAlign w:val="center"/>
          </w:tcPr>
          <w:p w14:paraId="5484BBF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100</w:t>
            </w:r>
          </w:p>
        </w:tc>
        <w:tc>
          <w:tcPr>
            <w:tcW w:w="287" w:type="pct"/>
            <w:vAlign w:val="center"/>
          </w:tcPr>
          <w:p w14:paraId="032B2A21" w14:textId="77777777" w:rsidR="00913D04" w:rsidRPr="009C452E" w:rsidRDefault="00913D04">
            <w:pPr>
              <w:adjustRightInd w:val="0"/>
              <w:snapToGrid w:val="0"/>
              <w:jc w:val="left"/>
              <w:rPr>
                <w:rFonts w:ascii="Times New Roman" w:eastAsia="仿宋_GB2312" w:hAnsi="Times New Roman"/>
                <w:sz w:val="18"/>
                <w:szCs w:val="18"/>
              </w:rPr>
            </w:pPr>
          </w:p>
        </w:tc>
      </w:tr>
    </w:tbl>
    <w:p w14:paraId="3FDD328D" w14:textId="77777777" w:rsidR="00913D04" w:rsidRPr="009C452E" w:rsidRDefault="00913D04">
      <w:pPr>
        <w:rPr>
          <w:rFonts w:ascii="Times New Roman" w:hAnsi="Times New Roman"/>
        </w:rPr>
      </w:pPr>
    </w:p>
    <w:p w14:paraId="23E929DC" w14:textId="77777777" w:rsidR="00913D04" w:rsidRPr="009C452E" w:rsidRDefault="00913D04">
      <w:pPr>
        <w:rPr>
          <w:rFonts w:ascii="Times New Roman" w:hAnsi="Times New Roman"/>
        </w:rPr>
      </w:pPr>
    </w:p>
    <w:p w14:paraId="42F7A035" w14:textId="77777777" w:rsidR="00913D04" w:rsidRPr="009C452E" w:rsidRDefault="00913D04">
      <w:pPr>
        <w:rPr>
          <w:rFonts w:ascii="Times New Roman" w:hAnsi="Times New Roman"/>
        </w:rPr>
      </w:pPr>
    </w:p>
    <w:p w14:paraId="30C9EF71" w14:textId="77777777" w:rsidR="00913D04" w:rsidRPr="009C452E" w:rsidRDefault="00913D04">
      <w:pPr>
        <w:rPr>
          <w:rFonts w:ascii="Times New Roman" w:hAnsi="Times New Roman"/>
        </w:rPr>
      </w:pPr>
    </w:p>
    <w:p w14:paraId="4DF381E4" w14:textId="77777777" w:rsidR="00913D04" w:rsidRPr="009C452E" w:rsidRDefault="00913D04">
      <w:pPr>
        <w:rPr>
          <w:rFonts w:ascii="Times New Roman" w:hAnsi="Times New Roman"/>
        </w:rPr>
      </w:pPr>
    </w:p>
    <w:p w14:paraId="11CAD861" w14:textId="77777777" w:rsidR="00913D04" w:rsidRPr="009C452E" w:rsidRDefault="00913D04">
      <w:pPr>
        <w:pStyle w:val="a1"/>
        <w:rPr>
          <w:rFonts w:ascii="Times New Roman" w:hAnsi="Times New Roman"/>
        </w:rPr>
      </w:pPr>
    </w:p>
    <w:p w14:paraId="2DDBBED5" w14:textId="77777777" w:rsidR="00913D04" w:rsidRPr="009C452E" w:rsidRDefault="00913D04">
      <w:pPr>
        <w:rPr>
          <w:rFonts w:ascii="Times New Roman" w:hAnsi="Times New Roman"/>
        </w:rPr>
      </w:pPr>
    </w:p>
    <w:p w14:paraId="6234B0B1" w14:textId="77777777" w:rsidR="00913D04" w:rsidRPr="009C452E" w:rsidRDefault="00913D04">
      <w:pPr>
        <w:pStyle w:val="a1"/>
        <w:rPr>
          <w:rFonts w:ascii="Times New Roman" w:hAnsi="Times New Roman"/>
        </w:rPr>
      </w:pPr>
    </w:p>
    <w:p w14:paraId="1A6B62CD" w14:textId="77777777" w:rsidR="00913D04" w:rsidRPr="009C452E" w:rsidRDefault="00913D04">
      <w:pPr>
        <w:rPr>
          <w:rFonts w:ascii="Times New Roman" w:hAnsi="Times New Roman"/>
        </w:rPr>
      </w:pPr>
    </w:p>
    <w:p w14:paraId="24BA068D" w14:textId="77777777" w:rsidR="00913D04" w:rsidRPr="009C452E" w:rsidRDefault="00913D04">
      <w:pPr>
        <w:pStyle w:val="a1"/>
        <w:rPr>
          <w:rFonts w:ascii="Times New Roman" w:hAnsi="Times New Roman"/>
        </w:rPr>
      </w:pPr>
    </w:p>
    <w:p w14:paraId="0F9A0BEB" w14:textId="77777777" w:rsidR="00913D04" w:rsidRPr="009C452E" w:rsidRDefault="00913D04">
      <w:pPr>
        <w:rPr>
          <w:rFonts w:ascii="Times New Roman" w:hAnsi="Times New Roman"/>
        </w:rPr>
      </w:pPr>
    </w:p>
    <w:p w14:paraId="23C7EECB" w14:textId="77777777" w:rsidR="00913D04" w:rsidRPr="009C452E" w:rsidRDefault="00913D04">
      <w:pPr>
        <w:pStyle w:val="a1"/>
        <w:rPr>
          <w:rFonts w:ascii="Times New Roman" w:hAnsi="Times New Roman"/>
        </w:rPr>
      </w:pPr>
    </w:p>
    <w:p w14:paraId="4820B2F8" w14:textId="77777777" w:rsidR="00913D04" w:rsidRPr="009C452E" w:rsidRDefault="00913D04">
      <w:pPr>
        <w:rPr>
          <w:rFonts w:ascii="Times New Roman" w:hAnsi="Times New Roman"/>
        </w:rPr>
      </w:pPr>
    </w:p>
    <w:p w14:paraId="297EAA0A" w14:textId="77777777" w:rsidR="00913D04" w:rsidRPr="009C452E" w:rsidRDefault="00913D04">
      <w:pPr>
        <w:pStyle w:val="a1"/>
        <w:rPr>
          <w:rFonts w:ascii="Times New Roman" w:hAnsi="Times New Roman"/>
        </w:rPr>
      </w:pPr>
    </w:p>
    <w:p w14:paraId="7B4E0238" w14:textId="77777777" w:rsidR="00913D04" w:rsidRPr="009C452E" w:rsidRDefault="00913D04">
      <w:pPr>
        <w:rPr>
          <w:rFonts w:ascii="Times New Roman" w:hAnsi="Times New Roman"/>
        </w:rPr>
      </w:pPr>
    </w:p>
    <w:p w14:paraId="7AB80E35" w14:textId="77777777" w:rsidR="00913D04" w:rsidRPr="009C452E" w:rsidRDefault="00913D04">
      <w:pPr>
        <w:pStyle w:val="a1"/>
        <w:rPr>
          <w:rFonts w:ascii="Times New Roman" w:hAnsi="Times New Roman"/>
        </w:rPr>
      </w:pPr>
    </w:p>
    <w:p w14:paraId="02060ECE" w14:textId="77777777" w:rsidR="00913D04" w:rsidRPr="009C452E" w:rsidRDefault="00913D04">
      <w:pPr>
        <w:rPr>
          <w:rFonts w:ascii="Times New Roman" w:hAnsi="Times New Roman"/>
        </w:rPr>
      </w:pPr>
    </w:p>
    <w:p w14:paraId="3D729894" w14:textId="77777777" w:rsidR="00913D04" w:rsidRPr="009C452E" w:rsidRDefault="00913D04">
      <w:pPr>
        <w:pStyle w:val="a1"/>
        <w:rPr>
          <w:rFonts w:ascii="Times New Roman" w:hAnsi="Times New Roman"/>
        </w:rPr>
      </w:pPr>
    </w:p>
    <w:p w14:paraId="705431E4" w14:textId="77777777" w:rsidR="00D34E3B" w:rsidRPr="009C452E" w:rsidRDefault="00D34E3B" w:rsidP="00D34E3B">
      <w:pPr>
        <w:rPr>
          <w:rFonts w:ascii="Times New Roman" w:hAnsi="Times New Roman"/>
        </w:rPr>
      </w:pPr>
    </w:p>
    <w:p w14:paraId="690AFDA6" w14:textId="77777777" w:rsidR="00913D04" w:rsidRPr="009C452E" w:rsidRDefault="00913D04">
      <w:pPr>
        <w:rPr>
          <w:rFonts w:ascii="Times New Roman" w:hAnsi="Times New Roman"/>
        </w:rPr>
      </w:pPr>
    </w:p>
    <w:p w14:paraId="65B1B307" w14:textId="77777777" w:rsidR="00913D04" w:rsidRPr="009C452E" w:rsidRDefault="00913D04">
      <w:pPr>
        <w:pStyle w:val="a1"/>
        <w:rPr>
          <w:rFonts w:ascii="Times New Roman" w:hAnsi="Times New Roman"/>
        </w:rPr>
      </w:pPr>
    </w:p>
    <w:p w14:paraId="6D2DF8B2" w14:textId="77777777" w:rsidR="00913D04" w:rsidRPr="009C452E" w:rsidRDefault="006B1C5B">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sz w:val="28"/>
          <w:szCs w:val="28"/>
        </w:rPr>
        <w:lastRenderedPageBreak/>
        <w:t>附件</w:t>
      </w:r>
      <w:r w:rsidRPr="009C452E">
        <w:rPr>
          <w:rFonts w:ascii="Times New Roman" w:hAnsi="Times New Roman"/>
          <w:b/>
          <w:bCs/>
          <w:sz w:val="28"/>
          <w:szCs w:val="28"/>
        </w:rPr>
        <w:t>4</w:t>
      </w:r>
    </w:p>
    <w:p w14:paraId="17AAA6BF" w14:textId="77777777" w:rsidR="00913D04" w:rsidRPr="009C452E" w:rsidRDefault="00913D04">
      <w:pPr>
        <w:pStyle w:val="a1"/>
        <w:rPr>
          <w:rFonts w:ascii="Times New Roman" w:hAnsi="Times New Roman"/>
        </w:rPr>
      </w:pPr>
    </w:p>
    <w:p w14:paraId="08CBBE63" w14:textId="07825780" w:rsidR="00913D04" w:rsidRPr="009C452E" w:rsidRDefault="00F11652">
      <w:pPr>
        <w:tabs>
          <w:tab w:val="left" w:pos="9360"/>
        </w:tabs>
        <w:snapToGrid w:val="0"/>
        <w:spacing w:line="276" w:lineRule="auto"/>
        <w:jc w:val="center"/>
        <w:rPr>
          <w:rFonts w:ascii="Times New Roman" w:eastAsia="黑体" w:hAnsi="Times New Roman"/>
          <w:b/>
          <w:bCs/>
          <w:sz w:val="32"/>
          <w:szCs w:val="32"/>
        </w:rPr>
      </w:pPr>
      <w:r w:rsidRPr="009C452E">
        <w:rPr>
          <w:rFonts w:ascii="Times New Roman" w:eastAsia="黑体" w:hAnsi="Times New Roman"/>
          <w:b/>
          <w:bCs/>
          <w:noProof/>
          <w:sz w:val="32"/>
          <w:szCs w:val="32"/>
        </w:rPr>
        <w:drawing>
          <wp:anchor distT="0" distB="0" distL="114300" distR="114300" simplePos="0" relativeHeight="251657728" behindDoc="1" locked="0" layoutInCell="1" allowOverlap="1" wp14:anchorId="6222A457" wp14:editId="1E6AEFE8">
            <wp:simplePos x="0" y="0"/>
            <wp:positionH relativeFrom="page">
              <wp:posOffset>8485505</wp:posOffset>
            </wp:positionH>
            <wp:positionV relativeFrom="paragraph">
              <wp:posOffset>-490855</wp:posOffset>
            </wp:positionV>
            <wp:extent cx="1300480" cy="1300480"/>
            <wp:effectExtent l="0" t="0" r="0" b="0"/>
            <wp:wrapNone/>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0B539D02" w14:textId="77777777" w:rsidR="00913D04" w:rsidRPr="009C452E" w:rsidRDefault="00913D04">
      <w:pPr>
        <w:adjustRightInd w:val="0"/>
        <w:snapToGrid w:val="0"/>
        <w:jc w:val="center"/>
        <w:rPr>
          <w:rFonts w:ascii="Times New Roman" w:eastAsia="仿宋_GB2312" w:hAnsi="Times New Roman"/>
          <w:b/>
          <w:bCs/>
          <w:sz w:val="28"/>
          <w:szCs w:val="28"/>
        </w:rPr>
      </w:pPr>
    </w:p>
    <w:p w14:paraId="21BAFC51" w14:textId="77777777" w:rsidR="00913D04" w:rsidRPr="009C452E" w:rsidRDefault="006B1C5B">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A</w:t>
      </w:r>
      <w:r w:rsidRPr="009C452E">
        <w:rPr>
          <w:rFonts w:ascii="Times New Roman" w:eastAsia="仿宋_GB2312" w:hAnsi="Times New Roman"/>
          <w:b/>
          <w:bCs/>
          <w:sz w:val="28"/>
          <w:szCs w:val="28"/>
        </w:rPr>
        <w:t>汽车动力及底盘电控系统故障检修》样题</w:t>
      </w:r>
    </w:p>
    <w:tbl>
      <w:tblPr>
        <w:tblpPr w:leftFromText="180" w:rightFromText="180" w:vertAnchor="text" w:horzAnchor="page" w:tblpXSpec="center" w:tblpY="275"/>
        <w:tblOverlap w:val="neve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748"/>
        <w:gridCol w:w="2682"/>
      </w:tblGrid>
      <w:tr w:rsidR="005E020C" w:rsidRPr="009C452E" w14:paraId="172A0AB0" w14:textId="77777777" w:rsidTr="00FD2589">
        <w:trPr>
          <w:trHeight w:val="737"/>
          <w:jc w:val="center"/>
        </w:trPr>
        <w:tc>
          <w:tcPr>
            <w:tcW w:w="805" w:type="dxa"/>
            <w:shd w:val="clear" w:color="auto" w:fill="D7D7D7"/>
            <w:vAlign w:val="center"/>
          </w:tcPr>
          <w:p w14:paraId="1D6E77CF" w14:textId="77777777" w:rsidR="00913D04" w:rsidRPr="009C452E" w:rsidRDefault="006B1C5B" w:rsidP="00FD2589">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序号</w:t>
            </w:r>
          </w:p>
        </w:tc>
        <w:tc>
          <w:tcPr>
            <w:tcW w:w="5748" w:type="dxa"/>
            <w:shd w:val="clear" w:color="auto" w:fill="D7D7D7"/>
            <w:vAlign w:val="center"/>
          </w:tcPr>
          <w:p w14:paraId="31F70582" w14:textId="77777777" w:rsidR="00913D04" w:rsidRPr="009C452E" w:rsidRDefault="006B1C5B" w:rsidP="00FD2589">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故障范围</w:t>
            </w:r>
          </w:p>
        </w:tc>
        <w:tc>
          <w:tcPr>
            <w:tcW w:w="2682" w:type="dxa"/>
            <w:shd w:val="clear" w:color="auto" w:fill="D7D7D7"/>
            <w:vAlign w:val="center"/>
          </w:tcPr>
          <w:p w14:paraId="6C9B26BD" w14:textId="77777777" w:rsidR="00913D04" w:rsidRPr="009C452E" w:rsidRDefault="006B1C5B" w:rsidP="00FD2589">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故障现象</w:t>
            </w:r>
          </w:p>
        </w:tc>
      </w:tr>
      <w:tr w:rsidR="005E020C" w:rsidRPr="009C452E" w14:paraId="1865592E" w14:textId="77777777" w:rsidTr="00FD2589">
        <w:trPr>
          <w:trHeight w:val="737"/>
          <w:jc w:val="center"/>
        </w:trPr>
        <w:tc>
          <w:tcPr>
            <w:tcW w:w="805" w:type="dxa"/>
            <w:shd w:val="clear" w:color="auto" w:fill="auto"/>
            <w:vAlign w:val="center"/>
          </w:tcPr>
          <w:p w14:paraId="42E8B650"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1</w:t>
            </w:r>
          </w:p>
        </w:tc>
        <w:tc>
          <w:tcPr>
            <w:tcW w:w="5748" w:type="dxa"/>
            <w:shd w:val="clear" w:color="auto" w:fill="auto"/>
            <w:vAlign w:val="center"/>
          </w:tcPr>
          <w:p w14:paraId="74A6F3A0"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CAN-H</w:t>
            </w:r>
            <w:r w:rsidRPr="009C452E">
              <w:rPr>
                <w:rFonts w:ascii="Times New Roman" w:eastAsia="仿宋_GB2312" w:hAnsi="Times New Roman"/>
                <w:sz w:val="28"/>
                <w:szCs w:val="28"/>
              </w:rPr>
              <w:t>与</w:t>
            </w:r>
            <w:r w:rsidRPr="009C452E">
              <w:rPr>
                <w:rFonts w:ascii="Times New Roman" w:eastAsia="仿宋_GB2312" w:hAnsi="Times New Roman"/>
                <w:sz w:val="28"/>
                <w:szCs w:val="28"/>
              </w:rPr>
              <w:t>CAN-L</w:t>
            </w:r>
            <w:r w:rsidRPr="009C452E">
              <w:rPr>
                <w:rFonts w:ascii="Times New Roman" w:eastAsia="仿宋_GB2312" w:hAnsi="Times New Roman"/>
                <w:sz w:val="28"/>
                <w:szCs w:val="28"/>
              </w:rPr>
              <w:t>线路相互短接</w:t>
            </w:r>
          </w:p>
        </w:tc>
        <w:tc>
          <w:tcPr>
            <w:tcW w:w="2682" w:type="dxa"/>
            <w:shd w:val="clear" w:color="auto" w:fill="auto"/>
            <w:vAlign w:val="center"/>
          </w:tcPr>
          <w:p w14:paraId="43DD35CA"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低压不上电</w:t>
            </w:r>
          </w:p>
        </w:tc>
      </w:tr>
      <w:tr w:rsidR="005E020C" w:rsidRPr="009C452E" w14:paraId="615FCE8C" w14:textId="77777777" w:rsidTr="00FD2589">
        <w:trPr>
          <w:trHeight w:val="737"/>
          <w:jc w:val="center"/>
        </w:trPr>
        <w:tc>
          <w:tcPr>
            <w:tcW w:w="805" w:type="dxa"/>
            <w:shd w:val="clear" w:color="auto" w:fill="auto"/>
            <w:vAlign w:val="center"/>
          </w:tcPr>
          <w:p w14:paraId="031B088A"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2</w:t>
            </w:r>
          </w:p>
        </w:tc>
        <w:tc>
          <w:tcPr>
            <w:tcW w:w="5748" w:type="dxa"/>
            <w:shd w:val="clear" w:color="auto" w:fill="auto"/>
            <w:vAlign w:val="center"/>
          </w:tcPr>
          <w:p w14:paraId="3F234CE8"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制动开关信号线路对地短路</w:t>
            </w:r>
          </w:p>
        </w:tc>
        <w:tc>
          <w:tcPr>
            <w:tcW w:w="2682" w:type="dxa"/>
            <w:shd w:val="clear" w:color="auto" w:fill="auto"/>
            <w:vAlign w:val="center"/>
          </w:tcPr>
          <w:p w14:paraId="484A31A8"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低压不上电</w:t>
            </w:r>
          </w:p>
        </w:tc>
      </w:tr>
      <w:tr w:rsidR="005E020C" w:rsidRPr="009C452E" w14:paraId="2A93458F" w14:textId="77777777" w:rsidTr="00FD2589">
        <w:trPr>
          <w:trHeight w:val="737"/>
          <w:jc w:val="center"/>
        </w:trPr>
        <w:tc>
          <w:tcPr>
            <w:tcW w:w="805" w:type="dxa"/>
            <w:shd w:val="clear" w:color="auto" w:fill="auto"/>
            <w:vAlign w:val="center"/>
          </w:tcPr>
          <w:p w14:paraId="3383CCDE"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3</w:t>
            </w:r>
          </w:p>
        </w:tc>
        <w:tc>
          <w:tcPr>
            <w:tcW w:w="5748" w:type="dxa"/>
            <w:shd w:val="clear" w:color="auto" w:fill="auto"/>
            <w:vAlign w:val="center"/>
          </w:tcPr>
          <w:p w14:paraId="62572BBA"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BMS</w:t>
            </w:r>
            <w:r w:rsidRPr="009C452E">
              <w:rPr>
                <w:rFonts w:ascii="Times New Roman" w:eastAsia="仿宋_GB2312" w:hAnsi="Times New Roman"/>
                <w:sz w:val="28"/>
                <w:szCs w:val="28"/>
              </w:rPr>
              <w:t>的低压供电继电器线路故障</w:t>
            </w:r>
          </w:p>
        </w:tc>
        <w:tc>
          <w:tcPr>
            <w:tcW w:w="2682" w:type="dxa"/>
            <w:shd w:val="clear" w:color="auto" w:fill="auto"/>
            <w:vAlign w:val="center"/>
          </w:tcPr>
          <w:p w14:paraId="4535588F"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高压不上电</w:t>
            </w:r>
          </w:p>
        </w:tc>
      </w:tr>
      <w:tr w:rsidR="005E020C" w:rsidRPr="009C452E" w14:paraId="6DDC2FC3" w14:textId="77777777" w:rsidTr="00FD2589">
        <w:trPr>
          <w:trHeight w:val="737"/>
          <w:jc w:val="center"/>
        </w:trPr>
        <w:tc>
          <w:tcPr>
            <w:tcW w:w="805" w:type="dxa"/>
            <w:shd w:val="clear" w:color="auto" w:fill="auto"/>
            <w:vAlign w:val="center"/>
          </w:tcPr>
          <w:p w14:paraId="6EE05018"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4</w:t>
            </w:r>
          </w:p>
        </w:tc>
        <w:tc>
          <w:tcPr>
            <w:tcW w:w="5748" w:type="dxa"/>
            <w:shd w:val="clear" w:color="auto" w:fill="auto"/>
            <w:vAlign w:val="center"/>
          </w:tcPr>
          <w:p w14:paraId="2E6D9E0F"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BMS</w:t>
            </w:r>
            <w:r w:rsidRPr="009C452E">
              <w:rPr>
                <w:rFonts w:ascii="Times New Roman" w:eastAsia="仿宋_GB2312" w:hAnsi="Times New Roman"/>
                <w:sz w:val="28"/>
                <w:szCs w:val="28"/>
              </w:rPr>
              <w:t>接地点虚接</w:t>
            </w:r>
          </w:p>
        </w:tc>
        <w:tc>
          <w:tcPr>
            <w:tcW w:w="2682" w:type="dxa"/>
            <w:shd w:val="clear" w:color="auto" w:fill="auto"/>
            <w:vAlign w:val="center"/>
          </w:tcPr>
          <w:p w14:paraId="3E556A4F"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高压不上电</w:t>
            </w:r>
          </w:p>
        </w:tc>
      </w:tr>
      <w:tr w:rsidR="005E020C" w:rsidRPr="009C452E" w14:paraId="68B66099" w14:textId="77777777" w:rsidTr="00FD2589">
        <w:trPr>
          <w:trHeight w:val="737"/>
          <w:jc w:val="center"/>
        </w:trPr>
        <w:tc>
          <w:tcPr>
            <w:tcW w:w="805" w:type="dxa"/>
            <w:shd w:val="clear" w:color="auto" w:fill="auto"/>
            <w:vAlign w:val="center"/>
          </w:tcPr>
          <w:p w14:paraId="33214E97"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5</w:t>
            </w:r>
          </w:p>
        </w:tc>
        <w:tc>
          <w:tcPr>
            <w:tcW w:w="5748" w:type="dxa"/>
            <w:shd w:val="clear" w:color="auto" w:fill="auto"/>
            <w:vAlign w:val="center"/>
          </w:tcPr>
          <w:p w14:paraId="1FD0CF59"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电机位置传感器正弦线路短路</w:t>
            </w:r>
          </w:p>
        </w:tc>
        <w:tc>
          <w:tcPr>
            <w:tcW w:w="2682" w:type="dxa"/>
            <w:shd w:val="clear" w:color="auto" w:fill="auto"/>
            <w:vAlign w:val="center"/>
          </w:tcPr>
          <w:p w14:paraId="28AF50AA"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车辆行驶异常</w:t>
            </w:r>
          </w:p>
        </w:tc>
      </w:tr>
      <w:tr w:rsidR="005E020C" w:rsidRPr="009C452E" w14:paraId="0DCC86DA" w14:textId="77777777" w:rsidTr="00FD2589">
        <w:trPr>
          <w:trHeight w:val="737"/>
          <w:jc w:val="center"/>
        </w:trPr>
        <w:tc>
          <w:tcPr>
            <w:tcW w:w="805" w:type="dxa"/>
            <w:shd w:val="clear" w:color="auto" w:fill="auto"/>
            <w:vAlign w:val="center"/>
          </w:tcPr>
          <w:p w14:paraId="37A4BB6E"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6</w:t>
            </w:r>
          </w:p>
        </w:tc>
        <w:tc>
          <w:tcPr>
            <w:tcW w:w="5748" w:type="dxa"/>
            <w:shd w:val="clear" w:color="auto" w:fill="auto"/>
            <w:vAlign w:val="center"/>
          </w:tcPr>
          <w:p w14:paraId="45B72960"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EPS</w:t>
            </w:r>
            <w:r w:rsidRPr="009C452E">
              <w:rPr>
                <w:rFonts w:ascii="Times New Roman" w:eastAsia="仿宋_GB2312" w:hAnsi="Times New Roman"/>
                <w:sz w:val="28"/>
                <w:szCs w:val="28"/>
              </w:rPr>
              <w:t>控制模块电源线路断路</w:t>
            </w:r>
          </w:p>
        </w:tc>
        <w:tc>
          <w:tcPr>
            <w:tcW w:w="2682" w:type="dxa"/>
            <w:shd w:val="clear" w:color="auto" w:fill="auto"/>
            <w:vAlign w:val="center"/>
          </w:tcPr>
          <w:p w14:paraId="1EBB2D7B"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车辆行驶异常</w:t>
            </w:r>
          </w:p>
        </w:tc>
      </w:tr>
      <w:tr w:rsidR="005E020C" w:rsidRPr="009C452E" w14:paraId="0578779C" w14:textId="77777777" w:rsidTr="00FD2589">
        <w:trPr>
          <w:trHeight w:val="737"/>
          <w:jc w:val="center"/>
        </w:trPr>
        <w:tc>
          <w:tcPr>
            <w:tcW w:w="805" w:type="dxa"/>
            <w:shd w:val="clear" w:color="auto" w:fill="auto"/>
            <w:vAlign w:val="center"/>
          </w:tcPr>
          <w:p w14:paraId="7A5E1163"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7</w:t>
            </w:r>
          </w:p>
        </w:tc>
        <w:tc>
          <w:tcPr>
            <w:tcW w:w="5748" w:type="dxa"/>
            <w:shd w:val="clear" w:color="auto" w:fill="auto"/>
            <w:vAlign w:val="center"/>
          </w:tcPr>
          <w:p w14:paraId="05CE0C03"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充电枪内部的</w:t>
            </w:r>
            <w:r w:rsidRPr="009C452E">
              <w:rPr>
                <w:rFonts w:ascii="Times New Roman" w:eastAsia="仿宋_GB2312" w:hAnsi="Times New Roman"/>
                <w:sz w:val="28"/>
                <w:szCs w:val="28"/>
              </w:rPr>
              <w:t>CC</w:t>
            </w:r>
            <w:r w:rsidRPr="009C452E">
              <w:rPr>
                <w:rFonts w:ascii="Times New Roman" w:eastAsia="仿宋_GB2312" w:hAnsi="Times New Roman"/>
                <w:sz w:val="28"/>
                <w:szCs w:val="28"/>
              </w:rPr>
              <w:t>信号线路虚接</w:t>
            </w:r>
          </w:p>
        </w:tc>
        <w:tc>
          <w:tcPr>
            <w:tcW w:w="2682" w:type="dxa"/>
            <w:shd w:val="clear" w:color="auto" w:fill="auto"/>
            <w:vAlign w:val="center"/>
          </w:tcPr>
          <w:p w14:paraId="4CAF8B1B"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交流充电故障</w:t>
            </w:r>
          </w:p>
        </w:tc>
      </w:tr>
      <w:tr w:rsidR="005E020C" w:rsidRPr="009C452E" w14:paraId="0CD7DC52" w14:textId="77777777" w:rsidTr="00FD2589">
        <w:trPr>
          <w:trHeight w:val="737"/>
          <w:jc w:val="center"/>
        </w:trPr>
        <w:tc>
          <w:tcPr>
            <w:tcW w:w="805" w:type="dxa"/>
            <w:shd w:val="clear" w:color="auto" w:fill="auto"/>
            <w:vAlign w:val="center"/>
          </w:tcPr>
          <w:p w14:paraId="79914541"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8</w:t>
            </w:r>
          </w:p>
        </w:tc>
        <w:tc>
          <w:tcPr>
            <w:tcW w:w="5748" w:type="dxa"/>
            <w:shd w:val="clear" w:color="auto" w:fill="auto"/>
            <w:vAlign w:val="center"/>
          </w:tcPr>
          <w:p w14:paraId="551AC78C"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车载充电机内部线路断路</w:t>
            </w:r>
          </w:p>
        </w:tc>
        <w:tc>
          <w:tcPr>
            <w:tcW w:w="2682" w:type="dxa"/>
            <w:shd w:val="clear" w:color="auto" w:fill="auto"/>
            <w:vAlign w:val="center"/>
          </w:tcPr>
          <w:p w14:paraId="7F66264A" w14:textId="77777777" w:rsidR="00913D04" w:rsidRPr="009C452E" w:rsidRDefault="006B1C5B" w:rsidP="00FD2589">
            <w:pPr>
              <w:adjustRightInd w:val="0"/>
              <w:snapToGrid w:val="0"/>
              <w:jc w:val="center"/>
              <w:rPr>
                <w:rFonts w:ascii="Times New Roman" w:eastAsia="仿宋_GB2312" w:hAnsi="Times New Roman"/>
                <w:sz w:val="28"/>
                <w:szCs w:val="28"/>
              </w:rPr>
            </w:pPr>
            <w:r w:rsidRPr="009C452E">
              <w:rPr>
                <w:rFonts w:ascii="Times New Roman" w:eastAsia="仿宋_GB2312" w:hAnsi="Times New Roman"/>
                <w:sz w:val="28"/>
                <w:szCs w:val="28"/>
              </w:rPr>
              <w:t>交流充电故障</w:t>
            </w:r>
          </w:p>
        </w:tc>
      </w:tr>
    </w:tbl>
    <w:p w14:paraId="502BFDF2" w14:textId="77777777" w:rsidR="00913D04" w:rsidRPr="009C452E" w:rsidRDefault="00913D04">
      <w:pPr>
        <w:jc w:val="center"/>
        <w:rPr>
          <w:rFonts w:ascii="Times New Roman" w:eastAsia="仿宋" w:hAnsi="Times New Roman"/>
          <w:sz w:val="24"/>
        </w:rPr>
      </w:pPr>
    </w:p>
    <w:p w14:paraId="42BA03AE" w14:textId="77777777" w:rsidR="00913D04" w:rsidRPr="009C452E" w:rsidRDefault="00913D04">
      <w:pPr>
        <w:jc w:val="center"/>
        <w:rPr>
          <w:rFonts w:ascii="Times New Roman" w:eastAsia="仿宋" w:hAnsi="Times New Roman"/>
          <w:sz w:val="24"/>
        </w:rPr>
      </w:pPr>
    </w:p>
    <w:p w14:paraId="752C1116" w14:textId="77777777" w:rsidR="00913D04" w:rsidRPr="009C452E" w:rsidRDefault="006B1C5B">
      <w:pPr>
        <w:adjustRightInd w:val="0"/>
        <w:snapToGrid w:val="0"/>
        <w:rPr>
          <w:rFonts w:ascii="Times New Roman" w:eastAsia="仿宋_GB2312" w:hAnsi="Times New Roman"/>
          <w:sz w:val="28"/>
          <w:szCs w:val="28"/>
        </w:rPr>
      </w:pPr>
      <w:r w:rsidRPr="009C452E">
        <w:rPr>
          <w:rFonts w:ascii="Times New Roman" w:eastAsia="仿宋_GB2312" w:hAnsi="Times New Roman"/>
          <w:sz w:val="28"/>
          <w:szCs w:val="28"/>
        </w:rPr>
        <w:t>说明：模块</w:t>
      </w:r>
      <w:r w:rsidRPr="009C452E">
        <w:rPr>
          <w:rFonts w:ascii="Times New Roman" w:eastAsia="仿宋_GB2312" w:hAnsi="Times New Roman"/>
          <w:sz w:val="28"/>
          <w:szCs w:val="28"/>
        </w:rPr>
        <w:t>A</w:t>
      </w:r>
      <w:r w:rsidRPr="009C452E">
        <w:rPr>
          <w:rFonts w:ascii="Times New Roman" w:eastAsia="仿宋_GB2312" w:hAnsi="Times New Roman"/>
          <w:sz w:val="28"/>
          <w:szCs w:val="28"/>
        </w:rPr>
        <w:t>各任务故障点数量不是固定的。</w:t>
      </w:r>
    </w:p>
    <w:p w14:paraId="369861E5" w14:textId="77777777" w:rsidR="00913D04" w:rsidRPr="009C452E" w:rsidRDefault="006B1C5B">
      <w:pPr>
        <w:ind w:firstLineChars="300" w:firstLine="630"/>
        <w:rPr>
          <w:rFonts w:ascii="Times New Roman" w:hAnsi="Times New Roman"/>
        </w:rPr>
      </w:pPr>
      <w:r w:rsidRPr="009C452E">
        <w:rPr>
          <w:rFonts w:ascii="Times New Roman" w:hAnsi="Times New Roman"/>
        </w:rPr>
        <w:br w:type="page"/>
      </w:r>
    </w:p>
    <w:p w14:paraId="0EF04D0F" w14:textId="77777777" w:rsidR="00913D04" w:rsidRPr="009C452E" w:rsidRDefault="006B1C5B">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sz w:val="28"/>
          <w:szCs w:val="28"/>
        </w:rPr>
        <w:lastRenderedPageBreak/>
        <w:t>附件</w:t>
      </w:r>
      <w:r w:rsidRPr="009C452E">
        <w:rPr>
          <w:rFonts w:ascii="Times New Roman" w:hAnsi="Times New Roman"/>
          <w:b/>
          <w:bCs/>
          <w:sz w:val="28"/>
          <w:szCs w:val="28"/>
        </w:rPr>
        <w:t>5</w:t>
      </w:r>
    </w:p>
    <w:p w14:paraId="33C8FB23" w14:textId="59261BBF" w:rsidR="00913D04" w:rsidRPr="009C452E" w:rsidRDefault="00F11652">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noProof/>
          <w:sz w:val="28"/>
          <w:szCs w:val="28"/>
        </w:rPr>
        <w:drawing>
          <wp:anchor distT="0" distB="0" distL="114300" distR="114300" simplePos="0" relativeHeight="251659776" behindDoc="1" locked="0" layoutInCell="1" allowOverlap="1" wp14:anchorId="660793D7" wp14:editId="41C90DE0">
            <wp:simplePos x="0" y="0"/>
            <wp:positionH relativeFrom="page">
              <wp:posOffset>8485505</wp:posOffset>
            </wp:positionH>
            <wp:positionV relativeFrom="paragraph">
              <wp:posOffset>-490855</wp:posOffset>
            </wp:positionV>
            <wp:extent cx="1300480" cy="1300480"/>
            <wp:effectExtent l="0" t="0" r="0" b="0"/>
            <wp:wrapNone/>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73A84" w14:textId="77777777" w:rsidR="00913D04" w:rsidRPr="009C452E" w:rsidRDefault="00913D04">
      <w:pPr>
        <w:pStyle w:val="a1"/>
        <w:rPr>
          <w:rFonts w:ascii="Times New Roman" w:hAnsi="Times New Roman"/>
        </w:rPr>
      </w:pPr>
    </w:p>
    <w:p w14:paraId="6D6CBAC2" w14:textId="77777777" w:rsidR="00913D04" w:rsidRPr="009C452E" w:rsidRDefault="006B1C5B">
      <w:pPr>
        <w:tabs>
          <w:tab w:val="left" w:pos="9360"/>
        </w:tabs>
        <w:snapToGrid w:val="0"/>
        <w:spacing w:line="276" w:lineRule="auto"/>
        <w:jc w:val="center"/>
        <w:rPr>
          <w:rFonts w:ascii="Times New Roman" w:eastAsia="黑体" w:hAnsi="Times New Roman"/>
          <w:b/>
          <w:bCs/>
          <w:sz w:val="32"/>
          <w:szCs w:val="32"/>
        </w:rPr>
      </w:pP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7F459863" w14:textId="77777777" w:rsidR="00913D04" w:rsidRPr="009C452E" w:rsidRDefault="00913D04">
      <w:pPr>
        <w:adjustRightInd w:val="0"/>
        <w:snapToGrid w:val="0"/>
        <w:jc w:val="center"/>
        <w:rPr>
          <w:rFonts w:ascii="Times New Roman" w:eastAsia="仿宋_GB2312" w:hAnsi="Times New Roman"/>
          <w:b/>
          <w:bCs/>
          <w:sz w:val="28"/>
          <w:szCs w:val="28"/>
        </w:rPr>
      </w:pPr>
    </w:p>
    <w:p w14:paraId="2BF40E2B" w14:textId="77777777" w:rsidR="00913D04" w:rsidRPr="009C452E" w:rsidRDefault="006B1C5B">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B</w:t>
      </w:r>
      <w:r w:rsidRPr="009C452E">
        <w:rPr>
          <w:rFonts w:ascii="Times New Roman" w:eastAsia="仿宋_GB2312" w:hAnsi="Times New Roman"/>
          <w:b/>
          <w:bCs/>
          <w:sz w:val="28"/>
          <w:szCs w:val="28"/>
        </w:rPr>
        <w:t>发动机及车身电控系统故障检修》选手</w:t>
      </w:r>
      <w:r w:rsidRPr="009C452E">
        <w:rPr>
          <w:rFonts w:ascii="Times New Roman" w:eastAsia="仿宋_GB2312" w:hAnsi="Times New Roman"/>
          <w:b/>
          <w:bCs/>
          <w:sz w:val="28"/>
          <w:szCs w:val="28"/>
          <w:lang w:val="fr-FR"/>
        </w:rPr>
        <w:t>报告单</w:t>
      </w:r>
      <w:r w:rsidRPr="009C452E">
        <w:rPr>
          <w:rFonts w:ascii="Times New Roman" w:eastAsia="仿宋_GB2312" w:hAnsi="Times New Roman"/>
          <w:b/>
          <w:bCs/>
          <w:sz w:val="28"/>
          <w:szCs w:val="28"/>
        </w:rPr>
        <w:t>1</w:t>
      </w:r>
    </w:p>
    <w:p w14:paraId="4CD0595E" w14:textId="77777777" w:rsidR="00913D04" w:rsidRPr="009C452E" w:rsidRDefault="00913D04">
      <w:pPr>
        <w:adjustRightInd w:val="0"/>
        <w:snapToGrid w:val="0"/>
        <w:jc w:val="center"/>
        <w:rPr>
          <w:rFonts w:ascii="Times New Roman" w:eastAsia="仿宋_GB2312" w:hAnsi="Times New Roman"/>
          <w:b/>
          <w:bCs/>
          <w:sz w:val="28"/>
          <w:szCs w:val="28"/>
        </w:rPr>
      </w:pPr>
    </w:p>
    <w:tbl>
      <w:tblPr>
        <w:tblpPr w:leftFromText="180" w:rightFromText="180" w:vertAnchor="text" w:horzAnchor="page" w:tblpXSpec="center" w:tblpY="506"/>
        <w:tblOverlap w:val="neve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10"/>
        <w:gridCol w:w="1690"/>
        <w:gridCol w:w="1558"/>
        <w:gridCol w:w="1442"/>
        <w:gridCol w:w="824"/>
        <w:gridCol w:w="852"/>
        <w:gridCol w:w="957"/>
      </w:tblGrid>
      <w:tr w:rsidR="00913D04" w:rsidRPr="009C452E" w14:paraId="756BC9F6"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014B81"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参赛号</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CBA8454" w14:textId="77777777" w:rsidR="00913D04" w:rsidRPr="009C452E" w:rsidRDefault="00913D04">
            <w:pPr>
              <w:adjustRightInd w:val="0"/>
              <w:snapToGrid w:val="0"/>
              <w:jc w:val="left"/>
              <w:rPr>
                <w:rFonts w:ascii="Times New Roman" w:eastAsia="仿宋_GB2312" w:hAnsi="Times New Roman"/>
                <w:sz w:val="24"/>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1A737D15"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B925E20" w14:textId="77777777" w:rsidR="00913D04" w:rsidRPr="009C452E" w:rsidRDefault="00913D04">
            <w:pPr>
              <w:adjustRightInd w:val="0"/>
              <w:snapToGrid w:val="0"/>
              <w:jc w:val="left"/>
              <w:rPr>
                <w:rFonts w:ascii="Times New Roman" w:eastAsia="仿宋_GB2312" w:hAnsi="Times New Roman"/>
                <w:sz w:val="24"/>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1931E71E"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裁判长审核</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A7C162F"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5AD813DB"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2FC7BF"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统分裁判签字</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B0EBB16" w14:textId="77777777" w:rsidR="00913D04" w:rsidRPr="009C452E" w:rsidRDefault="00913D04">
            <w:pPr>
              <w:adjustRightInd w:val="0"/>
              <w:snapToGrid w:val="0"/>
              <w:jc w:val="left"/>
              <w:rPr>
                <w:rFonts w:ascii="Times New Roman" w:eastAsia="仿宋_GB2312" w:hAnsi="Times New Roman"/>
                <w:sz w:val="24"/>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1F2C0686"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702F9C0" w14:textId="77777777" w:rsidR="00913D04" w:rsidRPr="009C452E" w:rsidRDefault="00913D04">
            <w:pPr>
              <w:adjustRightInd w:val="0"/>
              <w:snapToGrid w:val="0"/>
              <w:jc w:val="left"/>
              <w:rPr>
                <w:rFonts w:ascii="Times New Roman" w:eastAsia="仿宋_GB2312" w:hAnsi="Times New Roman"/>
                <w:sz w:val="24"/>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483427FF" w14:textId="77777777" w:rsidR="00913D04" w:rsidRPr="009C452E" w:rsidRDefault="00913D04">
            <w:pPr>
              <w:adjustRightInd w:val="0"/>
              <w:snapToGrid w:val="0"/>
              <w:jc w:val="left"/>
              <w:rPr>
                <w:rFonts w:ascii="Times New Roman" w:eastAsia="仿宋_GB2312" w:hAnsi="Times New Roman"/>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3EF352F"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469CB522"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7E92D9"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车辆信息登记</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8D463F3" w14:textId="77777777" w:rsidR="00913D04" w:rsidRPr="009C452E" w:rsidRDefault="00913D04">
            <w:pPr>
              <w:adjustRightInd w:val="0"/>
              <w:snapToGrid w:val="0"/>
              <w:jc w:val="left"/>
              <w:rPr>
                <w:rFonts w:ascii="Times New Roman" w:eastAsia="仿宋_GB2312" w:hAnsi="Times New Roman"/>
                <w:sz w:val="24"/>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170B484E"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比赛时长</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6E1A8D0"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120min</w:t>
            </w: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3A15EA30"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实际用时</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5C5F6DF"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40DF7821" w14:textId="77777777">
        <w:trPr>
          <w:trHeight w:val="399"/>
          <w:jc w:val="center"/>
        </w:trPr>
        <w:tc>
          <w:tcPr>
            <w:tcW w:w="1738" w:type="dxa"/>
            <w:tcBorders>
              <w:top w:val="single" w:sz="8" w:space="0" w:color="000000"/>
              <w:left w:val="single" w:sz="8" w:space="0" w:color="000000"/>
              <w:bottom w:val="single" w:sz="8" w:space="0" w:color="000000"/>
              <w:right w:val="single" w:sz="4" w:space="0" w:color="auto"/>
            </w:tcBorders>
            <w:shd w:val="clear" w:color="auto" w:fill="F1F1F1"/>
            <w:vAlign w:val="center"/>
          </w:tcPr>
          <w:p w14:paraId="04DDB764"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项目</w:t>
            </w:r>
          </w:p>
        </w:tc>
        <w:tc>
          <w:tcPr>
            <w:tcW w:w="4700" w:type="dxa"/>
            <w:gridSpan w:val="4"/>
            <w:tcBorders>
              <w:top w:val="single" w:sz="8" w:space="0" w:color="000000"/>
              <w:left w:val="single" w:sz="4" w:space="0" w:color="auto"/>
              <w:bottom w:val="single" w:sz="8" w:space="0" w:color="000000"/>
              <w:right w:val="single" w:sz="4" w:space="0" w:color="auto"/>
            </w:tcBorders>
            <w:shd w:val="clear" w:color="auto" w:fill="F1F1F1"/>
            <w:vAlign w:val="center"/>
          </w:tcPr>
          <w:p w14:paraId="48D1293B"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内</w:t>
            </w:r>
            <w:r w:rsidRPr="009C452E">
              <w:rPr>
                <w:rFonts w:ascii="Times New Roman" w:eastAsia="仿宋_GB2312" w:hAnsi="Times New Roman"/>
                <w:sz w:val="24"/>
              </w:rPr>
              <w:t xml:space="preserve">     </w:t>
            </w:r>
            <w:r w:rsidRPr="009C452E">
              <w:rPr>
                <w:rFonts w:ascii="Times New Roman" w:eastAsia="仿宋_GB2312" w:hAnsi="Times New Roman"/>
                <w:sz w:val="24"/>
              </w:rPr>
              <w:t>容</w:t>
            </w:r>
          </w:p>
        </w:tc>
        <w:tc>
          <w:tcPr>
            <w:tcW w:w="824" w:type="dxa"/>
            <w:tcBorders>
              <w:top w:val="single" w:sz="8" w:space="0" w:color="000000"/>
              <w:left w:val="single" w:sz="4" w:space="0" w:color="auto"/>
              <w:bottom w:val="single" w:sz="8" w:space="0" w:color="000000"/>
              <w:right w:val="single" w:sz="4" w:space="0" w:color="auto"/>
            </w:tcBorders>
            <w:shd w:val="clear" w:color="auto" w:fill="F1F1F1"/>
            <w:vAlign w:val="center"/>
          </w:tcPr>
          <w:p w14:paraId="1B27953A"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配分</w:t>
            </w:r>
            <w:r w:rsidRPr="009C452E">
              <w:rPr>
                <w:rFonts w:ascii="Times New Roman" w:eastAsia="仿宋_GB2312" w:hAnsi="Times New Roman"/>
                <w:sz w:val="24"/>
              </w:rPr>
              <w:t xml:space="preserve"> </w:t>
            </w:r>
          </w:p>
        </w:tc>
        <w:tc>
          <w:tcPr>
            <w:tcW w:w="852" w:type="dxa"/>
            <w:tcBorders>
              <w:top w:val="single" w:sz="8" w:space="0" w:color="000000"/>
              <w:left w:val="single" w:sz="4" w:space="0" w:color="auto"/>
              <w:bottom w:val="single" w:sz="8" w:space="0" w:color="000000"/>
              <w:right w:val="single" w:sz="4" w:space="0" w:color="auto"/>
            </w:tcBorders>
            <w:shd w:val="clear" w:color="auto" w:fill="F1F1F1"/>
            <w:vAlign w:val="center"/>
          </w:tcPr>
          <w:p w14:paraId="58948EE9"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得分</w:t>
            </w:r>
          </w:p>
        </w:tc>
        <w:tc>
          <w:tcPr>
            <w:tcW w:w="957" w:type="dxa"/>
            <w:tcBorders>
              <w:top w:val="single" w:sz="8" w:space="0" w:color="000000"/>
              <w:left w:val="single" w:sz="4" w:space="0" w:color="auto"/>
              <w:bottom w:val="single" w:sz="8" w:space="0" w:color="000000"/>
              <w:right w:val="single" w:sz="8" w:space="0" w:color="000000"/>
            </w:tcBorders>
            <w:shd w:val="clear" w:color="auto" w:fill="F1F1F1"/>
            <w:vAlign w:val="center"/>
          </w:tcPr>
          <w:p w14:paraId="563B6D5D"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备注</w:t>
            </w:r>
          </w:p>
        </w:tc>
      </w:tr>
      <w:tr w:rsidR="00913D04" w:rsidRPr="009C452E" w14:paraId="060AB93F" w14:textId="77777777">
        <w:trPr>
          <w:trHeight w:val="1016"/>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581060AE"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故障现象</w:t>
            </w:r>
          </w:p>
          <w:p w14:paraId="0759D31F"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描述</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1C0512EC" w14:textId="77777777" w:rsidR="00913D04" w:rsidRPr="009C452E" w:rsidRDefault="00913D04">
            <w:pPr>
              <w:adjustRightInd w:val="0"/>
              <w:snapToGrid w:val="0"/>
              <w:jc w:val="left"/>
              <w:rPr>
                <w:rFonts w:ascii="Times New Roman" w:eastAsia="仿宋_GB2312" w:hAnsi="Times New Roman"/>
                <w:sz w:val="24"/>
              </w:rPr>
            </w:pPr>
          </w:p>
          <w:p w14:paraId="09B3A63A" w14:textId="77777777" w:rsidR="00913D04" w:rsidRPr="009C452E" w:rsidRDefault="00913D04">
            <w:pPr>
              <w:adjustRightInd w:val="0"/>
              <w:snapToGrid w:val="0"/>
              <w:jc w:val="left"/>
              <w:rPr>
                <w:rFonts w:ascii="Times New Roman" w:eastAsia="仿宋_GB2312" w:hAnsi="Times New Roman"/>
                <w:sz w:val="24"/>
              </w:rPr>
            </w:pPr>
          </w:p>
          <w:p w14:paraId="4BFCC547" w14:textId="77777777" w:rsidR="00913D04" w:rsidRPr="009C452E" w:rsidRDefault="00913D04">
            <w:pPr>
              <w:adjustRightInd w:val="0"/>
              <w:snapToGrid w:val="0"/>
              <w:jc w:val="left"/>
              <w:rPr>
                <w:rFonts w:ascii="Times New Roman" w:eastAsia="仿宋_GB2312" w:hAnsi="Times New Roman"/>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3B291633" w14:textId="77777777" w:rsidR="00913D04" w:rsidRPr="009C452E" w:rsidRDefault="00913D04">
            <w:pPr>
              <w:adjustRightInd w:val="0"/>
              <w:snapToGrid w:val="0"/>
              <w:jc w:val="left"/>
              <w:rPr>
                <w:rFonts w:ascii="Times New Roman" w:eastAsia="仿宋_GB2312" w:hAnsi="Times New Roman"/>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32458176" w14:textId="77777777" w:rsidR="00913D04" w:rsidRPr="009C452E" w:rsidRDefault="00913D04">
            <w:pPr>
              <w:adjustRightInd w:val="0"/>
              <w:snapToGrid w:val="0"/>
              <w:jc w:val="left"/>
              <w:rPr>
                <w:rFonts w:ascii="Times New Roman" w:eastAsia="仿宋_GB2312" w:hAnsi="Times New Roman"/>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2F846B07"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70E5DA8B" w14:textId="77777777">
        <w:trPr>
          <w:trHeight w:val="335"/>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4716739"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通过分析</w:t>
            </w:r>
          </w:p>
          <w:p w14:paraId="6D91DE87"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得出故障</w:t>
            </w:r>
          </w:p>
          <w:p w14:paraId="1012E5AB"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可能原因</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40019814" w14:textId="77777777" w:rsidR="00913D04" w:rsidRPr="009C452E" w:rsidRDefault="00913D04">
            <w:pPr>
              <w:adjustRightInd w:val="0"/>
              <w:snapToGrid w:val="0"/>
              <w:jc w:val="left"/>
              <w:rPr>
                <w:rFonts w:ascii="Times New Roman" w:eastAsia="仿宋_GB2312" w:hAnsi="Times New Roman"/>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183411A2" w14:textId="77777777" w:rsidR="00913D04" w:rsidRPr="009C452E" w:rsidRDefault="00913D04">
            <w:pPr>
              <w:adjustRightInd w:val="0"/>
              <w:snapToGrid w:val="0"/>
              <w:jc w:val="left"/>
              <w:rPr>
                <w:rFonts w:ascii="Times New Roman" w:eastAsia="仿宋_GB2312" w:hAnsi="Times New Roman"/>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20952994" w14:textId="77777777" w:rsidR="00913D04" w:rsidRPr="009C452E" w:rsidRDefault="00913D04">
            <w:pPr>
              <w:adjustRightInd w:val="0"/>
              <w:snapToGrid w:val="0"/>
              <w:jc w:val="left"/>
              <w:rPr>
                <w:rFonts w:ascii="Times New Roman" w:eastAsia="仿宋_GB2312" w:hAnsi="Times New Roman"/>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568CF50"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3C10CF8F" w14:textId="77777777">
        <w:trPr>
          <w:trHeight w:val="335"/>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3CFE0653"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维修资料</w:t>
            </w:r>
          </w:p>
          <w:p w14:paraId="7845737E"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查阅</w:t>
            </w:r>
          </w:p>
          <w:p w14:paraId="1B6CA4B5" w14:textId="77777777" w:rsidR="00913D04" w:rsidRPr="009C452E" w:rsidRDefault="00913D04">
            <w:pPr>
              <w:adjustRightInd w:val="0"/>
              <w:snapToGrid w:val="0"/>
              <w:jc w:val="left"/>
              <w:rPr>
                <w:rFonts w:ascii="Times New Roman" w:eastAsia="仿宋_GB2312" w:hAnsi="Times New Roman"/>
                <w:sz w:val="24"/>
              </w:rPr>
            </w:pPr>
          </w:p>
          <w:p w14:paraId="31F77804" w14:textId="77777777" w:rsidR="00913D04" w:rsidRPr="009C452E" w:rsidRDefault="00913D04">
            <w:pPr>
              <w:adjustRightInd w:val="0"/>
              <w:snapToGrid w:val="0"/>
              <w:jc w:val="left"/>
              <w:rPr>
                <w:rFonts w:ascii="Times New Roman" w:eastAsia="仿宋_GB2312" w:hAnsi="Times New Roman"/>
                <w:sz w:val="24"/>
              </w:rPr>
            </w:pP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7DC3F722" w14:textId="77777777" w:rsidR="00913D04" w:rsidRPr="009C452E" w:rsidRDefault="00913D04">
            <w:pPr>
              <w:adjustRightInd w:val="0"/>
              <w:snapToGrid w:val="0"/>
              <w:jc w:val="left"/>
              <w:rPr>
                <w:rFonts w:ascii="Times New Roman" w:eastAsia="仿宋_GB2312" w:hAnsi="Times New Roman"/>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61ECD0B4" w14:textId="77777777" w:rsidR="00913D04" w:rsidRPr="009C452E" w:rsidRDefault="00913D04">
            <w:pPr>
              <w:adjustRightInd w:val="0"/>
              <w:snapToGrid w:val="0"/>
              <w:jc w:val="left"/>
              <w:rPr>
                <w:rFonts w:ascii="Times New Roman" w:eastAsia="仿宋_GB2312" w:hAnsi="Times New Roman"/>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550F853F" w14:textId="77777777" w:rsidR="00913D04" w:rsidRPr="009C452E" w:rsidRDefault="00913D04">
            <w:pPr>
              <w:adjustRightInd w:val="0"/>
              <w:snapToGrid w:val="0"/>
              <w:jc w:val="left"/>
              <w:rPr>
                <w:rFonts w:ascii="Times New Roman" w:eastAsia="仿宋_GB2312" w:hAnsi="Times New Roman"/>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F77A564"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25E85213" w14:textId="77777777">
        <w:trPr>
          <w:trHeight w:val="832"/>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BF77FCE"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过程数据</w:t>
            </w:r>
          </w:p>
          <w:p w14:paraId="10EF0065"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记录</w:t>
            </w:r>
          </w:p>
          <w:p w14:paraId="3BEECE3A" w14:textId="77777777" w:rsidR="00913D04" w:rsidRPr="009C452E" w:rsidRDefault="00913D04">
            <w:pPr>
              <w:adjustRightInd w:val="0"/>
              <w:snapToGrid w:val="0"/>
              <w:jc w:val="left"/>
              <w:rPr>
                <w:rFonts w:ascii="Times New Roman" w:eastAsia="仿宋_GB2312" w:hAnsi="Times New Roman"/>
                <w:sz w:val="24"/>
              </w:rPr>
            </w:pPr>
          </w:p>
          <w:p w14:paraId="536A4F00" w14:textId="77777777" w:rsidR="00913D04" w:rsidRPr="009C452E" w:rsidRDefault="00913D04">
            <w:pPr>
              <w:adjustRightInd w:val="0"/>
              <w:snapToGrid w:val="0"/>
              <w:jc w:val="left"/>
              <w:rPr>
                <w:rFonts w:ascii="Times New Roman" w:eastAsia="仿宋_GB2312" w:hAnsi="Times New Roman"/>
                <w:sz w:val="24"/>
              </w:rPr>
            </w:pP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30659B3A" w14:textId="77777777" w:rsidR="00913D04" w:rsidRPr="009C452E" w:rsidRDefault="00913D04">
            <w:pPr>
              <w:adjustRightInd w:val="0"/>
              <w:snapToGrid w:val="0"/>
              <w:jc w:val="left"/>
              <w:rPr>
                <w:rFonts w:ascii="Times New Roman" w:eastAsia="仿宋_GB2312" w:hAnsi="Times New Roman"/>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4500CCF2" w14:textId="77777777" w:rsidR="00913D04" w:rsidRPr="009C452E" w:rsidRDefault="00913D04">
            <w:pPr>
              <w:adjustRightInd w:val="0"/>
              <w:snapToGrid w:val="0"/>
              <w:jc w:val="left"/>
              <w:rPr>
                <w:rFonts w:ascii="Times New Roman" w:eastAsia="仿宋_GB2312" w:hAnsi="Times New Roman"/>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AC347B0" w14:textId="77777777" w:rsidR="00913D04" w:rsidRPr="009C452E" w:rsidRDefault="00913D04">
            <w:pPr>
              <w:adjustRightInd w:val="0"/>
              <w:snapToGrid w:val="0"/>
              <w:jc w:val="left"/>
              <w:rPr>
                <w:rFonts w:ascii="Times New Roman" w:eastAsia="仿宋_GB2312" w:hAnsi="Times New Roman"/>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0A21ABB"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1E8D0456" w14:textId="77777777">
        <w:trPr>
          <w:trHeight w:val="874"/>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5CA16A15"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故障点和</w:t>
            </w:r>
          </w:p>
          <w:p w14:paraId="376F96E6"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故障类型</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tcPr>
          <w:p w14:paraId="4EFCC547"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w:t>
            </w:r>
            <w:r w:rsidRPr="009C452E">
              <w:rPr>
                <w:rFonts w:ascii="Times New Roman" w:eastAsia="仿宋_GB2312" w:hAnsi="Times New Roman"/>
                <w:sz w:val="24"/>
              </w:rPr>
              <w:t>实车测量到最小范围：元件、线路及插头、模块</w:t>
            </w:r>
          </w:p>
          <w:p w14:paraId="522918D2" w14:textId="77777777" w:rsidR="00913D04" w:rsidRPr="009C452E" w:rsidRDefault="00913D04">
            <w:pPr>
              <w:adjustRightInd w:val="0"/>
              <w:snapToGrid w:val="0"/>
              <w:jc w:val="left"/>
              <w:rPr>
                <w:rFonts w:ascii="Times New Roman" w:eastAsia="仿宋_GB2312" w:hAnsi="Times New Roman"/>
                <w:sz w:val="24"/>
              </w:rPr>
            </w:pPr>
          </w:p>
          <w:p w14:paraId="0DAA1CF0" w14:textId="77777777" w:rsidR="00913D04" w:rsidRPr="009C452E" w:rsidRDefault="00913D04">
            <w:pPr>
              <w:adjustRightInd w:val="0"/>
              <w:snapToGrid w:val="0"/>
              <w:jc w:val="left"/>
              <w:rPr>
                <w:rFonts w:ascii="Times New Roman" w:eastAsia="仿宋_GB2312" w:hAnsi="Times New Roman"/>
                <w:sz w:val="24"/>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5224E533" w14:textId="77777777" w:rsidR="00913D04" w:rsidRPr="009C452E" w:rsidRDefault="00913D04">
            <w:pPr>
              <w:adjustRightInd w:val="0"/>
              <w:snapToGrid w:val="0"/>
              <w:jc w:val="left"/>
              <w:rPr>
                <w:rFonts w:ascii="Times New Roman" w:eastAsia="仿宋_GB2312" w:hAnsi="Times New Roman"/>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6C79B057" w14:textId="77777777" w:rsidR="00913D04" w:rsidRPr="009C452E" w:rsidRDefault="00913D04">
            <w:pPr>
              <w:adjustRightInd w:val="0"/>
              <w:snapToGrid w:val="0"/>
              <w:jc w:val="left"/>
              <w:rPr>
                <w:rFonts w:ascii="Times New Roman" w:eastAsia="仿宋_GB2312" w:hAnsi="Times New Roman"/>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36ED924" w14:textId="77777777" w:rsidR="00913D04" w:rsidRPr="009C452E" w:rsidRDefault="00913D04">
            <w:pPr>
              <w:adjustRightInd w:val="0"/>
              <w:snapToGrid w:val="0"/>
              <w:jc w:val="left"/>
              <w:rPr>
                <w:rFonts w:ascii="Times New Roman" w:eastAsia="仿宋_GB2312" w:hAnsi="Times New Roman"/>
                <w:sz w:val="24"/>
              </w:rPr>
            </w:pPr>
          </w:p>
        </w:tc>
      </w:tr>
      <w:tr w:rsidR="00913D04" w:rsidRPr="009C452E" w14:paraId="0071946C" w14:textId="77777777">
        <w:trPr>
          <w:trHeight w:val="1182"/>
          <w:jc w:val="center"/>
        </w:trPr>
        <w:tc>
          <w:tcPr>
            <w:tcW w:w="1748"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22EC0AF2"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故障机理</w:t>
            </w:r>
          </w:p>
          <w:p w14:paraId="546CA620"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分析</w:t>
            </w:r>
          </w:p>
        </w:tc>
        <w:tc>
          <w:tcPr>
            <w:tcW w:w="4690" w:type="dxa"/>
            <w:gridSpan w:val="3"/>
            <w:tcBorders>
              <w:top w:val="single" w:sz="8" w:space="0" w:color="000000"/>
              <w:left w:val="single" w:sz="4" w:space="0" w:color="auto"/>
              <w:bottom w:val="single" w:sz="8" w:space="0" w:color="000000"/>
              <w:right w:val="single" w:sz="4" w:space="0" w:color="auto"/>
            </w:tcBorders>
            <w:shd w:val="clear" w:color="auto" w:fill="FFFFFF"/>
          </w:tcPr>
          <w:p w14:paraId="672E0D03" w14:textId="77777777" w:rsidR="00913D04" w:rsidRPr="009C452E" w:rsidRDefault="006B1C5B">
            <w:pPr>
              <w:adjustRightInd w:val="0"/>
              <w:snapToGrid w:val="0"/>
              <w:jc w:val="left"/>
              <w:rPr>
                <w:rFonts w:ascii="Times New Roman" w:eastAsia="仿宋_GB2312" w:hAnsi="Times New Roman"/>
                <w:sz w:val="24"/>
              </w:rPr>
            </w:pPr>
            <w:r w:rsidRPr="009C452E">
              <w:rPr>
                <w:rFonts w:ascii="Times New Roman" w:eastAsia="仿宋_GB2312" w:hAnsi="Times New Roman"/>
                <w:sz w:val="24"/>
              </w:rPr>
              <w:t>※</w:t>
            </w:r>
            <w:r w:rsidRPr="009C452E">
              <w:rPr>
                <w:rFonts w:ascii="Times New Roman" w:eastAsia="仿宋_GB2312" w:hAnsi="Times New Roman"/>
                <w:sz w:val="24"/>
              </w:rPr>
              <w:t>分析故障部位及故障性质为什么会导致故障现象。</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6CB621CD" w14:textId="77777777" w:rsidR="00913D04" w:rsidRPr="009C452E" w:rsidRDefault="00913D04">
            <w:pPr>
              <w:adjustRightInd w:val="0"/>
              <w:snapToGrid w:val="0"/>
              <w:jc w:val="left"/>
              <w:rPr>
                <w:rFonts w:ascii="Times New Roman" w:eastAsia="仿宋_GB2312" w:hAnsi="Times New Roman"/>
                <w:sz w:val="24"/>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223B9D07" w14:textId="77777777" w:rsidR="00913D04" w:rsidRPr="009C452E" w:rsidRDefault="00913D04">
            <w:pPr>
              <w:adjustRightInd w:val="0"/>
              <w:snapToGrid w:val="0"/>
              <w:jc w:val="left"/>
              <w:rPr>
                <w:rFonts w:ascii="Times New Roman" w:eastAsia="仿宋_GB2312" w:hAnsi="Times New Roman"/>
                <w:sz w:val="24"/>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403CA37" w14:textId="77777777" w:rsidR="00913D04" w:rsidRPr="009C452E" w:rsidRDefault="00913D04">
            <w:pPr>
              <w:adjustRightInd w:val="0"/>
              <w:snapToGrid w:val="0"/>
              <w:jc w:val="left"/>
              <w:rPr>
                <w:rFonts w:ascii="Times New Roman" w:eastAsia="仿宋_GB2312" w:hAnsi="Times New Roman"/>
                <w:sz w:val="24"/>
              </w:rPr>
            </w:pPr>
          </w:p>
        </w:tc>
      </w:tr>
    </w:tbl>
    <w:p w14:paraId="2057B10D" w14:textId="77777777" w:rsidR="00FD2589" w:rsidRPr="009C452E" w:rsidRDefault="00FD2589" w:rsidP="00FD2589">
      <w:pPr>
        <w:rPr>
          <w:rFonts w:ascii="Times New Roman" w:hAnsi="Times New Roman"/>
          <w:vanish/>
        </w:rPr>
      </w:pPr>
    </w:p>
    <w:tbl>
      <w:tblPr>
        <w:tblpPr w:leftFromText="180" w:rightFromText="180" w:vertAnchor="text" w:tblpX="10597" w:tblpY="-5300"/>
        <w:tblOverlap w:val="never"/>
        <w:tblW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tblGrid>
      <w:tr w:rsidR="00913D04" w:rsidRPr="009C452E" w14:paraId="5279F02F" w14:textId="77777777" w:rsidTr="00FD2589">
        <w:trPr>
          <w:trHeight w:val="30"/>
        </w:trPr>
        <w:tc>
          <w:tcPr>
            <w:tcW w:w="666" w:type="dxa"/>
            <w:shd w:val="clear" w:color="auto" w:fill="auto"/>
          </w:tcPr>
          <w:p w14:paraId="5F3013F1" w14:textId="77777777" w:rsidR="00913D04" w:rsidRPr="009C452E" w:rsidRDefault="00913D04" w:rsidP="00FD2589">
            <w:pPr>
              <w:adjustRightInd w:val="0"/>
              <w:snapToGrid w:val="0"/>
              <w:jc w:val="left"/>
              <w:rPr>
                <w:rFonts w:ascii="Times New Roman" w:eastAsia="仿宋_GB2312" w:hAnsi="Times New Roman"/>
                <w:sz w:val="28"/>
                <w:szCs w:val="28"/>
              </w:rPr>
            </w:pPr>
          </w:p>
        </w:tc>
      </w:tr>
      <w:tr w:rsidR="00913D04" w:rsidRPr="009C452E" w14:paraId="3FA4AA5C" w14:textId="77777777" w:rsidTr="00FD2589">
        <w:trPr>
          <w:trHeight w:val="30"/>
        </w:trPr>
        <w:tc>
          <w:tcPr>
            <w:tcW w:w="666" w:type="dxa"/>
            <w:shd w:val="clear" w:color="auto" w:fill="auto"/>
          </w:tcPr>
          <w:p w14:paraId="2B002553" w14:textId="77777777" w:rsidR="00913D04" w:rsidRPr="009C452E" w:rsidRDefault="00913D04" w:rsidP="00FD2589">
            <w:pPr>
              <w:adjustRightInd w:val="0"/>
              <w:snapToGrid w:val="0"/>
              <w:jc w:val="left"/>
              <w:rPr>
                <w:rFonts w:ascii="Times New Roman" w:eastAsia="仿宋_GB2312" w:hAnsi="Times New Roman"/>
                <w:sz w:val="28"/>
                <w:szCs w:val="28"/>
              </w:rPr>
            </w:pPr>
          </w:p>
        </w:tc>
      </w:tr>
      <w:tr w:rsidR="00913D04" w:rsidRPr="009C452E" w14:paraId="71A7C58B" w14:textId="77777777" w:rsidTr="00FD2589">
        <w:trPr>
          <w:trHeight w:val="30"/>
        </w:trPr>
        <w:tc>
          <w:tcPr>
            <w:tcW w:w="666" w:type="dxa"/>
            <w:shd w:val="clear" w:color="auto" w:fill="auto"/>
          </w:tcPr>
          <w:p w14:paraId="2B2850A8" w14:textId="77777777" w:rsidR="00913D04" w:rsidRPr="009C452E" w:rsidRDefault="00913D04" w:rsidP="00FD2589">
            <w:pPr>
              <w:adjustRightInd w:val="0"/>
              <w:snapToGrid w:val="0"/>
              <w:jc w:val="left"/>
              <w:rPr>
                <w:rFonts w:ascii="Times New Roman" w:eastAsia="仿宋_GB2312" w:hAnsi="Times New Roman"/>
                <w:sz w:val="28"/>
                <w:szCs w:val="28"/>
              </w:rPr>
            </w:pPr>
          </w:p>
          <w:p w14:paraId="44AB1094" w14:textId="77777777" w:rsidR="00913D04" w:rsidRPr="009C452E" w:rsidRDefault="00913D04" w:rsidP="00FD2589">
            <w:pPr>
              <w:adjustRightInd w:val="0"/>
              <w:snapToGrid w:val="0"/>
              <w:jc w:val="left"/>
              <w:rPr>
                <w:rFonts w:ascii="Times New Roman" w:eastAsia="仿宋_GB2312" w:hAnsi="Times New Roman"/>
                <w:sz w:val="28"/>
                <w:szCs w:val="28"/>
              </w:rPr>
            </w:pPr>
          </w:p>
        </w:tc>
      </w:tr>
    </w:tbl>
    <w:p w14:paraId="4C526626" w14:textId="77777777" w:rsidR="00913D04" w:rsidRPr="009C452E" w:rsidRDefault="00913D04">
      <w:pPr>
        <w:pStyle w:val="a"/>
        <w:numPr>
          <w:ilvl w:val="0"/>
          <w:numId w:val="0"/>
        </w:numPr>
        <w:tabs>
          <w:tab w:val="left" w:pos="360"/>
        </w:tabs>
        <w:rPr>
          <w:rFonts w:ascii="Times New Roman" w:eastAsia="微软雅黑" w:hAnsi="Times New Roman"/>
          <w:sz w:val="36"/>
          <w:szCs w:val="36"/>
          <w:lang w:val="fr-FR"/>
        </w:rPr>
        <w:sectPr w:rsidR="00913D04" w:rsidRPr="009C452E">
          <w:headerReference w:type="default" r:id="rId15"/>
          <w:footerReference w:type="default" r:id="rId16"/>
          <w:headerReference w:type="first" r:id="rId17"/>
          <w:footerReference w:type="first" r:id="rId18"/>
          <w:pgSz w:w="11906" w:h="16838"/>
          <w:pgMar w:top="1417" w:right="1417" w:bottom="1417" w:left="1417" w:header="567" w:footer="567" w:gutter="0"/>
          <w:cols w:space="720"/>
          <w:titlePg/>
          <w:docGrid w:linePitch="360"/>
        </w:sectPr>
      </w:pPr>
    </w:p>
    <w:p w14:paraId="10259500" w14:textId="77777777" w:rsidR="00913D04" w:rsidRPr="009C452E" w:rsidRDefault="006B1C5B">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sz w:val="28"/>
          <w:szCs w:val="28"/>
        </w:rPr>
        <w:lastRenderedPageBreak/>
        <w:t>附件</w:t>
      </w:r>
      <w:r w:rsidRPr="009C452E">
        <w:rPr>
          <w:rFonts w:ascii="Times New Roman" w:hAnsi="Times New Roman"/>
          <w:b/>
          <w:bCs/>
          <w:sz w:val="28"/>
          <w:szCs w:val="28"/>
        </w:rPr>
        <w:t>6</w:t>
      </w:r>
    </w:p>
    <w:p w14:paraId="0CD1E8A3" w14:textId="77777777" w:rsidR="00913D04" w:rsidRPr="009C452E" w:rsidRDefault="006B1C5B">
      <w:pPr>
        <w:tabs>
          <w:tab w:val="left" w:pos="9360"/>
        </w:tabs>
        <w:snapToGrid w:val="0"/>
        <w:spacing w:line="276" w:lineRule="auto"/>
        <w:jc w:val="center"/>
        <w:rPr>
          <w:rFonts w:ascii="Times New Roman" w:eastAsia="黑体" w:hAnsi="Times New Roman"/>
          <w:b/>
          <w:bCs/>
          <w:sz w:val="32"/>
          <w:szCs w:val="32"/>
        </w:rPr>
      </w:pP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6BD65B33" w14:textId="77777777" w:rsidR="00913D04" w:rsidRPr="009C452E" w:rsidRDefault="00913D04">
      <w:pPr>
        <w:adjustRightInd w:val="0"/>
        <w:snapToGrid w:val="0"/>
        <w:jc w:val="center"/>
        <w:rPr>
          <w:rFonts w:ascii="Times New Roman" w:eastAsia="仿宋_GB2312" w:hAnsi="Times New Roman"/>
          <w:b/>
          <w:bCs/>
          <w:sz w:val="28"/>
          <w:szCs w:val="28"/>
        </w:rPr>
      </w:pPr>
    </w:p>
    <w:p w14:paraId="1975B741" w14:textId="77777777" w:rsidR="00913D04" w:rsidRPr="009C452E" w:rsidRDefault="006B1C5B">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B</w:t>
      </w:r>
      <w:r w:rsidRPr="009C452E">
        <w:rPr>
          <w:rFonts w:ascii="Times New Roman" w:eastAsia="仿宋_GB2312" w:hAnsi="Times New Roman"/>
          <w:b/>
          <w:bCs/>
          <w:sz w:val="28"/>
          <w:szCs w:val="28"/>
        </w:rPr>
        <w:t>发动机及车身电控系统故障检修》选手</w:t>
      </w:r>
      <w:r w:rsidRPr="009C452E">
        <w:rPr>
          <w:rFonts w:ascii="Times New Roman" w:eastAsia="仿宋_GB2312" w:hAnsi="Times New Roman"/>
          <w:b/>
          <w:bCs/>
          <w:sz w:val="28"/>
          <w:szCs w:val="28"/>
          <w:lang w:val="fr-FR"/>
        </w:rPr>
        <w:t>报告单</w:t>
      </w:r>
      <w:r w:rsidRPr="009C452E">
        <w:rPr>
          <w:rFonts w:ascii="Times New Roman" w:eastAsia="仿宋_GB2312" w:hAnsi="Times New Roman"/>
          <w:b/>
          <w:bCs/>
          <w:sz w:val="28"/>
          <w:szCs w:val="28"/>
        </w:rPr>
        <w:t>2</w:t>
      </w:r>
    </w:p>
    <w:tbl>
      <w:tblPr>
        <w:tblpPr w:leftFromText="180" w:rightFromText="180" w:vertAnchor="text" w:horzAnchor="page" w:tblpXSpec="center" w:tblpY="506"/>
        <w:tblOverlap w:val="neve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1700"/>
        <w:gridCol w:w="1558"/>
        <w:gridCol w:w="1442"/>
        <w:gridCol w:w="824"/>
        <w:gridCol w:w="852"/>
        <w:gridCol w:w="957"/>
      </w:tblGrid>
      <w:tr w:rsidR="00913D04" w:rsidRPr="009C452E" w14:paraId="5198E071"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03F8AD"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参赛号</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767EA4D"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28946391"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FBC721D" w14:textId="77777777" w:rsidR="00913D04" w:rsidRPr="009C452E" w:rsidRDefault="00913D04">
            <w:pPr>
              <w:adjustRightInd w:val="0"/>
              <w:snapToGrid w:val="0"/>
              <w:jc w:val="center"/>
              <w:rPr>
                <w:rFonts w:ascii="Times New Roman" w:eastAsia="仿宋_GB2312" w:hAnsi="Times New Roman"/>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5B72A477"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裁判长审核</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81C5294"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6CB51A77"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E71F5F"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统分裁判签字</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AB74EC"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5B173D9"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63B63E3F" w14:textId="77777777" w:rsidR="00913D04" w:rsidRPr="009C452E" w:rsidRDefault="00913D04">
            <w:pPr>
              <w:adjustRightInd w:val="0"/>
              <w:snapToGrid w:val="0"/>
              <w:jc w:val="center"/>
              <w:rPr>
                <w:rFonts w:ascii="Times New Roman" w:eastAsia="仿宋_GB2312" w:hAnsi="Times New Roman"/>
                <w:sz w:val="18"/>
                <w:szCs w:val="18"/>
              </w:rPr>
            </w:pP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17EDEBC" w14:textId="77777777" w:rsidR="00913D04" w:rsidRPr="009C452E" w:rsidRDefault="00913D04">
            <w:pPr>
              <w:adjustRightInd w:val="0"/>
              <w:snapToGrid w:val="0"/>
              <w:jc w:val="center"/>
              <w:rPr>
                <w:rFonts w:ascii="Times New Roman" w:eastAsia="仿宋_GB2312" w:hAnsi="Times New Roman"/>
                <w:sz w:val="18"/>
                <w:szCs w:val="18"/>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B33C90F"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065876E1" w14:textId="77777777">
        <w:trPr>
          <w:trHeight w:val="327"/>
          <w:jc w:val="center"/>
        </w:trPr>
        <w:tc>
          <w:tcPr>
            <w:tcW w:w="17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C53526"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车辆信息登记</w:t>
            </w:r>
          </w:p>
        </w:tc>
        <w:tc>
          <w:tcPr>
            <w:tcW w:w="170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94DEA0" w14:textId="77777777" w:rsidR="00913D04" w:rsidRPr="009C452E" w:rsidRDefault="00913D04">
            <w:pPr>
              <w:adjustRightInd w:val="0"/>
              <w:snapToGrid w:val="0"/>
              <w:jc w:val="center"/>
              <w:rPr>
                <w:rFonts w:ascii="Times New Roman" w:eastAsia="仿宋_GB2312" w:hAnsi="Times New Roman"/>
                <w:sz w:val="18"/>
                <w:szCs w:val="18"/>
              </w:rPr>
            </w:pPr>
          </w:p>
        </w:tc>
        <w:tc>
          <w:tcPr>
            <w:tcW w:w="155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C2D88A7"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比赛时长</w:t>
            </w:r>
          </w:p>
        </w:tc>
        <w:tc>
          <w:tcPr>
            <w:tcW w:w="1442" w:type="dxa"/>
            <w:tcBorders>
              <w:top w:val="single" w:sz="8" w:space="0" w:color="000000"/>
              <w:left w:val="single" w:sz="4" w:space="0" w:color="auto"/>
              <w:bottom w:val="single" w:sz="8" w:space="0" w:color="000000"/>
              <w:right w:val="single" w:sz="8" w:space="0" w:color="000000"/>
            </w:tcBorders>
            <w:shd w:val="clear" w:color="auto" w:fill="FFFFFF"/>
            <w:vAlign w:val="center"/>
          </w:tcPr>
          <w:p w14:paraId="39E03121"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120min</w:t>
            </w:r>
          </w:p>
        </w:tc>
        <w:tc>
          <w:tcPr>
            <w:tcW w:w="1676" w:type="dxa"/>
            <w:gridSpan w:val="2"/>
            <w:tcBorders>
              <w:top w:val="single" w:sz="8" w:space="0" w:color="000000"/>
              <w:left w:val="single" w:sz="8" w:space="0" w:color="000000"/>
              <w:bottom w:val="single" w:sz="8" w:space="0" w:color="000000"/>
              <w:right w:val="single" w:sz="4" w:space="0" w:color="auto"/>
            </w:tcBorders>
            <w:shd w:val="clear" w:color="auto" w:fill="FFFFFF"/>
            <w:vAlign w:val="center"/>
          </w:tcPr>
          <w:p w14:paraId="68C99D3F"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实际用时</w:t>
            </w: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19A2670F" w14:textId="77777777" w:rsidR="00913D04" w:rsidRPr="009C452E" w:rsidRDefault="00913D04">
            <w:pPr>
              <w:adjustRightInd w:val="0"/>
              <w:snapToGrid w:val="0"/>
              <w:jc w:val="center"/>
              <w:rPr>
                <w:rFonts w:ascii="Times New Roman" w:eastAsia="仿宋_GB2312" w:hAnsi="Times New Roman"/>
                <w:sz w:val="18"/>
                <w:szCs w:val="18"/>
              </w:rPr>
            </w:pPr>
          </w:p>
        </w:tc>
      </w:tr>
      <w:tr w:rsidR="00913D04" w:rsidRPr="009C452E" w14:paraId="58E3B7D3" w14:textId="77777777">
        <w:trPr>
          <w:trHeight w:val="399"/>
          <w:jc w:val="center"/>
        </w:trPr>
        <w:tc>
          <w:tcPr>
            <w:tcW w:w="1738" w:type="dxa"/>
            <w:tcBorders>
              <w:top w:val="single" w:sz="8" w:space="0" w:color="000000"/>
              <w:left w:val="single" w:sz="8" w:space="0" w:color="000000"/>
              <w:bottom w:val="single" w:sz="8" w:space="0" w:color="000000"/>
              <w:right w:val="single" w:sz="4" w:space="0" w:color="auto"/>
            </w:tcBorders>
            <w:shd w:val="clear" w:color="auto" w:fill="F1F1F1"/>
            <w:vAlign w:val="center"/>
          </w:tcPr>
          <w:p w14:paraId="0AD553B5"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项目</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1F1F1"/>
            <w:vAlign w:val="center"/>
          </w:tcPr>
          <w:p w14:paraId="34F9028C"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内</w:t>
            </w:r>
            <w:r w:rsidRPr="009C452E">
              <w:rPr>
                <w:rFonts w:ascii="Times New Roman" w:eastAsia="仿宋_GB2312" w:hAnsi="Times New Roman"/>
                <w:b/>
                <w:bCs/>
                <w:sz w:val="18"/>
                <w:szCs w:val="18"/>
              </w:rPr>
              <w:t xml:space="preserve">     </w:t>
            </w:r>
            <w:r w:rsidRPr="009C452E">
              <w:rPr>
                <w:rFonts w:ascii="Times New Roman" w:eastAsia="仿宋_GB2312" w:hAnsi="Times New Roman"/>
                <w:b/>
                <w:bCs/>
                <w:sz w:val="18"/>
                <w:szCs w:val="18"/>
              </w:rPr>
              <w:t>容</w:t>
            </w:r>
          </w:p>
        </w:tc>
        <w:tc>
          <w:tcPr>
            <w:tcW w:w="824" w:type="dxa"/>
            <w:tcBorders>
              <w:top w:val="single" w:sz="8" w:space="0" w:color="000000"/>
              <w:left w:val="single" w:sz="4" w:space="0" w:color="auto"/>
              <w:bottom w:val="single" w:sz="8" w:space="0" w:color="000000"/>
              <w:right w:val="single" w:sz="4" w:space="0" w:color="auto"/>
            </w:tcBorders>
            <w:shd w:val="clear" w:color="auto" w:fill="F1F1F1"/>
            <w:vAlign w:val="center"/>
          </w:tcPr>
          <w:p w14:paraId="4FE38CC0"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配分</w:t>
            </w:r>
            <w:r w:rsidRPr="009C452E">
              <w:rPr>
                <w:rFonts w:ascii="Times New Roman" w:eastAsia="仿宋_GB2312" w:hAnsi="Times New Roman"/>
                <w:b/>
                <w:bCs/>
                <w:sz w:val="18"/>
                <w:szCs w:val="18"/>
              </w:rPr>
              <w:t xml:space="preserve"> </w:t>
            </w:r>
          </w:p>
        </w:tc>
        <w:tc>
          <w:tcPr>
            <w:tcW w:w="852" w:type="dxa"/>
            <w:tcBorders>
              <w:top w:val="single" w:sz="8" w:space="0" w:color="000000"/>
              <w:left w:val="single" w:sz="4" w:space="0" w:color="auto"/>
              <w:bottom w:val="single" w:sz="8" w:space="0" w:color="000000"/>
              <w:right w:val="single" w:sz="4" w:space="0" w:color="auto"/>
            </w:tcBorders>
            <w:shd w:val="clear" w:color="auto" w:fill="F1F1F1"/>
            <w:vAlign w:val="center"/>
          </w:tcPr>
          <w:p w14:paraId="679B7E0F"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得分</w:t>
            </w:r>
          </w:p>
        </w:tc>
        <w:tc>
          <w:tcPr>
            <w:tcW w:w="957" w:type="dxa"/>
            <w:tcBorders>
              <w:top w:val="single" w:sz="8" w:space="0" w:color="000000"/>
              <w:left w:val="single" w:sz="4" w:space="0" w:color="auto"/>
              <w:bottom w:val="single" w:sz="8" w:space="0" w:color="000000"/>
              <w:right w:val="single" w:sz="8" w:space="0" w:color="000000"/>
            </w:tcBorders>
            <w:shd w:val="clear" w:color="auto" w:fill="F1F1F1"/>
            <w:vAlign w:val="center"/>
          </w:tcPr>
          <w:p w14:paraId="533FFD42"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备注</w:t>
            </w:r>
          </w:p>
        </w:tc>
      </w:tr>
      <w:tr w:rsidR="00913D04" w:rsidRPr="009C452E" w14:paraId="1EFB05F5" w14:textId="77777777">
        <w:trPr>
          <w:trHeight w:val="697"/>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330FF43E"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故障现象</w:t>
            </w:r>
          </w:p>
          <w:p w14:paraId="0619B928"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23E0E3B6" w14:textId="77777777" w:rsidR="00913D04" w:rsidRPr="009C452E" w:rsidRDefault="00913D04">
            <w:pPr>
              <w:adjustRightInd w:val="0"/>
              <w:snapToGrid w:val="0"/>
              <w:jc w:val="center"/>
              <w:rPr>
                <w:rFonts w:ascii="Times New Roman" w:eastAsia="仿宋_GB2312" w:hAnsi="Times New Roman"/>
                <w:sz w:val="18"/>
                <w:szCs w:val="18"/>
              </w:rPr>
            </w:pPr>
          </w:p>
          <w:p w14:paraId="058C8F18" w14:textId="77777777" w:rsidR="00913D04" w:rsidRPr="009C452E" w:rsidRDefault="006B1C5B">
            <w:pPr>
              <w:adjustRightInd w:val="0"/>
              <w:snapToGrid w:val="0"/>
              <w:rPr>
                <w:rFonts w:ascii="Times New Roman" w:eastAsia="仿宋_GB2312" w:hAnsi="Times New Roman"/>
                <w:sz w:val="18"/>
                <w:szCs w:val="18"/>
              </w:rPr>
            </w:pPr>
            <w:r w:rsidRPr="009C452E">
              <w:rPr>
                <w:rFonts w:ascii="Times New Roman" w:eastAsia="仿宋_GB2312" w:hAnsi="Times New Roman"/>
                <w:sz w:val="24"/>
              </w:rPr>
              <w:t>※</w:t>
            </w:r>
            <w:r w:rsidRPr="009C452E">
              <w:rPr>
                <w:rFonts w:ascii="Times New Roman" w:eastAsia="仿宋_GB2312" w:hAnsi="Times New Roman"/>
                <w:sz w:val="18"/>
                <w:szCs w:val="18"/>
              </w:rPr>
              <w:t>给定某一故障现象</w:t>
            </w:r>
          </w:p>
          <w:p w14:paraId="7C5A3440" w14:textId="77777777" w:rsidR="00913D04" w:rsidRPr="009C452E" w:rsidRDefault="00913D04">
            <w:pPr>
              <w:adjustRightInd w:val="0"/>
              <w:snapToGrid w:val="0"/>
              <w:jc w:val="center"/>
              <w:rPr>
                <w:rFonts w:ascii="Times New Roman" w:eastAsia="仿宋_GB2312" w:hAnsi="Times New Roman"/>
                <w:sz w:val="18"/>
                <w:szCs w:val="18"/>
              </w:rPr>
            </w:pPr>
          </w:p>
          <w:p w14:paraId="2B9385B8"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557DB118" w14:textId="77777777" w:rsidR="00913D04" w:rsidRPr="009C452E" w:rsidRDefault="00913D04">
            <w:pPr>
              <w:pStyle w:val="a1"/>
              <w:rPr>
                <w:rFonts w:ascii="Times New Roman" w:eastAsia="仿宋" w:hAnsi="Times New Roman"/>
                <w:b/>
                <w:sz w:val="21"/>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51FFC9F9" w14:textId="77777777" w:rsidR="00913D04" w:rsidRPr="009C452E" w:rsidRDefault="00913D04">
            <w:pPr>
              <w:pStyle w:val="a1"/>
              <w:rPr>
                <w:rFonts w:ascii="Times New Roman" w:eastAsia="仿宋" w:hAnsi="Times New Roman"/>
                <w:b/>
                <w:sz w:val="21"/>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5CF430A5"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6DAAAB41"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1F203D94"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故障点设置</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32E72BBC"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6985A462"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470042AE"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00AE972"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4BD5E9E5" w14:textId="77777777">
        <w:trPr>
          <w:trHeight w:val="335"/>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4778CBBB" w14:textId="77777777" w:rsidR="00913D04" w:rsidRPr="009C452E" w:rsidRDefault="00913D04">
            <w:pPr>
              <w:adjustRightInd w:val="0"/>
              <w:snapToGrid w:val="0"/>
              <w:jc w:val="center"/>
              <w:rPr>
                <w:rFonts w:ascii="Times New Roman" w:eastAsia="仿宋_GB2312" w:hAnsi="Times New Roman"/>
                <w:sz w:val="18"/>
                <w:szCs w:val="18"/>
              </w:rPr>
            </w:pPr>
          </w:p>
          <w:p w14:paraId="002CAD2A"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维修资料</w:t>
            </w:r>
          </w:p>
          <w:p w14:paraId="4CFBCAC5"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查阅</w:t>
            </w:r>
          </w:p>
          <w:p w14:paraId="729ECF57" w14:textId="77777777" w:rsidR="00913D04" w:rsidRPr="009C452E" w:rsidRDefault="00913D04">
            <w:pPr>
              <w:adjustRightInd w:val="0"/>
              <w:snapToGrid w:val="0"/>
              <w:jc w:val="center"/>
              <w:rPr>
                <w:rFonts w:ascii="Times New Roman" w:eastAsia="仿宋_GB2312" w:hAnsi="Times New Roman"/>
                <w:sz w:val="18"/>
                <w:szCs w:val="18"/>
              </w:rPr>
            </w:pPr>
          </w:p>
          <w:p w14:paraId="51853AC9"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7F2D065C"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7D59F35A"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7ED9AE51"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001458D"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56326FA0" w14:textId="77777777">
        <w:trPr>
          <w:trHeight w:val="832"/>
          <w:jc w:val="center"/>
        </w:trPr>
        <w:tc>
          <w:tcPr>
            <w:tcW w:w="1738"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87ACE75"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故障树</w:t>
            </w:r>
          </w:p>
          <w:p w14:paraId="4A4F4528" w14:textId="77777777" w:rsidR="00913D04" w:rsidRPr="009C452E" w:rsidRDefault="00913D04">
            <w:pPr>
              <w:adjustRightInd w:val="0"/>
              <w:snapToGrid w:val="0"/>
              <w:jc w:val="center"/>
              <w:rPr>
                <w:rFonts w:ascii="Times New Roman" w:eastAsia="仿宋_GB2312" w:hAnsi="Times New Roman"/>
                <w:sz w:val="18"/>
                <w:szCs w:val="18"/>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vAlign w:val="center"/>
          </w:tcPr>
          <w:p w14:paraId="5E1CE386" w14:textId="77777777" w:rsidR="00913D04" w:rsidRPr="009C452E" w:rsidRDefault="00913D04">
            <w:pPr>
              <w:adjustRightInd w:val="0"/>
              <w:snapToGrid w:val="0"/>
              <w:jc w:val="center"/>
              <w:rPr>
                <w:rFonts w:ascii="Times New Roman" w:eastAsia="仿宋_GB2312" w:hAnsi="Times New Roman"/>
                <w:sz w:val="18"/>
                <w:szCs w:val="18"/>
              </w:rPr>
            </w:pP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15517D46"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723FA7FD"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F1C92A5"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2F381A7B" w14:textId="77777777">
        <w:trPr>
          <w:trHeight w:val="568"/>
          <w:jc w:val="center"/>
        </w:trPr>
        <w:tc>
          <w:tcPr>
            <w:tcW w:w="1738" w:type="dxa"/>
            <w:vMerge w:val="restart"/>
            <w:tcBorders>
              <w:top w:val="single" w:sz="8" w:space="0" w:color="000000"/>
              <w:left w:val="single" w:sz="8" w:space="0" w:color="000000"/>
              <w:right w:val="single" w:sz="4" w:space="0" w:color="auto"/>
            </w:tcBorders>
            <w:shd w:val="clear" w:color="auto" w:fill="FFFFFF"/>
            <w:vAlign w:val="center"/>
          </w:tcPr>
          <w:p w14:paraId="67F122FE"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故障检修步骤一</w:t>
            </w:r>
          </w:p>
          <w:p w14:paraId="28D84A42" w14:textId="77777777" w:rsidR="00913D04" w:rsidRPr="009C452E" w:rsidRDefault="00913D04">
            <w:pPr>
              <w:adjustRightInd w:val="0"/>
              <w:snapToGrid w:val="0"/>
              <w:jc w:val="center"/>
              <w:rPr>
                <w:rFonts w:ascii="Times New Roman" w:hAnsi="Times New Roman"/>
              </w:rPr>
            </w:pPr>
          </w:p>
          <w:p w14:paraId="0CA5939B" w14:textId="77777777" w:rsidR="00913D04" w:rsidRPr="009C452E" w:rsidRDefault="006B1C5B">
            <w:pPr>
              <w:pStyle w:val="a1"/>
              <w:ind w:firstLineChars="200" w:firstLine="360"/>
              <w:rPr>
                <w:rFonts w:ascii="Times New Roman" w:hAnsi="Times New Roman"/>
              </w:rPr>
            </w:pPr>
            <w:r w:rsidRPr="009C452E">
              <w:rPr>
                <w:rFonts w:ascii="Times New Roman" w:eastAsia="仿宋_GB2312" w:hAnsi="Times New Roman"/>
                <w:sz w:val="18"/>
                <w:szCs w:val="18"/>
              </w:rPr>
              <w:t>（可续页）</w:t>
            </w: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471C5BAD" w14:textId="77777777" w:rsidR="00913D04" w:rsidRPr="009C452E" w:rsidRDefault="00913D04">
            <w:pPr>
              <w:adjustRightInd w:val="0"/>
              <w:snapToGrid w:val="0"/>
              <w:jc w:val="left"/>
              <w:rPr>
                <w:rFonts w:ascii="Times New Roman" w:eastAsia="仿宋_GB2312" w:hAnsi="Times New Roman"/>
                <w:sz w:val="18"/>
                <w:szCs w:val="18"/>
              </w:rPr>
            </w:pPr>
          </w:p>
          <w:p w14:paraId="25F5E8C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故障范围</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65F091A1"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590FBE2E"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BFFCBBE"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733A127A" w14:textId="77777777">
        <w:trPr>
          <w:trHeight w:val="374"/>
          <w:jc w:val="center"/>
        </w:trPr>
        <w:tc>
          <w:tcPr>
            <w:tcW w:w="1738" w:type="dxa"/>
            <w:vMerge/>
            <w:tcBorders>
              <w:left w:val="single" w:sz="8" w:space="0" w:color="000000"/>
              <w:right w:val="single" w:sz="4" w:space="0" w:color="auto"/>
            </w:tcBorders>
            <w:shd w:val="clear" w:color="auto" w:fill="FFFFFF"/>
            <w:vAlign w:val="center"/>
          </w:tcPr>
          <w:p w14:paraId="165CAE16"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7C8F4DD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检测对象</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20A9443D"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18AB8EA3"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88BB8B8"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46EE05D9" w14:textId="77777777">
        <w:trPr>
          <w:trHeight w:val="298"/>
          <w:jc w:val="center"/>
        </w:trPr>
        <w:tc>
          <w:tcPr>
            <w:tcW w:w="1738" w:type="dxa"/>
            <w:vMerge/>
            <w:tcBorders>
              <w:left w:val="single" w:sz="8" w:space="0" w:color="000000"/>
              <w:right w:val="single" w:sz="4" w:space="0" w:color="auto"/>
            </w:tcBorders>
            <w:shd w:val="clear" w:color="auto" w:fill="FFFFFF"/>
            <w:vAlign w:val="center"/>
          </w:tcPr>
          <w:p w14:paraId="15E3D5E6"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60918A8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检测条件</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4A7C632A"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20F52158"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70CF3B3"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3564A0E7" w14:textId="77777777">
        <w:trPr>
          <w:trHeight w:val="410"/>
          <w:jc w:val="center"/>
        </w:trPr>
        <w:tc>
          <w:tcPr>
            <w:tcW w:w="1738" w:type="dxa"/>
            <w:vMerge/>
            <w:tcBorders>
              <w:left w:val="single" w:sz="8" w:space="0" w:color="000000"/>
              <w:right w:val="single" w:sz="4" w:space="0" w:color="auto"/>
            </w:tcBorders>
            <w:shd w:val="clear" w:color="auto" w:fill="FFFFFF"/>
            <w:vAlign w:val="center"/>
          </w:tcPr>
          <w:p w14:paraId="34633E5C"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5E5C11C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检测数据</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0D24097E"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3A8CF1B4"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C215271"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029AFD66" w14:textId="77777777">
        <w:trPr>
          <w:trHeight w:val="594"/>
          <w:jc w:val="center"/>
        </w:trPr>
        <w:tc>
          <w:tcPr>
            <w:tcW w:w="1738" w:type="dxa"/>
            <w:vMerge/>
            <w:tcBorders>
              <w:left w:val="single" w:sz="8" w:space="0" w:color="000000"/>
              <w:right w:val="single" w:sz="4" w:space="0" w:color="auto"/>
            </w:tcBorders>
            <w:shd w:val="clear" w:color="auto" w:fill="FFFFFF"/>
            <w:vAlign w:val="center"/>
          </w:tcPr>
          <w:p w14:paraId="707D8E50"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1BC98F7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标准数据</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1E90CFF9"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348748D7"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45024196" w14:textId="77777777" w:rsidR="00913D04" w:rsidRPr="009C452E" w:rsidRDefault="00913D04">
            <w:pPr>
              <w:spacing w:line="360" w:lineRule="auto"/>
              <w:jc w:val="center"/>
              <w:rPr>
                <w:rFonts w:ascii="Times New Roman" w:eastAsia="仿宋" w:hAnsi="Times New Roman"/>
                <w:b/>
                <w:szCs w:val="21"/>
              </w:rPr>
            </w:pPr>
          </w:p>
        </w:tc>
      </w:tr>
      <w:tr w:rsidR="00913D04" w:rsidRPr="009C452E" w14:paraId="4AC3B0AA" w14:textId="77777777">
        <w:trPr>
          <w:trHeight w:val="594"/>
          <w:jc w:val="center"/>
        </w:trPr>
        <w:tc>
          <w:tcPr>
            <w:tcW w:w="1738" w:type="dxa"/>
            <w:vMerge/>
            <w:tcBorders>
              <w:left w:val="single" w:sz="8" w:space="0" w:color="000000"/>
              <w:bottom w:val="single" w:sz="8" w:space="0" w:color="000000"/>
              <w:right w:val="single" w:sz="4" w:space="0" w:color="auto"/>
            </w:tcBorders>
            <w:shd w:val="clear" w:color="auto" w:fill="FFFFFF"/>
            <w:vAlign w:val="center"/>
          </w:tcPr>
          <w:p w14:paraId="0EF7E6BC" w14:textId="77777777" w:rsidR="00913D04" w:rsidRPr="009C452E" w:rsidRDefault="00913D04">
            <w:pPr>
              <w:pStyle w:val="a1"/>
              <w:rPr>
                <w:rFonts w:ascii="Times New Roman" w:hAnsi="Times New Roman"/>
              </w:rPr>
            </w:pPr>
          </w:p>
        </w:tc>
        <w:tc>
          <w:tcPr>
            <w:tcW w:w="4700" w:type="dxa"/>
            <w:gridSpan w:val="3"/>
            <w:tcBorders>
              <w:top w:val="single" w:sz="8" w:space="0" w:color="000000"/>
              <w:left w:val="single" w:sz="4" w:space="0" w:color="auto"/>
              <w:bottom w:val="single" w:sz="8" w:space="0" w:color="000000"/>
              <w:right w:val="single" w:sz="4" w:space="0" w:color="auto"/>
            </w:tcBorders>
            <w:shd w:val="clear" w:color="auto" w:fill="FFFFFF"/>
          </w:tcPr>
          <w:p w14:paraId="575B620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结论</w:t>
            </w:r>
          </w:p>
        </w:tc>
        <w:tc>
          <w:tcPr>
            <w:tcW w:w="824" w:type="dxa"/>
            <w:tcBorders>
              <w:top w:val="single" w:sz="8" w:space="0" w:color="000000"/>
              <w:left w:val="single" w:sz="4" w:space="0" w:color="auto"/>
              <w:bottom w:val="single" w:sz="8" w:space="0" w:color="000000"/>
              <w:right w:val="single" w:sz="4" w:space="0" w:color="auto"/>
            </w:tcBorders>
            <w:shd w:val="clear" w:color="auto" w:fill="FFFFFF"/>
            <w:vAlign w:val="center"/>
          </w:tcPr>
          <w:p w14:paraId="67CBE1E8" w14:textId="77777777" w:rsidR="00913D04" w:rsidRPr="009C452E" w:rsidRDefault="00913D04">
            <w:pPr>
              <w:spacing w:line="360" w:lineRule="auto"/>
              <w:jc w:val="center"/>
              <w:rPr>
                <w:rFonts w:ascii="Times New Roman" w:eastAsia="仿宋" w:hAnsi="Times New Roman"/>
                <w:b/>
                <w:szCs w:val="21"/>
              </w:rPr>
            </w:pPr>
          </w:p>
        </w:tc>
        <w:tc>
          <w:tcPr>
            <w:tcW w:w="852" w:type="dxa"/>
            <w:tcBorders>
              <w:top w:val="single" w:sz="8" w:space="0" w:color="000000"/>
              <w:left w:val="single" w:sz="4" w:space="0" w:color="auto"/>
              <w:bottom w:val="single" w:sz="8" w:space="0" w:color="000000"/>
              <w:right w:val="single" w:sz="4" w:space="0" w:color="auto"/>
            </w:tcBorders>
            <w:shd w:val="clear" w:color="auto" w:fill="FFFFFF"/>
            <w:vAlign w:val="center"/>
          </w:tcPr>
          <w:p w14:paraId="13A672CD" w14:textId="77777777" w:rsidR="00913D04" w:rsidRPr="009C452E" w:rsidRDefault="00913D04">
            <w:pPr>
              <w:spacing w:line="360" w:lineRule="auto"/>
              <w:jc w:val="center"/>
              <w:rPr>
                <w:rFonts w:ascii="Times New Roman" w:eastAsia="仿宋" w:hAnsi="Times New Roman"/>
                <w:b/>
                <w:szCs w:val="21"/>
              </w:rPr>
            </w:pPr>
          </w:p>
        </w:tc>
        <w:tc>
          <w:tcPr>
            <w:tcW w:w="957" w:type="dxa"/>
            <w:tcBorders>
              <w:top w:val="single" w:sz="8" w:space="0" w:color="000000"/>
              <w:left w:val="single" w:sz="4" w:space="0" w:color="auto"/>
              <w:bottom w:val="single" w:sz="8" w:space="0" w:color="000000"/>
              <w:right w:val="single" w:sz="8" w:space="0" w:color="000000"/>
            </w:tcBorders>
            <w:shd w:val="clear" w:color="auto" w:fill="FFFFFF"/>
            <w:vAlign w:val="center"/>
          </w:tcPr>
          <w:p w14:paraId="738EDD10" w14:textId="77777777" w:rsidR="00913D04" w:rsidRPr="009C452E" w:rsidRDefault="00913D04">
            <w:pPr>
              <w:spacing w:line="360" w:lineRule="auto"/>
              <w:jc w:val="center"/>
              <w:rPr>
                <w:rFonts w:ascii="Times New Roman" w:eastAsia="仿宋" w:hAnsi="Times New Roman"/>
                <w:b/>
                <w:szCs w:val="21"/>
              </w:rPr>
            </w:pPr>
          </w:p>
        </w:tc>
      </w:tr>
    </w:tbl>
    <w:p w14:paraId="505D3B5B" w14:textId="77777777" w:rsidR="00913D04" w:rsidRPr="009C452E" w:rsidRDefault="006B1C5B">
      <w:pPr>
        <w:pStyle w:val="a1"/>
        <w:rPr>
          <w:rFonts w:ascii="Times New Roman" w:hAnsi="Times New Roman"/>
          <w:b/>
          <w:bCs/>
        </w:rPr>
      </w:pPr>
      <w:r w:rsidRPr="009C452E">
        <w:rPr>
          <w:rFonts w:ascii="Times New Roman" w:eastAsia="仿宋_GB2312" w:hAnsi="Times New Roman"/>
        </w:rPr>
        <w:t>任务说明：根据给定故障现象，设置对应的故障点，画出诊断该故障的相关电路图，以故障树形式给出诊断思路，并按检修步骤列出设置该故障后进行检修的关键检修过程性数据，要求关键步骤不少于</w:t>
      </w:r>
      <w:r w:rsidRPr="009C452E">
        <w:rPr>
          <w:rFonts w:ascii="Times New Roman" w:eastAsia="仿宋_GB2312" w:hAnsi="Times New Roman"/>
        </w:rPr>
        <w:t>5</w:t>
      </w:r>
      <w:r w:rsidRPr="009C452E">
        <w:rPr>
          <w:rFonts w:ascii="Times New Roman" w:eastAsia="仿宋_GB2312" w:hAnsi="Times New Roman"/>
        </w:rPr>
        <w:t>步，步骤之间关联性符合控制逻辑。</w:t>
      </w:r>
    </w:p>
    <w:p w14:paraId="23BAE47B" w14:textId="77777777" w:rsidR="00913D04" w:rsidRPr="009C452E" w:rsidRDefault="00913D04">
      <w:pPr>
        <w:rPr>
          <w:rFonts w:ascii="Times New Roman" w:hAnsi="Times New Roman"/>
          <w:b/>
          <w:bCs/>
          <w:sz w:val="28"/>
          <w:szCs w:val="28"/>
        </w:rPr>
      </w:pPr>
    </w:p>
    <w:p w14:paraId="53DC1507" w14:textId="77777777" w:rsidR="00913D04" w:rsidRDefault="00913D04">
      <w:pPr>
        <w:pStyle w:val="a1"/>
        <w:rPr>
          <w:rFonts w:ascii="Times New Roman" w:hAnsi="Times New Roman"/>
          <w:b/>
          <w:bCs/>
        </w:rPr>
      </w:pPr>
    </w:p>
    <w:p w14:paraId="541AE07A" w14:textId="77777777" w:rsidR="001251ED" w:rsidRDefault="001251ED" w:rsidP="001251ED"/>
    <w:p w14:paraId="12D483DC" w14:textId="77777777" w:rsidR="001251ED" w:rsidRDefault="001251ED">
      <w:pPr>
        <w:tabs>
          <w:tab w:val="left" w:pos="9360"/>
        </w:tabs>
        <w:adjustRightInd w:val="0"/>
        <w:snapToGrid w:val="0"/>
        <w:spacing w:line="240" w:lineRule="atLeast"/>
        <w:rPr>
          <w:rFonts w:ascii="Times New Roman" w:hAnsi="Times New Roman"/>
          <w:b/>
          <w:bCs/>
          <w:sz w:val="28"/>
          <w:szCs w:val="28"/>
        </w:rPr>
      </w:pPr>
    </w:p>
    <w:p w14:paraId="3D1F9F49" w14:textId="444E81C0" w:rsidR="00913D04" w:rsidRPr="009C452E" w:rsidRDefault="006B1C5B">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sz w:val="28"/>
          <w:szCs w:val="28"/>
        </w:rPr>
        <w:lastRenderedPageBreak/>
        <w:t>附件</w:t>
      </w:r>
      <w:r w:rsidRPr="009C452E">
        <w:rPr>
          <w:rFonts w:ascii="Times New Roman" w:hAnsi="Times New Roman"/>
          <w:b/>
          <w:bCs/>
          <w:sz w:val="28"/>
          <w:szCs w:val="28"/>
        </w:rPr>
        <w:t>7</w:t>
      </w:r>
    </w:p>
    <w:p w14:paraId="012E8306" w14:textId="77777777" w:rsidR="00913D04" w:rsidRPr="009C452E" w:rsidRDefault="00913D04">
      <w:pPr>
        <w:pStyle w:val="a1"/>
        <w:jc w:val="center"/>
        <w:rPr>
          <w:rFonts w:ascii="Times New Roman" w:eastAsia="黑体" w:hAnsi="Times New Roman"/>
          <w:b/>
          <w:bCs/>
          <w:sz w:val="32"/>
          <w:szCs w:val="32"/>
        </w:rPr>
      </w:pPr>
    </w:p>
    <w:p w14:paraId="706525F0" w14:textId="46814C08" w:rsidR="00913D04" w:rsidRPr="009C452E" w:rsidRDefault="00F11652">
      <w:pPr>
        <w:pStyle w:val="a1"/>
        <w:jc w:val="center"/>
        <w:rPr>
          <w:rFonts w:ascii="Times New Roman" w:eastAsia="黑体" w:hAnsi="Times New Roman"/>
          <w:b/>
          <w:bCs/>
          <w:sz w:val="32"/>
          <w:szCs w:val="32"/>
        </w:rPr>
      </w:pPr>
      <w:r w:rsidRPr="009C452E">
        <w:rPr>
          <w:rFonts w:ascii="Times New Roman" w:eastAsia="黑体" w:hAnsi="Times New Roman"/>
          <w:b/>
          <w:bCs/>
          <w:noProof/>
          <w:sz w:val="32"/>
          <w:szCs w:val="32"/>
        </w:rPr>
        <w:drawing>
          <wp:anchor distT="0" distB="0" distL="114300" distR="114300" simplePos="0" relativeHeight="251656704" behindDoc="1" locked="0" layoutInCell="1" allowOverlap="1" wp14:anchorId="4BBF9112" wp14:editId="2BE9E19F">
            <wp:simplePos x="0" y="0"/>
            <wp:positionH relativeFrom="page">
              <wp:posOffset>8485505</wp:posOffset>
            </wp:positionH>
            <wp:positionV relativeFrom="paragraph">
              <wp:posOffset>-490855</wp:posOffset>
            </wp:positionV>
            <wp:extent cx="1300480" cy="1300480"/>
            <wp:effectExtent l="0" t="0" r="0" b="0"/>
            <wp:wrapNone/>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736D6132" w14:textId="77777777" w:rsidR="00913D04" w:rsidRPr="009C452E" w:rsidRDefault="00913D04">
      <w:pPr>
        <w:adjustRightInd w:val="0"/>
        <w:snapToGrid w:val="0"/>
        <w:jc w:val="center"/>
        <w:rPr>
          <w:rFonts w:ascii="Times New Roman" w:eastAsia="仿宋_GB2312" w:hAnsi="Times New Roman"/>
          <w:b/>
          <w:bCs/>
          <w:sz w:val="28"/>
          <w:szCs w:val="28"/>
        </w:rPr>
      </w:pPr>
    </w:p>
    <w:p w14:paraId="4636AE07" w14:textId="77777777" w:rsidR="00913D04" w:rsidRPr="009C452E" w:rsidRDefault="006B1C5B">
      <w:pPr>
        <w:adjustRightInd w:val="0"/>
        <w:snapToGrid w:val="0"/>
        <w:jc w:val="center"/>
        <w:rPr>
          <w:rFonts w:ascii="Times New Roman" w:eastAsia="仿宋_GB2312" w:hAnsi="Times New Roman"/>
          <w:b/>
          <w:bCs/>
          <w:sz w:val="28"/>
          <w:szCs w:val="28"/>
        </w:rPr>
      </w:pP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B–</w:t>
      </w:r>
      <w:r w:rsidRPr="009C452E">
        <w:rPr>
          <w:rFonts w:ascii="Times New Roman" w:eastAsia="仿宋_GB2312" w:hAnsi="Times New Roman"/>
          <w:b/>
          <w:bCs/>
          <w:sz w:val="28"/>
          <w:szCs w:val="28"/>
        </w:rPr>
        <w:t>发动机及车身电控系统故障检修》现场评分表</w:t>
      </w:r>
    </w:p>
    <w:p w14:paraId="3ABF2DEA" w14:textId="77777777" w:rsidR="00913D04" w:rsidRPr="009C452E" w:rsidRDefault="00913D04">
      <w:pPr>
        <w:rPr>
          <w:rFonts w:ascii="Times New Roman" w:hAnsi="Times New Roman"/>
        </w:rPr>
      </w:pP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134"/>
        <w:gridCol w:w="1448"/>
        <w:gridCol w:w="64"/>
        <w:gridCol w:w="1357"/>
        <w:gridCol w:w="2185"/>
        <w:gridCol w:w="2025"/>
        <w:gridCol w:w="717"/>
        <w:gridCol w:w="715"/>
      </w:tblGrid>
      <w:tr w:rsidR="00913D04" w:rsidRPr="009C452E" w14:paraId="63FAE5E3" w14:textId="77777777">
        <w:trPr>
          <w:trHeight w:val="321"/>
          <w:jc w:val="center"/>
        </w:trPr>
        <w:tc>
          <w:tcPr>
            <w:tcW w:w="1844" w:type="dxa"/>
            <w:gridSpan w:val="2"/>
            <w:vAlign w:val="center"/>
          </w:tcPr>
          <w:p w14:paraId="53514F0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参赛号</w:t>
            </w:r>
          </w:p>
        </w:tc>
        <w:tc>
          <w:tcPr>
            <w:tcW w:w="1512" w:type="dxa"/>
            <w:gridSpan w:val="2"/>
            <w:vAlign w:val="center"/>
          </w:tcPr>
          <w:p w14:paraId="7150FA3B" w14:textId="77777777" w:rsidR="00913D04" w:rsidRPr="009C452E" w:rsidRDefault="00913D04">
            <w:pPr>
              <w:adjustRightInd w:val="0"/>
              <w:snapToGrid w:val="0"/>
              <w:jc w:val="left"/>
              <w:rPr>
                <w:rFonts w:ascii="Times New Roman" w:eastAsia="仿宋_GB2312" w:hAnsi="Times New Roman"/>
                <w:sz w:val="18"/>
                <w:szCs w:val="18"/>
              </w:rPr>
            </w:pPr>
          </w:p>
        </w:tc>
        <w:tc>
          <w:tcPr>
            <w:tcW w:w="3542" w:type="dxa"/>
            <w:gridSpan w:val="2"/>
            <w:vAlign w:val="center"/>
          </w:tcPr>
          <w:p w14:paraId="4A9CA8F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2025" w:type="dxa"/>
            <w:vAlign w:val="center"/>
          </w:tcPr>
          <w:p w14:paraId="770AC53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裁判长抽审</w:t>
            </w:r>
          </w:p>
        </w:tc>
        <w:tc>
          <w:tcPr>
            <w:tcW w:w="1432" w:type="dxa"/>
            <w:gridSpan w:val="2"/>
            <w:vAlign w:val="center"/>
          </w:tcPr>
          <w:p w14:paraId="733C1B94"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1D264FCD" w14:textId="77777777">
        <w:trPr>
          <w:trHeight w:val="391"/>
          <w:jc w:val="center"/>
        </w:trPr>
        <w:tc>
          <w:tcPr>
            <w:tcW w:w="1844" w:type="dxa"/>
            <w:gridSpan w:val="2"/>
            <w:vAlign w:val="center"/>
          </w:tcPr>
          <w:p w14:paraId="2B522FA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统分裁判签字</w:t>
            </w:r>
          </w:p>
        </w:tc>
        <w:tc>
          <w:tcPr>
            <w:tcW w:w="1512" w:type="dxa"/>
            <w:gridSpan w:val="2"/>
            <w:vAlign w:val="center"/>
          </w:tcPr>
          <w:p w14:paraId="0AFBBD24" w14:textId="77777777" w:rsidR="00913D04" w:rsidRPr="009C452E" w:rsidRDefault="00913D04">
            <w:pPr>
              <w:adjustRightInd w:val="0"/>
              <w:snapToGrid w:val="0"/>
              <w:jc w:val="left"/>
              <w:rPr>
                <w:rFonts w:ascii="Times New Roman" w:eastAsia="仿宋_GB2312" w:hAnsi="Times New Roman"/>
                <w:sz w:val="18"/>
                <w:szCs w:val="18"/>
              </w:rPr>
            </w:pPr>
          </w:p>
        </w:tc>
        <w:tc>
          <w:tcPr>
            <w:tcW w:w="3542" w:type="dxa"/>
            <w:gridSpan w:val="2"/>
            <w:vAlign w:val="center"/>
          </w:tcPr>
          <w:p w14:paraId="7693D7E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裁判签字：</w:t>
            </w:r>
          </w:p>
        </w:tc>
        <w:tc>
          <w:tcPr>
            <w:tcW w:w="2025" w:type="dxa"/>
            <w:vAlign w:val="center"/>
          </w:tcPr>
          <w:p w14:paraId="20CDCFB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监督仲裁签字</w:t>
            </w:r>
          </w:p>
        </w:tc>
        <w:tc>
          <w:tcPr>
            <w:tcW w:w="1432" w:type="dxa"/>
            <w:gridSpan w:val="2"/>
            <w:vAlign w:val="center"/>
          </w:tcPr>
          <w:p w14:paraId="12A69EC9"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500D13E9" w14:textId="77777777">
        <w:trPr>
          <w:trHeight w:val="391"/>
          <w:jc w:val="center"/>
        </w:trPr>
        <w:tc>
          <w:tcPr>
            <w:tcW w:w="1844" w:type="dxa"/>
            <w:gridSpan w:val="2"/>
            <w:vAlign w:val="center"/>
          </w:tcPr>
          <w:p w14:paraId="61D0299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车辆信息登记</w:t>
            </w:r>
          </w:p>
        </w:tc>
        <w:tc>
          <w:tcPr>
            <w:tcW w:w="1512" w:type="dxa"/>
            <w:gridSpan w:val="2"/>
            <w:vAlign w:val="center"/>
          </w:tcPr>
          <w:p w14:paraId="09D84F97" w14:textId="77777777" w:rsidR="00913D04" w:rsidRPr="009C452E" w:rsidRDefault="00913D04">
            <w:pPr>
              <w:adjustRightInd w:val="0"/>
              <w:snapToGrid w:val="0"/>
              <w:jc w:val="left"/>
              <w:rPr>
                <w:rFonts w:ascii="Times New Roman" w:eastAsia="仿宋_GB2312" w:hAnsi="Times New Roman"/>
                <w:sz w:val="18"/>
                <w:szCs w:val="18"/>
              </w:rPr>
            </w:pPr>
          </w:p>
        </w:tc>
        <w:tc>
          <w:tcPr>
            <w:tcW w:w="1357" w:type="dxa"/>
            <w:vAlign w:val="center"/>
          </w:tcPr>
          <w:p w14:paraId="4A71FD24"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比赛时间</w:t>
            </w:r>
          </w:p>
        </w:tc>
        <w:tc>
          <w:tcPr>
            <w:tcW w:w="2185" w:type="dxa"/>
            <w:vAlign w:val="center"/>
          </w:tcPr>
          <w:p w14:paraId="12092B24"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120</w:t>
            </w:r>
            <w:r w:rsidRPr="009C452E">
              <w:rPr>
                <w:rFonts w:ascii="Times New Roman" w:eastAsia="仿宋_GB2312" w:hAnsi="Times New Roman"/>
                <w:sz w:val="18"/>
                <w:szCs w:val="18"/>
              </w:rPr>
              <w:t>分钟</w:t>
            </w:r>
          </w:p>
        </w:tc>
        <w:tc>
          <w:tcPr>
            <w:tcW w:w="2025" w:type="dxa"/>
            <w:vAlign w:val="center"/>
          </w:tcPr>
          <w:p w14:paraId="04C8CE7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实际用时</w:t>
            </w:r>
          </w:p>
        </w:tc>
        <w:tc>
          <w:tcPr>
            <w:tcW w:w="1432" w:type="dxa"/>
            <w:gridSpan w:val="2"/>
            <w:vAlign w:val="center"/>
          </w:tcPr>
          <w:p w14:paraId="26A62CB0" w14:textId="77777777" w:rsidR="00913D04" w:rsidRPr="009C452E" w:rsidRDefault="00913D04">
            <w:pPr>
              <w:adjustRightInd w:val="0"/>
              <w:snapToGrid w:val="0"/>
              <w:jc w:val="left"/>
              <w:rPr>
                <w:rFonts w:ascii="Times New Roman" w:eastAsia="仿宋_GB2312" w:hAnsi="Times New Roman"/>
                <w:sz w:val="18"/>
                <w:szCs w:val="18"/>
              </w:rPr>
            </w:pPr>
          </w:p>
        </w:tc>
      </w:tr>
      <w:tr w:rsidR="00913D04" w:rsidRPr="009C452E" w14:paraId="3970AE90" w14:textId="77777777">
        <w:trPr>
          <w:trHeight w:val="373"/>
          <w:jc w:val="center"/>
        </w:trPr>
        <w:tc>
          <w:tcPr>
            <w:tcW w:w="710" w:type="dxa"/>
            <w:shd w:val="clear" w:color="auto" w:fill="F1F1F1"/>
            <w:vAlign w:val="center"/>
          </w:tcPr>
          <w:p w14:paraId="20C19F6C"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序号</w:t>
            </w:r>
          </w:p>
        </w:tc>
        <w:tc>
          <w:tcPr>
            <w:tcW w:w="1134" w:type="dxa"/>
            <w:shd w:val="clear" w:color="auto" w:fill="F1F1F1"/>
            <w:vAlign w:val="center"/>
          </w:tcPr>
          <w:p w14:paraId="3F0DBA8A"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项目</w:t>
            </w:r>
          </w:p>
        </w:tc>
        <w:tc>
          <w:tcPr>
            <w:tcW w:w="2869" w:type="dxa"/>
            <w:gridSpan w:val="3"/>
            <w:shd w:val="clear" w:color="auto" w:fill="F1F1F1"/>
            <w:vAlign w:val="center"/>
          </w:tcPr>
          <w:p w14:paraId="0CBA24D7"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评分点</w:t>
            </w:r>
          </w:p>
        </w:tc>
        <w:tc>
          <w:tcPr>
            <w:tcW w:w="4210" w:type="dxa"/>
            <w:gridSpan w:val="2"/>
            <w:shd w:val="clear" w:color="auto" w:fill="F1F1F1"/>
            <w:vAlign w:val="center"/>
          </w:tcPr>
          <w:p w14:paraId="5C240460"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说</w:t>
            </w:r>
            <w:r w:rsidRPr="009C452E">
              <w:rPr>
                <w:rFonts w:ascii="Times New Roman" w:eastAsia="仿宋_GB2312" w:hAnsi="Times New Roman"/>
                <w:b/>
                <w:bCs/>
                <w:sz w:val="18"/>
                <w:szCs w:val="18"/>
              </w:rPr>
              <w:t xml:space="preserve"> </w:t>
            </w:r>
            <w:r w:rsidRPr="009C452E">
              <w:rPr>
                <w:rFonts w:ascii="Times New Roman" w:eastAsia="仿宋_GB2312" w:hAnsi="Times New Roman"/>
                <w:b/>
                <w:bCs/>
                <w:sz w:val="18"/>
                <w:szCs w:val="18"/>
              </w:rPr>
              <w:t>明</w:t>
            </w:r>
          </w:p>
        </w:tc>
        <w:tc>
          <w:tcPr>
            <w:tcW w:w="717" w:type="dxa"/>
            <w:shd w:val="clear" w:color="auto" w:fill="F1F1F1"/>
            <w:vAlign w:val="center"/>
          </w:tcPr>
          <w:p w14:paraId="6CC8C085" w14:textId="77777777" w:rsidR="00913D04" w:rsidRPr="009C452E" w:rsidRDefault="006B1C5B">
            <w:pPr>
              <w:adjustRightInd w:val="0"/>
              <w:snapToGrid w:val="0"/>
              <w:jc w:val="center"/>
              <w:rPr>
                <w:rFonts w:ascii="Times New Roman" w:eastAsia="仿宋_GB2312" w:hAnsi="Times New Roman"/>
                <w:b/>
                <w:bCs/>
                <w:sz w:val="18"/>
                <w:szCs w:val="18"/>
              </w:rPr>
            </w:pPr>
            <w:r w:rsidRPr="009C452E">
              <w:rPr>
                <w:rFonts w:ascii="Times New Roman" w:eastAsia="仿宋_GB2312" w:hAnsi="Times New Roman"/>
                <w:b/>
                <w:bCs/>
                <w:sz w:val="18"/>
                <w:szCs w:val="18"/>
              </w:rPr>
              <w:t>配分</w:t>
            </w:r>
          </w:p>
        </w:tc>
        <w:tc>
          <w:tcPr>
            <w:tcW w:w="715" w:type="dxa"/>
            <w:shd w:val="clear" w:color="auto" w:fill="F1F1F1"/>
            <w:vAlign w:val="center"/>
          </w:tcPr>
          <w:p w14:paraId="6C8EB2DD" w14:textId="77777777" w:rsidR="00913D04" w:rsidRPr="009C452E" w:rsidRDefault="006B1C5B">
            <w:pPr>
              <w:widowControl/>
              <w:jc w:val="center"/>
              <w:rPr>
                <w:rFonts w:ascii="Times New Roman" w:eastAsia="仿宋" w:hAnsi="Times New Roman"/>
                <w:b/>
                <w:bCs/>
                <w:kern w:val="0"/>
                <w:szCs w:val="21"/>
              </w:rPr>
            </w:pPr>
            <w:r w:rsidRPr="009C452E">
              <w:rPr>
                <w:rFonts w:ascii="Times New Roman" w:eastAsia="仿宋" w:hAnsi="Times New Roman"/>
                <w:b/>
                <w:bCs/>
                <w:kern w:val="0"/>
                <w:szCs w:val="21"/>
              </w:rPr>
              <w:t>得分</w:t>
            </w:r>
          </w:p>
        </w:tc>
      </w:tr>
      <w:tr w:rsidR="00913D04" w:rsidRPr="009C452E" w14:paraId="42B03AB5" w14:textId="77777777">
        <w:trPr>
          <w:trHeight w:val="1512"/>
          <w:jc w:val="center"/>
        </w:trPr>
        <w:tc>
          <w:tcPr>
            <w:tcW w:w="710" w:type="dxa"/>
            <w:vMerge w:val="restart"/>
            <w:vAlign w:val="center"/>
          </w:tcPr>
          <w:p w14:paraId="32E5A1E8"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B0</w:t>
            </w:r>
          </w:p>
        </w:tc>
        <w:tc>
          <w:tcPr>
            <w:tcW w:w="1134" w:type="dxa"/>
            <w:vMerge w:val="restart"/>
            <w:vAlign w:val="center"/>
          </w:tcPr>
          <w:p w14:paraId="2E8101B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工作组织与安全（</w:t>
            </w:r>
            <w:r w:rsidRPr="009C452E">
              <w:rPr>
                <w:rFonts w:ascii="Times New Roman" w:eastAsia="仿宋_GB2312" w:hAnsi="Times New Roman"/>
                <w:sz w:val="18"/>
                <w:szCs w:val="18"/>
              </w:rPr>
              <w:t>10</w:t>
            </w:r>
            <w:r w:rsidRPr="009C452E">
              <w:rPr>
                <w:rFonts w:ascii="Times New Roman" w:eastAsia="仿宋_GB2312" w:hAnsi="Times New Roman"/>
                <w:sz w:val="18"/>
                <w:szCs w:val="18"/>
              </w:rPr>
              <w:t>分）</w:t>
            </w:r>
          </w:p>
        </w:tc>
        <w:tc>
          <w:tcPr>
            <w:tcW w:w="2869" w:type="dxa"/>
            <w:gridSpan w:val="3"/>
            <w:vAlign w:val="center"/>
          </w:tcPr>
          <w:p w14:paraId="262BD1C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作业准备</w:t>
            </w:r>
          </w:p>
        </w:tc>
        <w:tc>
          <w:tcPr>
            <w:tcW w:w="4210" w:type="dxa"/>
            <w:gridSpan w:val="2"/>
            <w:vAlign w:val="center"/>
          </w:tcPr>
          <w:p w14:paraId="7A1B824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未检查设置隔离栏</w:t>
            </w:r>
          </w:p>
          <w:p w14:paraId="0C61C67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未设置安全警示牌</w:t>
            </w:r>
          </w:p>
          <w:p w14:paraId="1E07B9F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未检查灭火器压力值（水基、干粉）</w:t>
            </w:r>
          </w:p>
          <w:p w14:paraId="29771B4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未安装车辆挡块</w:t>
            </w:r>
          </w:p>
          <w:p w14:paraId="595ED3C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未安装车外三件套或安装位置不正确的</w:t>
            </w:r>
          </w:p>
          <w:p w14:paraId="25F04B3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操作中翼子板布、格栅布自行脱落的</w:t>
            </w:r>
          </w:p>
          <w:p w14:paraId="0E8284D4"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车内四件套（方向盘、座椅、脚垫、换挡杆）少铺或未铺或撕裂的</w:t>
            </w:r>
          </w:p>
          <w:p w14:paraId="402E788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未完全落下驾驶员侧车窗的</w:t>
            </w:r>
          </w:p>
        </w:tc>
        <w:tc>
          <w:tcPr>
            <w:tcW w:w="717" w:type="dxa"/>
            <w:vAlign w:val="center"/>
          </w:tcPr>
          <w:p w14:paraId="51D3BAA0"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42AB5A33" w14:textId="77777777" w:rsidR="00913D04" w:rsidRPr="009C452E" w:rsidRDefault="00913D04">
            <w:pPr>
              <w:jc w:val="center"/>
              <w:rPr>
                <w:rFonts w:ascii="Times New Roman" w:eastAsia="仿宋" w:hAnsi="Times New Roman"/>
                <w:szCs w:val="21"/>
              </w:rPr>
            </w:pPr>
          </w:p>
        </w:tc>
      </w:tr>
      <w:tr w:rsidR="00913D04" w:rsidRPr="009C452E" w14:paraId="1DECE226" w14:textId="77777777">
        <w:trPr>
          <w:trHeight w:val="575"/>
          <w:jc w:val="center"/>
        </w:trPr>
        <w:tc>
          <w:tcPr>
            <w:tcW w:w="710" w:type="dxa"/>
            <w:vMerge/>
            <w:vAlign w:val="center"/>
          </w:tcPr>
          <w:p w14:paraId="7DC905F8"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23F70198"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5604D97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人物安全</w:t>
            </w:r>
          </w:p>
        </w:tc>
        <w:tc>
          <w:tcPr>
            <w:tcW w:w="4210" w:type="dxa"/>
            <w:gridSpan w:val="2"/>
            <w:vAlign w:val="center"/>
          </w:tcPr>
          <w:p w14:paraId="1318963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未检查绝缘手套，测量高压部分线路未佩戴绝缘手套，裁判制止并重新佩戴</w:t>
            </w:r>
          </w:p>
          <w:p w14:paraId="31483F0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未检查防电池电解液酸碱性手套外观损伤，触碰电池包部分未佩戴防电池电解液酸碱性手套</w:t>
            </w:r>
          </w:p>
          <w:p w14:paraId="3BA606F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未检查护目镜外观损伤，测量高压部分线路未佩戴护目镜</w:t>
            </w:r>
          </w:p>
          <w:p w14:paraId="6B6535D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未检查安全帽外观损伤，车辆底部作业未佩戴安全帽</w:t>
            </w:r>
          </w:p>
          <w:p w14:paraId="24D0A28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未检查确认电子手刹和档位的</w:t>
            </w:r>
          </w:p>
          <w:p w14:paraId="72F8BC7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上高压电时向裁判报告</w:t>
            </w:r>
          </w:p>
        </w:tc>
        <w:tc>
          <w:tcPr>
            <w:tcW w:w="717" w:type="dxa"/>
            <w:vAlign w:val="center"/>
          </w:tcPr>
          <w:p w14:paraId="4B63C2E7"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4D38FA73" w14:textId="77777777" w:rsidR="00913D04" w:rsidRPr="009C452E" w:rsidRDefault="00913D04">
            <w:pPr>
              <w:jc w:val="center"/>
              <w:rPr>
                <w:rFonts w:ascii="Times New Roman" w:eastAsia="仿宋" w:hAnsi="Times New Roman"/>
                <w:szCs w:val="21"/>
              </w:rPr>
            </w:pPr>
          </w:p>
        </w:tc>
      </w:tr>
      <w:tr w:rsidR="00913D04" w:rsidRPr="009C452E" w14:paraId="4CD4E331" w14:textId="77777777">
        <w:trPr>
          <w:trHeight w:val="575"/>
          <w:jc w:val="center"/>
        </w:trPr>
        <w:tc>
          <w:tcPr>
            <w:tcW w:w="710" w:type="dxa"/>
            <w:vMerge/>
            <w:vAlign w:val="center"/>
          </w:tcPr>
          <w:p w14:paraId="23AC9383"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2EA3DBE9"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5F3852E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设备使用</w:t>
            </w:r>
          </w:p>
        </w:tc>
        <w:tc>
          <w:tcPr>
            <w:tcW w:w="4210" w:type="dxa"/>
            <w:gridSpan w:val="2"/>
            <w:vAlign w:val="center"/>
          </w:tcPr>
          <w:p w14:paraId="0ED08EC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未选择正确的绝缘测试仪（本项如果错误，绝缘测试均不得分）</w:t>
            </w:r>
          </w:p>
          <w:p w14:paraId="7201561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初次使用未正确进行万用表检查（本项如果错误，高压端测试均不得分）</w:t>
            </w:r>
          </w:p>
          <w:p w14:paraId="38513B6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未正确连接仪器、仪表和测试设备到车辆的，主要包括万用表和示波器检测探针的连接（特别是禁止黑色表笔连接到电源正极）</w:t>
            </w:r>
          </w:p>
          <w:p w14:paraId="1F609FF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未正确操作车辆到测试条件而直接进行测试的，主要包括对车辆的操作是否能正确服务于测试目的</w:t>
            </w:r>
          </w:p>
        </w:tc>
        <w:tc>
          <w:tcPr>
            <w:tcW w:w="717" w:type="dxa"/>
            <w:vAlign w:val="center"/>
          </w:tcPr>
          <w:p w14:paraId="58E6378C"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12EDEE1F" w14:textId="77777777" w:rsidR="00913D04" w:rsidRPr="009C452E" w:rsidRDefault="00913D04">
            <w:pPr>
              <w:jc w:val="center"/>
              <w:rPr>
                <w:rFonts w:ascii="Times New Roman" w:eastAsia="仿宋" w:hAnsi="Times New Roman"/>
                <w:szCs w:val="21"/>
              </w:rPr>
            </w:pPr>
          </w:p>
        </w:tc>
      </w:tr>
      <w:tr w:rsidR="00913D04" w:rsidRPr="009C452E" w14:paraId="409E46D8" w14:textId="77777777">
        <w:trPr>
          <w:trHeight w:val="575"/>
          <w:jc w:val="center"/>
        </w:trPr>
        <w:tc>
          <w:tcPr>
            <w:tcW w:w="710" w:type="dxa"/>
            <w:vMerge/>
            <w:vAlign w:val="center"/>
          </w:tcPr>
          <w:p w14:paraId="1E1CB707"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4EA6546B"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5E0174A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操作规范</w:t>
            </w:r>
          </w:p>
        </w:tc>
        <w:tc>
          <w:tcPr>
            <w:tcW w:w="4210" w:type="dxa"/>
            <w:gridSpan w:val="2"/>
            <w:vAlign w:val="center"/>
          </w:tcPr>
          <w:p w14:paraId="78E4CDB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断开各模块插头时，未先关闭点火开关，再断开蓄电池负极，并对蓄电池负极进行防护；断开高压插头没有验电。</w:t>
            </w:r>
          </w:p>
          <w:p w14:paraId="7CB57F6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完成所有任务后，按规定力矩紧固蓄电池极桩</w:t>
            </w:r>
          </w:p>
          <w:p w14:paraId="59E6B2F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测试完成后未恢复车辆的，主要包括拆卸下的部件未正确安装的、点火等其它开关未正确复位的</w:t>
            </w:r>
          </w:p>
        </w:tc>
        <w:tc>
          <w:tcPr>
            <w:tcW w:w="717" w:type="dxa"/>
            <w:vAlign w:val="center"/>
          </w:tcPr>
          <w:p w14:paraId="026BBDDE"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7A5F99DA" w14:textId="77777777" w:rsidR="00913D04" w:rsidRPr="009C452E" w:rsidRDefault="00913D04">
            <w:pPr>
              <w:jc w:val="center"/>
              <w:rPr>
                <w:rFonts w:ascii="Times New Roman" w:eastAsia="仿宋" w:hAnsi="Times New Roman"/>
                <w:szCs w:val="21"/>
              </w:rPr>
            </w:pPr>
          </w:p>
        </w:tc>
      </w:tr>
      <w:tr w:rsidR="00913D04" w:rsidRPr="009C452E" w14:paraId="388509FF" w14:textId="77777777">
        <w:trPr>
          <w:trHeight w:val="421"/>
          <w:jc w:val="center"/>
        </w:trPr>
        <w:tc>
          <w:tcPr>
            <w:tcW w:w="710" w:type="dxa"/>
            <w:vMerge/>
            <w:vAlign w:val="center"/>
          </w:tcPr>
          <w:p w14:paraId="1310A69C"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00D475DC"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71BA1B7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安全操作</w:t>
            </w:r>
          </w:p>
        </w:tc>
        <w:tc>
          <w:tcPr>
            <w:tcW w:w="4210" w:type="dxa"/>
            <w:gridSpan w:val="2"/>
            <w:vAlign w:val="center"/>
          </w:tcPr>
          <w:p w14:paraId="0BBC73F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操作过程中，对测试设备和车辆可能构成损坏而被裁判制止的，每次扣</w:t>
            </w:r>
            <w:r w:rsidRPr="009C452E">
              <w:rPr>
                <w:rFonts w:ascii="Times New Roman" w:eastAsia="仿宋_GB2312" w:hAnsi="Times New Roman"/>
                <w:sz w:val="18"/>
                <w:szCs w:val="18"/>
              </w:rPr>
              <w:t>4</w:t>
            </w:r>
            <w:r w:rsidRPr="009C452E">
              <w:rPr>
                <w:rFonts w:ascii="Times New Roman" w:eastAsia="仿宋_GB2312" w:hAnsi="Times New Roman"/>
                <w:sz w:val="18"/>
                <w:szCs w:val="18"/>
              </w:rPr>
              <w:t>分，扣完为止</w:t>
            </w:r>
          </w:p>
          <w:p w14:paraId="57B9473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未规范操作造成车辆保险丝烧掉，每次扣</w:t>
            </w:r>
            <w:r w:rsidRPr="009C452E">
              <w:rPr>
                <w:rFonts w:ascii="Times New Roman" w:eastAsia="仿宋_GB2312" w:hAnsi="Times New Roman"/>
                <w:sz w:val="18"/>
                <w:szCs w:val="18"/>
              </w:rPr>
              <w:t>4</w:t>
            </w:r>
            <w:r w:rsidRPr="009C452E">
              <w:rPr>
                <w:rFonts w:ascii="Times New Roman" w:eastAsia="仿宋_GB2312" w:hAnsi="Times New Roman"/>
                <w:sz w:val="18"/>
                <w:szCs w:val="18"/>
              </w:rPr>
              <w:t>分，扣完为止</w:t>
            </w:r>
          </w:p>
          <w:p w14:paraId="79EDA7D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否决项：参赛教师损坏车辆或设备，报告裁判长，取消比赛资格</w:t>
            </w:r>
          </w:p>
        </w:tc>
        <w:tc>
          <w:tcPr>
            <w:tcW w:w="717" w:type="dxa"/>
            <w:vAlign w:val="center"/>
          </w:tcPr>
          <w:p w14:paraId="2D4D29BE"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044725E2" w14:textId="77777777" w:rsidR="00913D04" w:rsidRPr="009C452E" w:rsidRDefault="00913D04">
            <w:pPr>
              <w:jc w:val="center"/>
              <w:rPr>
                <w:rFonts w:ascii="Times New Roman" w:eastAsia="仿宋" w:hAnsi="Times New Roman"/>
                <w:szCs w:val="21"/>
              </w:rPr>
            </w:pPr>
          </w:p>
        </w:tc>
      </w:tr>
      <w:tr w:rsidR="00913D04" w:rsidRPr="009C452E" w14:paraId="1DF48A02" w14:textId="77777777">
        <w:trPr>
          <w:trHeight w:val="421"/>
          <w:jc w:val="center"/>
        </w:trPr>
        <w:tc>
          <w:tcPr>
            <w:tcW w:w="710" w:type="dxa"/>
            <w:vMerge/>
            <w:vAlign w:val="center"/>
          </w:tcPr>
          <w:p w14:paraId="62DD4CA2"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5ED1CA40"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3148EC9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5S</w:t>
            </w:r>
            <w:r w:rsidRPr="009C452E">
              <w:rPr>
                <w:rFonts w:ascii="Times New Roman" w:eastAsia="仿宋_GB2312" w:hAnsi="Times New Roman"/>
                <w:sz w:val="18"/>
                <w:szCs w:val="18"/>
              </w:rPr>
              <w:t>规范</w:t>
            </w:r>
          </w:p>
        </w:tc>
        <w:tc>
          <w:tcPr>
            <w:tcW w:w="4210" w:type="dxa"/>
            <w:gridSpan w:val="2"/>
            <w:vAlign w:val="center"/>
          </w:tcPr>
          <w:p w14:paraId="55A83F0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仪器、工具、零件跌落或摆放凌乱的</w:t>
            </w:r>
          </w:p>
          <w:p w14:paraId="3287E7C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每次测试完成后，测试设备未合理归位的，主要</w:t>
            </w:r>
            <w:r w:rsidRPr="009C452E">
              <w:rPr>
                <w:rFonts w:ascii="Times New Roman" w:eastAsia="仿宋_GB2312" w:hAnsi="Times New Roman"/>
                <w:sz w:val="18"/>
                <w:szCs w:val="18"/>
              </w:rPr>
              <w:lastRenderedPageBreak/>
              <w:t>包括设备和工具随手放在车辆或地面等不合适的位置、设备使用完成后未关闭电源</w:t>
            </w:r>
          </w:p>
          <w:p w14:paraId="22D2D7FE"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未恢复工位到原标准工位布置状态的</w:t>
            </w:r>
          </w:p>
        </w:tc>
        <w:tc>
          <w:tcPr>
            <w:tcW w:w="717" w:type="dxa"/>
            <w:vAlign w:val="center"/>
          </w:tcPr>
          <w:p w14:paraId="0DB4EEF0"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713F217C" w14:textId="77777777" w:rsidR="00913D04" w:rsidRPr="009C452E" w:rsidRDefault="00913D04">
            <w:pPr>
              <w:jc w:val="center"/>
              <w:rPr>
                <w:rFonts w:ascii="Times New Roman" w:eastAsia="仿宋" w:hAnsi="Times New Roman"/>
                <w:szCs w:val="21"/>
              </w:rPr>
            </w:pPr>
          </w:p>
        </w:tc>
      </w:tr>
      <w:tr w:rsidR="00913D04" w:rsidRPr="009C452E" w14:paraId="627A5F44" w14:textId="77777777">
        <w:trPr>
          <w:trHeight w:val="90"/>
          <w:jc w:val="center"/>
        </w:trPr>
        <w:tc>
          <w:tcPr>
            <w:tcW w:w="710" w:type="dxa"/>
            <w:vMerge w:val="restart"/>
            <w:vAlign w:val="center"/>
          </w:tcPr>
          <w:p w14:paraId="495F413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B1</w:t>
            </w:r>
          </w:p>
        </w:tc>
        <w:tc>
          <w:tcPr>
            <w:tcW w:w="1134" w:type="dxa"/>
            <w:vMerge w:val="restart"/>
            <w:vAlign w:val="center"/>
          </w:tcPr>
          <w:p w14:paraId="6656010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发动机控制系统故障检修（</w:t>
            </w:r>
            <w:r w:rsidRPr="009C452E">
              <w:rPr>
                <w:rFonts w:ascii="Times New Roman" w:eastAsia="仿宋_GB2312" w:hAnsi="Times New Roman"/>
                <w:sz w:val="18"/>
                <w:szCs w:val="18"/>
              </w:rPr>
              <w:t>35</w:t>
            </w:r>
            <w:r w:rsidRPr="009C452E">
              <w:rPr>
                <w:rFonts w:ascii="Times New Roman" w:eastAsia="仿宋_GB2312" w:hAnsi="Times New Roman"/>
                <w:sz w:val="18"/>
                <w:szCs w:val="18"/>
              </w:rPr>
              <w:t>分</w:t>
            </w:r>
            <w:r w:rsidRPr="009C452E">
              <w:rPr>
                <w:rFonts w:ascii="Times New Roman" w:eastAsia="仿宋_GB2312" w:hAnsi="Times New Roman"/>
                <w:sz w:val="18"/>
                <w:szCs w:val="18"/>
              </w:rPr>
              <w:t>)</w:t>
            </w:r>
          </w:p>
        </w:tc>
        <w:tc>
          <w:tcPr>
            <w:tcW w:w="2869" w:type="dxa"/>
            <w:gridSpan w:val="3"/>
            <w:vAlign w:val="center"/>
          </w:tcPr>
          <w:p w14:paraId="0C720A7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故障现象描述</w:t>
            </w:r>
          </w:p>
        </w:tc>
        <w:tc>
          <w:tcPr>
            <w:tcW w:w="4210" w:type="dxa"/>
            <w:gridSpan w:val="2"/>
            <w:vAlign w:val="center"/>
          </w:tcPr>
          <w:p w14:paraId="0E073A9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未在参赛教师报告单上正确记录故障现象</w:t>
            </w:r>
          </w:p>
        </w:tc>
        <w:tc>
          <w:tcPr>
            <w:tcW w:w="717" w:type="dxa"/>
            <w:vAlign w:val="center"/>
          </w:tcPr>
          <w:p w14:paraId="465E71EA"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3045026A" w14:textId="77777777" w:rsidR="00913D04" w:rsidRPr="009C452E" w:rsidRDefault="00913D04">
            <w:pPr>
              <w:jc w:val="center"/>
              <w:rPr>
                <w:rFonts w:ascii="Times New Roman" w:eastAsia="仿宋" w:hAnsi="Times New Roman"/>
                <w:szCs w:val="21"/>
              </w:rPr>
            </w:pPr>
          </w:p>
        </w:tc>
      </w:tr>
      <w:tr w:rsidR="00913D04" w:rsidRPr="009C452E" w14:paraId="57254D64" w14:textId="77777777">
        <w:trPr>
          <w:trHeight w:val="325"/>
          <w:jc w:val="center"/>
        </w:trPr>
        <w:tc>
          <w:tcPr>
            <w:tcW w:w="710" w:type="dxa"/>
            <w:vMerge/>
            <w:vAlign w:val="center"/>
          </w:tcPr>
          <w:p w14:paraId="0BA5ADD7"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6E0AC76D"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2E9194E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故障原因分析</w:t>
            </w:r>
          </w:p>
        </w:tc>
        <w:tc>
          <w:tcPr>
            <w:tcW w:w="4210" w:type="dxa"/>
            <w:gridSpan w:val="2"/>
            <w:vAlign w:val="center"/>
          </w:tcPr>
          <w:p w14:paraId="22099EB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未在参赛教师报告单上正确分析出可能的故障范围</w:t>
            </w:r>
          </w:p>
        </w:tc>
        <w:tc>
          <w:tcPr>
            <w:tcW w:w="717" w:type="dxa"/>
            <w:vAlign w:val="center"/>
          </w:tcPr>
          <w:p w14:paraId="661A6237"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1D36B75E" w14:textId="77777777" w:rsidR="00913D04" w:rsidRPr="009C452E" w:rsidRDefault="00913D04">
            <w:pPr>
              <w:jc w:val="center"/>
              <w:rPr>
                <w:rFonts w:ascii="Times New Roman" w:eastAsia="仿宋" w:hAnsi="Times New Roman"/>
                <w:szCs w:val="21"/>
              </w:rPr>
            </w:pPr>
          </w:p>
        </w:tc>
      </w:tr>
      <w:tr w:rsidR="00913D04" w:rsidRPr="009C452E" w14:paraId="41A286BD" w14:textId="77777777">
        <w:trPr>
          <w:trHeight w:val="325"/>
          <w:jc w:val="center"/>
        </w:trPr>
        <w:tc>
          <w:tcPr>
            <w:tcW w:w="710" w:type="dxa"/>
            <w:vMerge/>
            <w:vAlign w:val="center"/>
          </w:tcPr>
          <w:p w14:paraId="4D16D0AA"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7F4FF3B4"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39453A7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w:t>
            </w:r>
            <w:r w:rsidRPr="009C452E">
              <w:rPr>
                <w:rFonts w:ascii="Times New Roman" w:eastAsia="仿宋_GB2312" w:hAnsi="Times New Roman"/>
                <w:sz w:val="18"/>
                <w:szCs w:val="18"/>
              </w:rPr>
              <w:t>1</w:t>
            </w:r>
            <w:r w:rsidRPr="009C452E">
              <w:rPr>
                <w:rFonts w:ascii="Times New Roman" w:eastAsia="仿宋_GB2312" w:hAnsi="Times New Roman"/>
                <w:sz w:val="18"/>
                <w:szCs w:val="18"/>
              </w:rPr>
              <w:t>测量数据记录</w:t>
            </w:r>
          </w:p>
        </w:tc>
        <w:tc>
          <w:tcPr>
            <w:tcW w:w="4210" w:type="dxa"/>
            <w:gridSpan w:val="2"/>
            <w:vAlign w:val="center"/>
          </w:tcPr>
          <w:p w14:paraId="2FE02392"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未在参赛教师报告单上正确写出测量数据</w:t>
            </w:r>
          </w:p>
        </w:tc>
        <w:tc>
          <w:tcPr>
            <w:tcW w:w="717" w:type="dxa"/>
            <w:vAlign w:val="center"/>
          </w:tcPr>
          <w:p w14:paraId="44C1710E"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4C1AF7D5" w14:textId="77777777" w:rsidR="00913D04" w:rsidRPr="009C452E" w:rsidRDefault="00913D04">
            <w:pPr>
              <w:jc w:val="center"/>
              <w:rPr>
                <w:rFonts w:ascii="Times New Roman" w:eastAsia="仿宋" w:hAnsi="Times New Roman"/>
                <w:szCs w:val="21"/>
              </w:rPr>
            </w:pPr>
          </w:p>
        </w:tc>
      </w:tr>
      <w:tr w:rsidR="00913D04" w:rsidRPr="009C452E" w14:paraId="54B6923D" w14:textId="77777777">
        <w:trPr>
          <w:trHeight w:val="325"/>
          <w:jc w:val="center"/>
        </w:trPr>
        <w:tc>
          <w:tcPr>
            <w:tcW w:w="710" w:type="dxa"/>
            <w:vMerge/>
            <w:vAlign w:val="center"/>
          </w:tcPr>
          <w:p w14:paraId="1317CAC4"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12CA8D55"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7F9CBE5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相关电路原理图绘制</w:t>
            </w:r>
          </w:p>
        </w:tc>
        <w:tc>
          <w:tcPr>
            <w:tcW w:w="4210" w:type="dxa"/>
            <w:gridSpan w:val="2"/>
            <w:vAlign w:val="center"/>
          </w:tcPr>
          <w:p w14:paraId="3B3EB58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未在参赛教师报告单上正确绘出原理图</w:t>
            </w:r>
          </w:p>
        </w:tc>
        <w:tc>
          <w:tcPr>
            <w:tcW w:w="717" w:type="dxa"/>
            <w:vAlign w:val="center"/>
          </w:tcPr>
          <w:p w14:paraId="6FC685DB"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2E0A1AE5" w14:textId="77777777" w:rsidR="00913D04" w:rsidRPr="009C452E" w:rsidRDefault="00913D04">
            <w:pPr>
              <w:jc w:val="center"/>
              <w:rPr>
                <w:rFonts w:ascii="Times New Roman" w:eastAsia="仿宋" w:hAnsi="Times New Roman"/>
                <w:szCs w:val="21"/>
              </w:rPr>
            </w:pPr>
          </w:p>
        </w:tc>
      </w:tr>
      <w:tr w:rsidR="00913D04" w:rsidRPr="009C452E" w14:paraId="73F01DFE" w14:textId="77777777">
        <w:trPr>
          <w:trHeight w:val="325"/>
          <w:jc w:val="center"/>
        </w:trPr>
        <w:tc>
          <w:tcPr>
            <w:tcW w:w="710" w:type="dxa"/>
            <w:vMerge/>
            <w:vAlign w:val="center"/>
          </w:tcPr>
          <w:p w14:paraId="7B152033"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74812FE6"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1B176FA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故障点和故障机理确认</w:t>
            </w:r>
          </w:p>
        </w:tc>
        <w:tc>
          <w:tcPr>
            <w:tcW w:w="4210" w:type="dxa"/>
            <w:gridSpan w:val="2"/>
            <w:vAlign w:val="center"/>
          </w:tcPr>
          <w:p w14:paraId="6D22750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未在参赛教师报告单上正确记录故障点</w:t>
            </w:r>
          </w:p>
          <w:p w14:paraId="5DF0DCA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未在参赛教师报告单上正确写出故障机理</w:t>
            </w:r>
          </w:p>
        </w:tc>
        <w:tc>
          <w:tcPr>
            <w:tcW w:w="717" w:type="dxa"/>
            <w:vAlign w:val="center"/>
          </w:tcPr>
          <w:p w14:paraId="7C4D81E0"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447C69B5" w14:textId="77777777" w:rsidR="00913D04" w:rsidRPr="009C452E" w:rsidRDefault="00913D04">
            <w:pPr>
              <w:jc w:val="center"/>
              <w:rPr>
                <w:rFonts w:ascii="Times New Roman" w:eastAsia="仿宋" w:hAnsi="Times New Roman"/>
                <w:szCs w:val="21"/>
              </w:rPr>
            </w:pPr>
          </w:p>
        </w:tc>
      </w:tr>
      <w:tr w:rsidR="00913D04" w:rsidRPr="009C452E" w14:paraId="4741C099" w14:textId="77777777">
        <w:trPr>
          <w:trHeight w:val="325"/>
          <w:jc w:val="center"/>
        </w:trPr>
        <w:tc>
          <w:tcPr>
            <w:tcW w:w="710" w:type="dxa"/>
            <w:vMerge/>
            <w:vAlign w:val="center"/>
          </w:tcPr>
          <w:p w14:paraId="5DBB7FEC"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7D277B3D"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6EAFD2B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p>
        </w:tc>
        <w:tc>
          <w:tcPr>
            <w:tcW w:w="4210" w:type="dxa"/>
            <w:gridSpan w:val="2"/>
            <w:vAlign w:val="center"/>
          </w:tcPr>
          <w:p w14:paraId="6A3289C5" w14:textId="77777777" w:rsidR="00913D04" w:rsidRPr="009C452E" w:rsidRDefault="00913D04">
            <w:pPr>
              <w:adjustRightInd w:val="0"/>
              <w:snapToGrid w:val="0"/>
              <w:jc w:val="left"/>
              <w:rPr>
                <w:rFonts w:ascii="Times New Roman" w:eastAsia="仿宋_GB2312" w:hAnsi="Times New Roman"/>
                <w:sz w:val="18"/>
                <w:szCs w:val="18"/>
              </w:rPr>
            </w:pPr>
          </w:p>
        </w:tc>
        <w:tc>
          <w:tcPr>
            <w:tcW w:w="717" w:type="dxa"/>
            <w:vAlign w:val="center"/>
          </w:tcPr>
          <w:p w14:paraId="2FDC30B2"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2D44E63F" w14:textId="77777777" w:rsidR="00913D04" w:rsidRPr="009C452E" w:rsidRDefault="00913D04">
            <w:pPr>
              <w:jc w:val="center"/>
              <w:rPr>
                <w:rFonts w:ascii="Times New Roman" w:eastAsia="仿宋" w:hAnsi="Times New Roman"/>
                <w:szCs w:val="21"/>
              </w:rPr>
            </w:pPr>
          </w:p>
        </w:tc>
      </w:tr>
      <w:tr w:rsidR="00913D04" w:rsidRPr="009C452E" w14:paraId="4180D96D" w14:textId="77777777">
        <w:trPr>
          <w:trHeight w:val="325"/>
          <w:jc w:val="center"/>
        </w:trPr>
        <w:tc>
          <w:tcPr>
            <w:tcW w:w="710" w:type="dxa"/>
            <w:vMerge w:val="restart"/>
            <w:vAlign w:val="center"/>
          </w:tcPr>
          <w:p w14:paraId="408692E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B2</w:t>
            </w:r>
          </w:p>
        </w:tc>
        <w:tc>
          <w:tcPr>
            <w:tcW w:w="1134" w:type="dxa"/>
            <w:vMerge w:val="restart"/>
            <w:vAlign w:val="center"/>
          </w:tcPr>
          <w:p w14:paraId="05BDD82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车身电控系统故障检修（</w:t>
            </w:r>
            <w:r w:rsidRPr="009C452E">
              <w:rPr>
                <w:rFonts w:ascii="Times New Roman" w:eastAsia="仿宋_GB2312" w:hAnsi="Times New Roman"/>
                <w:sz w:val="18"/>
                <w:szCs w:val="18"/>
              </w:rPr>
              <w:t>35</w:t>
            </w:r>
            <w:r w:rsidRPr="009C452E">
              <w:rPr>
                <w:rFonts w:ascii="Times New Roman" w:eastAsia="仿宋_GB2312" w:hAnsi="Times New Roman"/>
                <w:sz w:val="18"/>
                <w:szCs w:val="18"/>
              </w:rPr>
              <w:t>分</w:t>
            </w:r>
            <w:r w:rsidRPr="009C452E">
              <w:rPr>
                <w:rFonts w:ascii="Times New Roman" w:eastAsia="仿宋_GB2312" w:hAnsi="Times New Roman"/>
                <w:sz w:val="18"/>
                <w:szCs w:val="18"/>
              </w:rPr>
              <w:t>)</w:t>
            </w:r>
          </w:p>
        </w:tc>
        <w:tc>
          <w:tcPr>
            <w:tcW w:w="2869" w:type="dxa"/>
            <w:gridSpan w:val="3"/>
            <w:vAlign w:val="center"/>
          </w:tcPr>
          <w:p w14:paraId="5F18E5F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故障现象描述</w:t>
            </w:r>
          </w:p>
        </w:tc>
        <w:tc>
          <w:tcPr>
            <w:tcW w:w="4210" w:type="dxa"/>
            <w:gridSpan w:val="2"/>
            <w:vAlign w:val="center"/>
          </w:tcPr>
          <w:p w14:paraId="593A2FB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未在参赛教师报告单上正确记录故障现象</w:t>
            </w:r>
          </w:p>
        </w:tc>
        <w:tc>
          <w:tcPr>
            <w:tcW w:w="717" w:type="dxa"/>
            <w:vAlign w:val="center"/>
          </w:tcPr>
          <w:p w14:paraId="28460954"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21E0A0AD" w14:textId="77777777" w:rsidR="00913D04" w:rsidRPr="009C452E" w:rsidRDefault="00913D04">
            <w:pPr>
              <w:jc w:val="center"/>
              <w:rPr>
                <w:rFonts w:ascii="Times New Roman" w:eastAsia="仿宋" w:hAnsi="Times New Roman"/>
                <w:szCs w:val="21"/>
              </w:rPr>
            </w:pPr>
          </w:p>
        </w:tc>
      </w:tr>
      <w:tr w:rsidR="00913D04" w:rsidRPr="009C452E" w14:paraId="7F69AE3B" w14:textId="77777777">
        <w:trPr>
          <w:trHeight w:val="325"/>
          <w:jc w:val="center"/>
        </w:trPr>
        <w:tc>
          <w:tcPr>
            <w:tcW w:w="710" w:type="dxa"/>
            <w:vMerge/>
            <w:vAlign w:val="center"/>
          </w:tcPr>
          <w:p w14:paraId="0721F681"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3CFA666A"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6D37C92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故障原因分析</w:t>
            </w:r>
          </w:p>
        </w:tc>
        <w:tc>
          <w:tcPr>
            <w:tcW w:w="4210" w:type="dxa"/>
            <w:gridSpan w:val="2"/>
            <w:vAlign w:val="center"/>
          </w:tcPr>
          <w:p w14:paraId="102C8C14"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未在参赛教师报告单上正确分析出可能的故障范围</w:t>
            </w:r>
          </w:p>
        </w:tc>
        <w:tc>
          <w:tcPr>
            <w:tcW w:w="717" w:type="dxa"/>
            <w:vAlign w:val="center"/>
          </w:tcPr>
          <w:p w14:paraId="180683A8"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4CF573D6" w14:textId="77777777" w:rsidR="00913D04" w:rsidRPr="009C452E" w:rsidRDefault="00913D04">
            <w:pPr>
              <w:jc w:val="center"/>
              <w:rPr>
                <w:rFonts w:ascii="Times New Roman" w:eastAsia="仿宋" w:hAnsi="Times New Roman"/>
                <w:szCs w:val="21"/>
              </w:rPr>
            </w:pPr>
          </w:p>
        </w:tc>
      </w:tr>
      <w:tr w:rsidR="00913D04" w:rsidRPr="009C452E" w14:paraId="11AAA117" w14:textId="77777777">
        <w:trPr>
          <w:trHeight w:val="325"/>
          <w:jc w:val="center"/>
        </w:trPr>
        <w:tc>
          <w:tcPr>
            <w:tcW w:w="710" w:type="dxa"/>
            <w:vMerge/>
            <w:vAlign w:val="center"/>
          </w:tcPr>
          <w:p w14:paraId="144E174E"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12E0C735"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5446F4C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故障点测量数据记录</w:t>
            </w:r>
          </w:p>
        </w:tc>
        <w:tc>
          <w:tcPr>
            <w:tcW w:w="4210" w:type="dxa"/>
            <w:gridSpan w:val="2"/>
            <w:vAlign w:val="center"/>
          </w:tcPr>
          <w:p w14:paraId="412841F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未在参赛教师报告单上正确写出测量数据</w:t>
            </w:r>
          </w:p>
        </w:tc>
        <w:tc>
          <w:tcPr>
            <w:tcW w:w="717" w:type="dxa"/>
            <w:vAlign w:val="center"/>
          </w:tcPr>
          <w:p w14:paraId="40768C5F"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1EF3FFD7" w14:textId="77777777" w:rsidR="00913D04" w:rsidRPr="009C452E" w:rsidRDefault="00913D04">
            <w:pPr>
              <w:jc w:val="center"/>
              <w:rPr>
                <w:rFonts w:ascii="Times New Roman" w:eastAsia="仿宋" w:hAnsi="Times New Roman"/>
                <w:szCs w:val="21"/>
              </w:rPr>
            </w:pPr>
          </w:p>
        </w:tc>
      </w:tr>
      <w:tr w:rsidR="00913D04" w:rsidRPr="009C452E" w14:paraId="028DB2A4" w14:textId="77777777">
        <w:trPr>
          <w:trHeight w:val="325"/>
          <w:jc w:val="center"/>
        </w:trPr>
        <w:tc>
          <w:tcPr>
            <w:tcW w:w="710" w:type="dxa"/>
            <w:vMerge/>
            <w:vAlign w:val="center"/>
          </w:tcPr>
          <w:p w14:paraId="59F2BBDB"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501DABDB"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1D56CE99"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相关电路原理图绘制</w:t>
            </w:r>
          </w:p>
        </w:tc>
        <w:tc>
          <w:tcPr>
            <w:tcW w:w="4210" w:type="dxa"/>
            <w:gridSpan w:val="2"/>
            <w:vAlign w:val="center"/>
          </w:tcPr>
          <w:p w14:paraId="2640757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未在参赛教师报告单上正确绘出原理图</w:t>
            </w:r>
          </w:p>
        </w:tc>
        <w:tc>
          <w:tcPr>
            <w:tcW w:w="717" w:type="dxa"/>
            <w:vAlign w:val="center"/>
          </w:tcPr>
          <w:p w14:paraId="11E7EED7"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09C26AF3" w14:textId="77777777" w:rsidR="00913D04" w:rsidRPr="009C452E" w:rsidRDefault="00913D04">
            <w:pPr>
              <w:jc w:val="center"/>
              <w:rPr>
                <w:rFonts w:ascii="Times New Roman" w:eastAsia="仿宋" w:hAnsi="Times New Roman"/>
                <w:szCs w:val="21"/>
              </w:rPr>
            </w:pPr>
          </w:p>
        </w:tc>
      </w:tr>
      <w:tr w:rsidR="00913D04" w:rsidRPr="009C452E" w14:paraId="45AD268A" w14:textId="77777777">
        <w:trPr>
          <w:trHeight w:val="325"/>
          <w:jc w:val="center"/>
        </w:trPr>
        <w:tc>
          <w:tcPr>
            <w:tcW w:w="710" w:type="dxa"/>
            <w:vMerge/>
            <w:vAlign w:val="center"/>
          </w:tcPr>
          <w:p w14:paraId="110AE033"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6947B4DB"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7EF22C7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故障点和故障机理确认</w:t>
            </w:r>
          </w:p>
        </w:tc>
        <w:tc>
          <w:tcPr>
            <w:tcW w:w="4210" w:type="dxa"/>
            <w:gridSpan w:val="2"/>
            <w:vAlign w:val="center"/>
          </w:tcPr>
          <w:p w14:paraId="2BA0DB8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未在参赛教师报告单上正确记录故障点</w:t>
            </w:r>
          </w:p>
          <w:p w14:paraId="55136FB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未在参赛教师报告单上正确写出故障机理</w:t>
            </w:r>
          </w:p>
        </w:tc>
        <w:tc>
          <w:tcPr>
            <w:tcW w:w="717" w:type="dxa"/>
            <w:vAlign w:val="center"/>
          </w:tcPr>
          <w:p w14:paraId="65B08701"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403829EC" w14:textId="77777777" w:rsidR="00913D04" w:rsidRPr="009C452E" w:rsidRDefault="00913D04">
            <w:pPr>
              <w:jc w:val="center"/>
              <w:rPr>
                <w:rFonts w:ascii="Times New Roman" w:eastAsia="仿宋" w:hAnsi="Times New Roman"/>
                <w:szCs w:val="21"/>
              </w:rPr>
            </w:pPr>
          </w:p>
        </w:tc>
      </w:tr>
      <w:tr w:rsidR="00913D04" w:rsidRPr="009C452E" w14:paraId="5099B93D" w14:textId="77777777">
        <w:trPr>
          <w:trHeight w:val="325"/>
          <w:jc w:val="center"/>
        </w:trPr>
        <w:tc>
          <w:tcPr>
            <w:tcW w:w="710" w:type="dxa"/>
            <w:vMerge/>
            <w:vAlign w:val="center"/>
          </w:tcPr>
          <w:p w14:paraId="1EAC53E0"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541A86C0"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18B04D7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p>
        </w:tc>
        <w:tc>
          <w:tcPr>
            <w:tcW w:w="4210" w:type="dxa"/>
            <w:gridSpan w:val="2"/>
            <w:vAlign w:val="center"/>
          </w:tcPr>
          <w:p w14:paraId="3E97ABC9" w14:textId="77777777" w:rsidR="00913D04" w:rsidRPr="009C452E" w:rsidRDefault="00913D04">
            <w:pPr>
              <w:adjustRightInd w:val="0"/>
              <w:snapToGrid w:val="0"/>
              <w:jc w:val="left"/>
              <w:rPr>
                <w:rFonts w:ascii="Times New Roman" w:eastAsia="仿宋_GB2312" w:hAnsi="Times New Roman"/>
                <w:sz w:val="18"/>
                <w:szCs w:val="18"/>
              </w:rPr>
            </w:pPr>
          </w:p>
        </w:tc>
        <w:tc>
          <w:tcPr>
            <w:tcW w:w="717" w:type="dxa"/>
            <w:vAlign w:val="center"/>
          </w:tcPr>
          <w:p w14:paraId="5BA61FA6"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0F191726" w14:textId="77777777" w:rsidR="00913D04" w:rsidRPr="009C452E" w:rsidRDefault="00913D04">
            <w:pPr>
              <w:jc w:val="center"/>
              <w:rPr>
                <w:rFonts w:ascii="Times New Roman" w:eastAsia="仿宋" w:hAnsi="Times New Roman"/>
                <w:szCs w:val="21"/>
              </w:rPr>
            </w:pPr>
          </w:p>
        </w:tc>
      </w:tr>
      <w:tr w:rsidR="00913D04" w:rsidRPr="009C452E" w14:paraId="2458BAD3" w14:textId="77777777">
        <w:trPr>
          <w:trHeight w:val="325"/>
          <w:jc w:val="center"/>
        </w:trPr>
        <w:tc>
          <w:tcPr>
            <w:tcW w:w="710" w:type="dxa"/>
            <w:vMerge w:val="restart"/>
            <w:vAlign w:val="center"/>
          </w:tcPr>
          <w:p w14:paraId="346427FC"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B3</w:t>
            </w:r>
          </w:p>
        </w:tc>
        <w:tc>
          <w:tcPr>
            <w:tcW w:w="1134" w:type="dxa"/>
            <w:vMerge w:val="restart"/>
            <w:vAlign w:val="center"/>
          </w:tcPr>
          <w:p w14:paraId="015ECBB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发动机故障设计与分析（</w:t>
            </w:r>
            <w:r w:rsidRPr="009C452E">
              <w:rPr>
                <w:rFonts w:ascii="Times New Roman" w:eastAsia="仿宋_GB2312" w:hAnsi="Times New Roman"/>
                <w:sz w:val="18"/>
                <w:szCs w:val="18"/>
              </w:rPr>
              <w:t>20</w:t>
            </w:r>
            <w:r w:rsidRPr="009C452E">
              <w:rPr>
                <w:rFonts w:ascii="Times New Roman" w:eastAsia="仿宋_GB2312" w:hAnsi="Times New Roman"/>
                <w:sz w:val="18"/>
                <w:szCs w:val="18"/>
              </w:rPr>
              <w:t>）</w:t>
            </w:r>
          </w:p>
        </w:tc>
        <w:tc>
          <w:tcPr>
            <w:tcW w:w="2869" w:type="dxa"/>
            <w:gridSpan w:val="3"/>
            <w:vAlign w:val="center"/>
          </w:tcPr>
          <w:p w14:paraId="2CB8C9F3"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故障现象</w:t>
            </w:r>
          </w:p>
        </w:tc>
        <w:tc>
          <w:tcPr>
            <w:tcW w:w="4210" w:type="dxa"/>
            <w:gridSpan w:val="2"/>
            <w:vAlign w:val="center"/>
          </w:tcPr>
          <w:p w14:paraId="48282CC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报告单上故障现象记录不正确</w:t>
            </w:r>
          </w:p>
        </w:tc>
        <w:tc>
          <w:tcPr>
            <w:tcW w:w="717" w:type="dxa"/>
            <w:vAlign w:val="center"/>
          </w:tcPr>
          <w:p w14:paraId="484B51F5"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0C93FCDF" w14:textId="77777777" w:rsidR="00913D04" w:rsidRPr="009C452E" w:rsidRDefault="00913D04">
            <w:pPr>
              <w:jc w:val="center"/>
              <w:rPr>
                <w:rFonts w:ascii="Times New Roman" w:eastAsia="仿宋" w:hAnsi="Times New Roman"/>
                <w:szCs w:val="21"/>
              </w:rPr>
            </w:pPr>
          </w:p>
        </w:tc>
      </w:tr>
      <w:tr w:rsidR="00913D04" w:rsidRPr="009C452E" w14:paraId="6904A17A" w14:textId="77777777">
        <w:trPr>
          <w:trHeight w:val="325"/>
          <w:jc w:val="center"/>
        </w:trPr>
        <w:tc>
          <w:tcPr>
            <w:tcW w:w="710" w:type="dxa"/>
            <w:vMerge/>
            <w:vAlign w:val="center"/>
          </w:tcPr>
          <w:p w14:paraId="7B03F2E3"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6189DE2E"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011D8453"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故障点设置</w:t>
            </w:r>
          </w:p>
        </w:tc>
        <w:tc>
          <w:tcPr>
            <w:tcW w:w="4210" w:type="dxa"/>
            <w:gridSpan w:val="2"/>
            <w:vAlign w:val="center"/>
          </w:tcPr>
          <w:p w14:paraId="646A100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故障点设置不合理</w:t>
            </w:r>
          </w:p>
        </w:tc>
        <w:tc>
          <w:tcPr>
            <w:tcW w:w="717" w:type="dxa"/>
            <w:vAlign w:val="center"/>
          </w:tcPr>
          <w:p w14:paraId="53F6FA39"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44EA3BCB" w14:textId="77777777" w:rsidR="00913D04" w:rsidRPr="009C452E" w:rsidRDefault="00913D04">
            <w:pPr>
              <w:jc w:val="center"/>
              <w:rPr>
                <w:rFonts w:ascii="Times New Roman" w:eastAsia="仿宋" w:hAnsi="Times New Roman"/>
                <w:szCs w:val="21"/>
              </w:rPr>
            </w:pPr>
          </w:p>
        </w:tc>
      </w:tr>
      <w:tr w:rsidR="00913D04" w:rsidRPr="009C452E" w14:paraId="30C88621" w14:textId="77777777">
        <w:trPr>
          <w:trHeight w:val="325"/>
          <w:jc w:val="center"/>
        </w:trPr>
        <w:tc>
          <w:tcPr>
            <w:tcW w:w="710" w:type="dxa"/>
            <w:vMerge/>
            <w:vAlign w:val="center"/>
          </w:tcPr>
          <w:p w14:paraId="71B3B124"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159F9A88"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26F80EFA"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维修资料</w:t>
            </w:r>
          </w:p>
          <w:p w14:paraId="15634FCF"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查阅</w:t>
            </w:r>
          </w:p>
        </w:tc>
        <w:tc>
          <w:tcPr>
            <w:tcW w:w="4210" w:type="dxa"/>
            <w:gridSpan w:val="2"/>
            <w:vAlign w:val="center"/>
          </w:tcPr>
          <w:p w14:paraId="1DF97A8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未在参赛教师报告单上正确绘出原理图</w:t>
            </w:r>
          </w:p>
        </w:tc>
        <w:tc>
          <w:tcPr>
            <w:tcW w:w="717" w:type="dxa"/>
            <w:vAlign w:val="center"/>
          </w:tcPr>
          <w:p w14:paraId="06DDC3EB"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04B1B710" w14:textId="77777777" w:rsidR="00913D04" w:rsidRPr="009C452E" w:rsidRDefault="00913D04">
            <w:pPr>
              <w:jc w:val="center"/>
              <w:rPr>
                <w:rFonts w:ascii="Times New Roman" w:eastAsia="仿宋" w:hAnsi="Times New Roman"/>
                <w:szCs w:val="21"/>
              </w:rPr>
            </w:pPr>
          </w:p>
        </w:tc>
      </w:tr>
      <w:tr w:rsidR="00913D04" w:rsidRPr="009C452E" w14:paraId="54948302" w14:textId="77777777">
        <w:trPr>
          <w:trHeight w:val="325"/>
          <w:jc w:val="center"/>
        </w:trPr>
        <w:tc>
          <w:tcPr>
            <w:tcW w:w="710" w:type="dxa"/>
            <w:vMerge/>
            <w:vAlign w:val="center"/>
          </w:tcPr>
          <w:p w14:paraId="17CE6500"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64056FA3" w14:textId="77777777" w:rsidR="00913D04" w:rsidRPr="009C452E" w:rsidRDefault="00913D04">
            <w:pPr>
              <w:adjustRightInd w:val="0"/>
              <w:snapToGrid w:val="0"/>
              <w:jc w:val="left"/>
              <w:rPr>
                <w:rFonts w:ascii="Times New Roman" w:eastAsia="仿宋_GB2312" w:hAnsi="Times New Roman"/>
                <w:sz w:val="18"/>
                <w:szCs w:val="18"/>
              </w:rPr>
            </w:pPr>
          </w:p>
        </w:tc>
        <w:tc>
          <w:tcPr>
            <w:tcW w:w="2869" w:type="dxa"/>
            <w:gridSpan w:val="3"/>
            <w:vAlign w:val="center"/>
          </w:tcPr>
          <w:p w14:paraId="3F98BAB9" w14:textId="77777777" w:rsidR="00913D04" w:rsidRPr="009C452E" w:rsidRDefault="006B1C5B">
            <w:pPr>
              <w:adjustRightInd w:val="0"/>
              <w:snapToGrid w:val="0"/>
              <w:jc w:val="center"/>
              <w:rPr>
                <w:rFonts w:ascii="Times New Roman" w:eastAsia="仿宋_GB2312" w:hAnsi="Times New Roman"/>
                <w:sz w:val="18"/>
                <w:szCs w:val="18"/>
              </w:rPr>
            </w:pPr>
            <w:r w:rsidRPr="009C452E">
              <w:rPr>
                <w:rFonts w:ascii="Times New Roman" w:eastAsia="仿宋_GB2312" w:hAnsi="Times New Roman"/>
                <w:sz w:val="18"/>
                <w:szCs w:val="18"/>
              </w:rPr>
              <w:t>故障树</w:t>
            </w:r>
          </w:p>
        </w:tc>
        <w:tc>
          <w:tcPr>
            <w:tcW w:w="4210" w:type="dxa"/>
            <w:gridSpan w:val="2"/>
            <w:vAlign w:val="center"/>
          </w:tcPr>
          <w:p w14:paraId="6140245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不合理</w:t>
            </w:r>
          </w:p>
        </w:tc>
        <w:tc>
          <w:tcPr>
            <w:tcW w:w="717" w:type="dxa"/>
            <w:vAlign w:val="center"/>
          </w:tcPr>
          <w:p w14:paraId="74C03031"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0C05C649" w14:textId="77777777" w:rsidR="00913D04" w:rsidRPr="009C452E" w:rsidRDefault="00913D04">
            <w:pPr>
              <w:jc w:val="center"/>
              <w:rPr>
                <w:rFonts w:ascii="Times New Roman" w:eastAsia="仿宋" w:hAnsi="Times New Roman"/>
                <w:szCs w:val="21"/>
              </w:rPr>
            </w:pPr>
          </w:p>
        </w:tc>
      </w:tr>
      <w:tr w:rsidR="00913D04" w:rsidRPr="009C452E" w14:paraId="714A0A02" w14:textId="77777777">
        <w:trPr>
          <w:trHeight w:val="325"/>
          <w:jc w:val="center"/>
        </w:trPr>
        <w:tc>
          <w:tcPr>
            <w:tcW w:w="710" w:type="dxa"/>
            <w:vMerge/>
            <w:vAlign w:val="center"/>
          </w:tcPr>
          <w:p w14:paraId="6072CF2C"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2F82B6F5" w14:textId="77777777" w:rsidR="00913D04" w:rsidRPr="009C452E" w:rsidRDefault="00913D04">
            <w:pPr>
              <w:adjustRightInd w:val="0"/>
              <w:snapToGrid w:val="0"/>
              <w:jc w:val="left"/>
              <w:rPr>
                <w:rFonts w:ascii="Times New Roman" w:eastAsia="仿宋_GB2312" w:hAnsi="Times New Roman"/>
                <w:sz w:val="18"/>
                <w:szCs w:val="18"/>
              </w:rPr>
            </w:pPr>
          </w:p>
        </w:tc>
        <w:tc>
          <w:tcPr>
            <w:tcW w:w="1448" w:type="dxa"/>
            <w:vMerge w:val="restart"/>
            <w:vAlign w:val="center"/>
          </w:tcPr>
          <w:p w14:paraId="44B1A507"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故障检修步骤一</w:t>
            </w:r>
          </w:p>
        </w:tc>
        <w:tc>
          <w:tcPr>
            <w:tcW w:w="1421" w:type="dxa"/>
            <w:gridSpan w:val="2"/>
            <w:vAlign w:val="center"/>
          </w:tcPr>
          <w:p w14:paraId="6E14D714"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故障范围</w:t>
            </w:r>
          </w:p>
        </w:tc>
        <w:tc>
          <w:tcPr>
            <w:tcW w:w="4210" w:type="dxa"/>
            <w:gridSpan w:val="2"/>
            <w:vAlign w:val="center"/>
          </w:tcPr>
          <w:p w14:paraId="308C1CCB"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未在参赛教师报告单上正确分析出可能的故障范围</w:t>
            </w:r>
          </w:p>
        </w:tc>
        <w:tc>
          <w:tcPr>
            <w:tcW w:w="717" w:type="dxa"/>
            <w:vAlign w:val="center"/>
          </w:tcPr>
          <w:p w14:paraId="0A395B69"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55747F72" w14:textId="77777777" w:rsidR="00913D04" w:rsidRPr="009C452E" w:rsidRDefault="00913D04">
            <w:pPr>
              <w:jc w:val="center"/>
              <w:rPr>
                <w:rFonts w:ascii="Times New Roman" w:eastAsia="仿宋" w:hAnsi="Times New Roman"/>
                <w:szCs w:val="21"/>
              </w:rPr>
            </w:pPr>
          </w:p>
        </w:tc>
      </w:tr>
      <w:tr w:rsidR="00913D04" w:rsidRPr="009C452E" w14:paraId="79F9E826" w14:textId="77777777">
        <w:trPr>
          <w:trHeight w:val="325"/>
          <w:jc w:val="center"/>
        </w:trPr>
        <w:tc>
          <w:tcPr>
            <w:tcW w:w="710" w:type="dxa"/>
            <w:vMerge/>
            <w:vAlign w:val="center"/>
          </w:tcPr>
          <w:p w14:paraId="406EE783"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79B45EEF" w14:textId="77777777" w:rsidR="00913D04" w:rsidRPr="009C452E" w:rsidRDefault="00913D04">
            <w:pPr>
              <w:adjustRightInd w:val="0"/>
              <w:snapToGrid w:val="0"/>
              <w:jc w:val="left"/>
              <w:rPr>
                <w:rFonts w:ascii="Times New Roman" w:eastAsia="仿宋_GB2312" w:hAnsi="Times New Roman"/>
                <w:sz w:val="18"/>
                <w:szCs w:val="18"/>
              </w:rPr>
            </w:pPr>
          </w:p>
        </w:tc>
        <w:tc>
          <w:tcPr>
            <w:tcW w:w="1448" w:type="dxa"/>
            <w:vMerge/>
            <w:vAlign w:val="center"/>
          </w:tcPr>
          <w:p w14:paraId="17AAE891" w14:textId="77777777" w:rsidR="00913D04" w:rsidRPr="009C452E" w:rsidRDefault="00913D04">
            <w:pPr>
              <w:adjustRightInd w:val="0"/>
              <w:snapToGrid w:val="0"/>
              <w:jc w:val="left"/>
              <w:rPr>
                <w:rFonts w:ascii="Times New Roman" w:eastAsia="仿宋_GB2312" w:hAnsi="Times New Roman"/>
                <w:sz w:val="18"/>
                <w:szCs w:val="18"/>
              </w:rPr>
            </w:pPr>
          </w:p>
        </w:tc>
        <w:tc>
          <w:tcPr>
            <w:tcW w:w="1421" w:type="dxa"/>
            <w:gridSpan w:val="2"/>
          </w:tcPr>
          <w:p w14:paraId="12A8D254"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检测对象</w:t>
            </w:r>
          </w:p>
        </w:tc>
        <w:tc>
          <w:tcPr>
            <w:tcW w:w="4210" w:type="dxa"/>
            <w:gridSpan w:val="2"/>
            <w:vAlign w:val="center"/>
          </w:tcPr>
          <w:p w14:paraId="71999736"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未在参赛教师报告单上正确写出测量检测对象</w:t>
            </w:r>
          </w:p>
        </w:tc>
        <w:tc>
          <w:tcPr>
            <w:tcW w:w="717" w:type="dxa"/>
            <w:vAlign w:val="center"/>
          </w:tcPr>
          <w:p w14:paraId="2C4AE363"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50020EAD" w14:textId="77777777" w:rsidR="00913D04" w:rsidRPr="009C452E" w:rsidRDefault="00913D04">
            <w:pPr>
              <w:jc w:val="center"/>
              <w:rPr>
                <w:rFonts w:ascii="Times New Roman" w:eastAsia="仿宋" w:hAnsi="Times New Roman"/>
                <w:szCs w:val="21"/>
              </w:rPr>
            </w:pPr>
          </w:p>
        </w:tc>
      </w:tr>
      <w:tr w:rsidR="00913D04" w:rsidRPr="009C452E" w14:paraId="7D0F6C9D" w14:textId="77777777">
        <w:trPr>
          <w:trHeight w:val="325"/>
          <w:jc w:val="center"/>
        </w:trPr>
        <w:tc>
          <w:tcPr>
            <w:tcW w:w="710" w:type="dxa"/>
            <w:vMerge/>
            <w:vAlign w:val="center"/>
          </w:tcPr>
          <w:p w14:paraId="034BE9D4"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12560C69" w14:textId="77777777" w:rsidR="00913D04" w:rsidRPr="009C452E" w:rsidRDefault="00913D04">
            <w:pPr>
              <w:adjustRightInd w:val="0"/>
              <w:snapToGrid w:val="0"/>
              <w:jc w:val="left"/>
              <w:rPr>
                <w:rFonts w:ascii="Times New Roman" w:eastAsia="仿宋_GB2312" w:hAnsi="Times New Roman"/>
                <w:sz w:val="18"/>
                <w:szCs w:val="18"/>
              </w:rPr>
            </w:pPr>
          </w:p>
        </w:tc>
        <w:tc>
          <w:tcPr>
            <w:tcW w:w="1448" w:type="dxa"/>
            <w:vMerge/>
            <w:vAlign w:val="center"/>
          </w:tcPr>
          <w:p w14:paraId="0A26D9F0" w14:textId="77777777" w:rsidR="00913D04" w:rsidRPr="009C452E" w:rsidRDefault="00913D04">
            <w:pPr>
              <w:adjustRightInd w:val="0"/>
              <w:snapToGrid w:val="0"/>
              <w:jc w:val="left"/>
              <w:rPr>
                <w:rFonts w:ascii="Times New Roman" w:eastAsia="仿宋_GB2312" w:hAnsi="Times New Roman"/>
                <w:sz w:val="18"/>
                <w:szCs w:val="18"/>
              </w:rPr>
            </w:pPr>
          </w:p>
        </w:tc>
        <w:tc>
          <w:tcPr>
            <w:tcW w:w="1421" w:type="dxa"/>
            <w:gridSpan w:val="2"/>
          </w:tcPr>
          <w:p w14:paraId="0F8382BD"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检测条件</w:t>
            </w:r>
          </w:p>
        </w:tc>
        <w:tc>
          <w:tcPr>
            <w:tcW w:w="4210" w:type="dxa"/>
            <w:gridSpan w:val="2"/>
            <w:vAlign w:val="center"/>
          </w:tcPr>
          <w:p w14:paraId="433B492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未在参赛教师报告单上正确写出测量检测条件</w:t>
            </w:r>
          </w:p>
        </w:tc>
        <w:tc>
          <w:tcPr>
            <w:tcW w:w="717" w:type="dxa"/>
            <w:vAlign w:val="center"/>
          </w:tcPr>
          <w:p w14:paraId="547140DE"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17D2623D" w14:textId="77777777" w:rsidR="00913D04" w:rsidRPr="009C452E" w:rsidRDefault="00913D04">
            <w:pPr>
              <w:jc w:val="center"/>
              <w:rPr>
                <w:rFonts w:ascii="Times New Roman" w:eastAsia="仿宋" w:hAnsi="Times New Roman"/>
                <w:szCs w:val="21"/>
              </w:rPr>
            </w:pPr>
          </w:p>
        </w:tc>
      </w:tr>
      <w:tr w:rsidR="00913D04" w:rsidRPr="009C452E" w14:paraId="76125FA2" w14:textId="77777777">
        <w:trPr>
          <w:trHeight w:val="325"/>
          <w:jc w:val="center"/>
        </w:trPr>
        <w:tc>
          <w:tcPr>
            <w:tcW w:w="710" w:type="dxa"/>
            <w:vMerge/>
            <w:vAlign w:val="center"/>
          </w:tcPr>
          <w:p w14:paraId="53C6B48D"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09096642" w14:textId="77777777" w:rsidR="00913D04" w:rsidRPr="009C452E" w:rsidRDefault="00913D04">
            <w:pPr>
              <w:adjustRightInd w:val="0"/>
              <w:snapToGrid w:val="0"/>
              <w:jc w:val="left"/>
              <w:rPr>
                <w:rFonts w:ascii="Times New Roman" w:eastAsia="仿宋_GB2312" w:hAnsi="Times New Roman"/>
                <w:sz w:val="18"/>
                <w:szCs w:val="18"/>
              </w:rPr>
            </w:pPr>
          </w:p>
        </w:tc>
        <w:tc>
          <w:tcPr>
            <w:tcW w:w="1448" w:type="dxa"/>
            <w:vMerge/>
            <w:vAlign w:val="center"/>
          </w:tcPr>
          <w:p w14:paraId="48A4AE12" w14:textId="77777777" w:rsidR="00913D04" w:rsidRPr="009C452E" w:rsidRDefault="00913D04">
            <w:pPr>
              <w:adjustRightInd w:val="0"/>
              <w:snapToGrid w:val="0"/>
              <w:jc w:val="left"/>
              <w:rPr>
                <w:rFonts w:ascii="Times New Roman" w:eastAsia="仿宋_GB2312" w:hAnsi="Times New Roman"/>
                <w:sz w:val="18"/>
                <w:szCs w:val="18"/>
              </w:rPr>
            </w:pPr>
          </w:p>
        </w:tc>
        <w:tc>
          <w:tcPr>
            <w:tcW w:w="1421" w:type="dxa"/>
            <w:gridSpan w:val="2"/>
          </w:tcPr>
          <w:p w14:paraId="70B6B5F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检测数据</w:t>
            </w:r>
          </w:p>
        </w:tc>
        <w:tc>
          <w:tcPr>
            <w:tcW w:w="4210" w:type="dxa"/>
            <w:gridSpan w:val="2"/>
            <w:vAlign w:val="center"/>
          </w:tcPr>
          <w:p w14:paraId="2C6EAA61"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未在参赛教师报告单上正确写出测量数据</w:t>
            </w:r>
          </w:p>
        </w:tc>
        <w:tc>
          <w:tcPr>
            <w:tcW w:w="717" w:type="dxa"/>
            <w:vAlign w:val="center"/>
          </w:tcPr>
          <w:p w14:paraId="2C8B1E2F"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7011CDD5" w14:textId="77777777" w:rsidR="00913D04" w:rsidRPr="009C452E" w:rsidRDefault="00913D04">
            <w:pPr>
              <w:jc w:val="center"/>
              <w:rPr>
                <w:rFonts w:ascii="Times New Roman" w:eastAsia="仿宋" w:hAnsi="Times New Roman"/>
                <w:szCs w:val="21"/>
              </w:rPr>
            </w:pPr>
          </w:p>
        </w:tc>
      </w:tr>
      <w:tr w:rsidR="00913D04" w:rsidRPr="009C452E" w14:paraId="270AA6A6" w14:textId="77777777">
        <w:trPr>
          <w:trHeight w:val="325"/>
          <w:jc w:val="center"/>
        </w:trPr>
        <w:tc>
          <w:tcPr>
            <w:tcW w:w="710" w:type="dxa"/>
            <w:vMerge/>
            <w:vAlign w:val="center"/>
          </w:tcPr>
          <w:p w14:paraId="39EBC269"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248E1A07" w14:textId="77777777" w:rsidR="00913D04" w:rsidRPr="009C452E" w:rsidRDefault="00913D04">
            <w:pPr>
              <w:adjustRightInd w:val="0"/>
              <w:snapToGrid w:val="0"/>
              <w:jc w:val="left"/>
              <w:rPr>
                <w:rFonts w:ascii="Times New Roman" w:eastAsia="仿宋_GB2312" w:hAnsi="Times New Roman"/>
                <w:sz w:val="18"/>
                <w:szCs w:val="18"/>
              </w:rPr>
            </w:pPr>
          </w:p>
        </w:tc>
        <w:tc>
          <w:tcPr>
            <w:tcW w:w="1448" w:type="dxa"/>
            <w:vMerge/>
            <w:vAlign w:val="center"/>
          </w:tcPr>
          <w:p w14:paraId="7A8936E3" w14:textId="77777777" w:rsidR="00913D04" w:rsidRPr="009C452E" w:rsidRDefault="00913D04">
            <w:pPr>
              <w:adjustRightInd w:val="0"/>
              <w:snapToGrid w:val="0"/>
              <w:jc w:val="left"/>
              <w:rPr>
                <w:rFonts w:ascii="Times New Roman" w:eastAsia="仿宋_GB2312" w:hAnsi="Times New Roman"/>
                <w:sz w:val="18"/>
                <w:szCs w:val="18"/>
              </w:rPr>
            </w:pPr>
          </w:p>
        </w:tc>
        <w:tc>
          <w:tcPr>
            <w:tcW w:w="1421" w:type="dxa"/>
            <w:gridSpan w:val="2"/>
          </w:tcPr>
          <w:p w14:paraId="7D0B9314"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标准数据</w:t>
            </w:r>
          </w:p>
        </w:tc>
        <w:tc>
          <w:tcPr>
            <w:tcW w:w="4210" w:type="dxa"/>
            <w:gridSpan w:val="2"/>
            <w:vAlign w:val="center"/>
          </w:tcPr>
          <w:p w14:paraId="401666C5"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未在参赛教师报告单上正确写出标准数据</w:t>
            </w:r>
          </w:p>
        </w:tc>
        <w:tc>
          <w:tcPr>
            <w:tcW w:w="717" w:type="dxa"/>
            <w:vAlign w:val="center"/>
          </w:tcPr>
          <w:p w14:paraId="36715AD3"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35B62087" w14:textId="77777777" w:rsidR="00913D04" w:rsidRPr="009C452E" w:rsidRDefault="00913D04">
            <w:pPr>
              <w:jc w:val="center"/>
              <w:rPr>
                <w:rFonts w:ascii="Times New Roman" w:eastAsia="仿宋" w:hAnsi="Times New Roman"/>
                <w:szCs w:val="21"/>
              </w:rPr>
            </w:pPr>
          </w:p>
        </w:tc>
      </w:tr>
      <w:tr w:rsidR="00913D04" w:rsidRPr="009C452E" w14:paraId="3CE60467" w14:textId="77777777">
        <w:trPr>
          <w:trHeight w:val="325"/>
          <w:jc w:val="center"/>
        </w:trPr>
        <w:tc>
          <w:tcPr>
            <w:tcW w:w="710" w:type="dxa"/>
            <w:vMerge/>
            <w:vAlign w:val="center"/>
          </w:tcPr>
          <w:p w14:paraId="5EA7EC58" w14:textId="77777777" w:rsidR="00913D04" w:rsidRPr="009C452E" w:rsidRDefault="00913D04">
            <w:pPr>
              <w:adjustRightInd w:val="0"/>
              <w:snapToGrid w:val="0"/>
              <w:jc w:val="left"/>
              <w:rPr>
                <w:rFonts w:ascii="Times New Roman" w:eastAsia="仿宋_GB2312" w:hAnsi="Times New Roman"/>
                <w:sz w:val="18"/>
                <w:szCs w:val="18"/>
              </w:rPr>
            </w:pPr>
          </w:p>
        </w:tc>
        <w:tc>
          <w:tcPr>
            <w:tcW w:w="1134" w:type="dxa"/>
            <w:vMerge/>
            <w:vAlign w:val="center"/>
          </w:tcPr>
          <w:p w14:paraId="6B22D517" w14:textId="77777777" w:rsidR="00913D04" w:rsidRPr="009C452E" w:rsidRDefault="00913D04">
            <w:pPr>
              <w:adjustRightInd w:val="0"/>
              <w:snapToGrid w:val="0"/>
              <w:jc w:val="left"/>
              <w:rPr>
                <w:rFonts w:ascii="Times New Roman" w:eastAsia="仿宋_GB2312" w:hAnsi="Times New Roman"/>
                <w:sz w:val="18"/>
                <w:szCs w:val="18"/>
              </w:rPr>
            </w:pPr>
          </w:p>
        </w:tc>
        <w:tc>
          <w:tcPr>
            <w:tcW w:w="1448" w:type="dxa"/>
            <w:vMerge/>
            <w:vAlign w:val="center"/>
          </w:tcPr>
          <w:p w14:paraId="3255CD7D" w14:textId="77777777" w:rsidR="00913D04" w:rsidRPr="009C452E" w:rsidRDefault="00913D04">
            <w:pPr>
              <w:adjustRightInd w:val="0"/>
              <w:snapToGrid w:val="0"/>
              <w:jc w:val="left"/>
              <w:rPr>
                <w:rFonts w:ascii="Times New Roman" w:eastAsia="仿宋_GB2312" w:hAnsi="Times New Roman"/>
                <w:sz w:val="18"/>
                <w:szCs w:val="18"/>
              </w:rPr>
            </w:pPr>
          </w:p>
        </w:tc>
        <w:tc>
          <w:tcPr>
            <w:tcW w:w="1421" w:type="dxa"/>
            <w:gridSpan w:val="2"/>
          </w:tcPr>
          <w:p w14:paraId="20B9114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结论</w:t>
            </w:r>
          </w:p>
        </w:tc>
        <w:tc>
          <w:tcPr>
            <w:tcW w:w="4210" w:type="dxa"/>
            <w:gridSpan w:val="2"/>
            <w:vAlign w:val="center"/>
          </w:tcPr>
          <w:p w14:paraId="76D779BF"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未在参赛教师报告单上正确记录故障点</w:t>
            </w:r>
          </w:p>
          <w:p w14:paraId="436688C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w:t>
            </w:r>
            <w:r w:rsidRPr="009C452E">
              <w:rPr>
                <w:rFonts w:ascii="Times New Roman" w:eastAsia="仿宋_GB2312" w:hAnsi="Times New Roman"/>
                <w:sz w:val="18"/>
                <w:szCs w:val="18"/>
              </w:rPr>
              <w:t>未在参赛教师报告单上正确写出故障机理</w:t>
            </w:r>
          </w:p>
        </w:tc>
        <w:tc>
          <w:tcPr>
            <w:tcW w:w="717" w:type="dxa"/>
            <w:vAlign w:val="center"/>
          </w:tcPr>
          <w:p w14:paraId="4F990B09" w14:textId="77777777" w:rsidR="00913D04" w:rsidRPr="009C452E" w:rsidRDefault="00913D04">
            <w:pPr>
              <w:adjustRightInd w:val="0"/>
              <w:snapToGrid w:val="0"/>
              <w:jc w:val="left"/>
              <w:rPr>
                <w:rFonts w:ascii="Times New Roman" w:eastAsia="仿宋_GB2312" w:hAnsi="Times New Roman"/>
                <w:sz w:val="18"/>
                <w:szCs w:val="18"/>
              </w:rPr>
            </w:pPr>
          </w:p>
        </w:tc>
        <w:tc>
          <w:tcPr>
            <w:tcW w:w="715" w:type="dxa"/>
            <w:vAlign w:val="center"/>
          </w:tcPr>
          <w:p w14:paraId="3D493794" w14:textId="77777777" w:rsidR="00913D04" w:rsidRPr="009C452E" w:rsidRDefault="00913D04">
            <w:pPr>
              <w:jc w:val="center"/>
              <w:rPr>
                <w:rFonts w:ascii="Times New Roman" w:eastAsia="仿宋" w:hAnsi="Times New Roman"/>
                <w:szCs w:val="21"/>
              </w:rPr>
            </w:pPr>
          </w:p>
        </w:tc>
      </w:tr>
      <w:tr w:rsidR="00913D04" w:rsidRPr="009C452E" w14:paraId="2B1CFD19" w14:textId="77777777">
        <w:trPr>
          <w:trHeight w:val="119"/>
          <w:jc w:val="center"/>
        </w:trPr>
        <w:tc>
          <w:tcPr>
            <w:tcW w:w="8923" w:type="dxa"/>
            <w:gridSpan w:val="7"/>
            <w:vAlign w:val="center"/>
          </w:tcPr>
          <w:p w14:paraId="5F43C2E0"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合</w:t>
            </w:r>
            <w:r w:rsidRPr="009C452E">
              <w:rPr>
                <w:rFonts w:ascii="Times New Roman" w:eastAsia="仿宋_GB2312" w:hAnsi="Times New Roman"/>
                <w:sz w:val="18"/>
                <w:szCs w:val="18"/>
              </w:rPr>
              <w:t xml:space="preserve">  </w:t>
            </w:r>
            <w:r w:rsidRPr="009C452E">
              <w:rPr>
                <w:rFonts w:ascii="Times New Roman" w:eastAsia="仿宋_GB2312" w:hAnsi="Times New Roman"/>
                <w:sz w:val="18"/>
                <w:szCs w:val="18"/>
              </w:rPr>
              <w:t>计</w:t>
            </w:r>
          </w:p>
        </w:tc>
        <w:tc>
          <w:tcPr>
            <w:tcW w:w="717" w:type="dxa"/>
            <w:vAlign w:val="center"/>
          </w:tcPr>
          <w:p w14:paraId="4597F4F3" w14:textId="77777777" w:rsidR="00913D04" w:rsidRPr="009C452E" w:rsidRDefault="006B1C5B">
            <w:pPr>
              <w:adjustRightInd w:val="0"/>
              <w:snapToGrid w:val="0"/>
              <w:jc w:val="left"/>
              <w:rPr>
                <w:rFonts w:ascii="Times New Roman" w:eastAsia="仿宋_GB2312" w:hAnsi="Times New Roman"/>
                <w:sz w:val="18"/>
                <w:szCs w:val="18"/>
              </w:rPr>
            </w:pPr>
            <w:r w:rsidRPr="009C452E">
              <w:rPr>
                <w:rFonts w:ascii="Times New Roman" w:eastAsia="仿宋_GB2312" w:hAnsi="Times New Roman"/>
                <w:sz w:val="18"/>
                <w:szCs w:val="18"/>
              </w:rPr>
              <w:t>100</w:t>
            </w:r>
          </w:p>
        </w:tc>
        <w:tc>
          <w:tcPr>
            <w:tcW w:w="715" w:type="dxa"/>
            <w:vAlign w:val="center"/>
          </w:tcPr>
          <w:p w14:paraId="719CE57E" w14:textId="77777777" w:rsidR="00913D04" w:rsidRPr="009C452E" w:rsidRDefault="00913D04">
            <w:pPr>
              <w:jc w:val="center"/>
              <w:rPr>
                <w:rFonts w:ascii="Times New Roman" w:eastAsia="仿宋" w:hAnsi="Times New Roman"/>
                <w:b/>
                <w:szCs w:val="21"/>
              </w:rPr>
            </w:pPr>
          </w:p>
        </w:tc>
      </w:tr>
    </w:tbl>
    <w:p w14:paraId="12267855" w14:textId="77777777" w:rsidR="00913D04" w:rsidRPr="009C452E" w:rsidRDefault="00913D04">
      <w:pPr>
        <w:rPr>
          <w:rFonts w:ascii="Times New Roman" w:hAnsi="Times New Roman"/>
        </w:rPr>
      </w:pPr>
    </w:p>
    <w:p w14:paraId="68E31CF5" w14:textId="77777777" w:rsidR="00913D04" w:rsidRPr="009C452E" w:rsidRDefault="00913D04">
      <w:pPr>
        <w:rPr>
          <w:rFonts w:ascii="Times New Roman" w:hAnsi="Times New Roman"/>
        </w:rPr>
      </w:pPr>
    </w:p>
    <w:p w14:paraId="6BDAD92A"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45CA0B41" w14:textId="77777777" w:rsidR="00913D04" w:rsidRPr="009C452E" w:rsidRDefault="00913D04">
      <w:pPr>
        <w:pStyle w:val="a1"/>
        <w:rPr>
          <w:rFonts w:ascii="Times New Roman" w:hAnsi="Times New Roman"/>
          <w:b/>
          <w:bCs/>
        </w:rPr>
      </w:pPr>
    </w:p>
    <w:p w14:paraId="731EA523" w14:textId="77777777" w:rsidR="00913D04" w:rsidRPr="009C452E" w:rsidRDefault="00913D04">
      <w:pPr>
        <w:rPr>
          <w:rFonts w:ascii="Times New Roman" w:hAnsi="Times New Roman"/>
          <w:b/>
          <w:bCs/>
          <w:sz w:val="28"/>
          <w:szCs w:val="28"/>
        </w:rPr>
      </w:pPr>
    </w:p>
    <w:p w14:paraId="79B21876" w14:textId="77777777" w:rsidR="00913D04" w:rsidRPr="009C452E" w:rsidRDefault="00913D04">
      <w:pPr>
        <w:pStyle w:val="a1"/>
        <w:rPr>
          <w:rFonts w:ascii="Times New Roman" w:hAnsi="Times New Roman"/>
          <w:b/>
          <w:bCs/>
        </w:rPr>
      </w:pPr>
    </w:p>
    <w:p w14:paraId="406164AC" w14:textId="77777777" w:rsidR="00913D04" w:rsidRPr="009C452E" w:rsidRDefault="00913D04">
      <w:pPr>
        <w:rPr>
          <w:rFonts w:ascii="Times New Roman" w:hAnsi="Times New Roman"/>
          <w:b/>
          <w:bCs/>
          <w:sz w:val="28"/>
          <w:szCs w:val="28"/>
        </w:rPr>
      </w:pPr>
    </w:p>
    <w:p w14:paraId="735FF36C" w14:textId="77777777" w:rsidR="00913D04" w:rsidRPr="009C452E" w:rsidRDefault="00913D04">
      <w:pPr>
        <w:pStyle w:val="a1"/>
        <w:rPr>
          <w:rFonts w:ascii="Times New Roman" w:hAnsi="Times New Roman"/>
        </w:rPr>
      </w:pPr>
    </w:p>
    <w:p w14:paraId="430A6760" w14:textId="77777777" w:rsidR="00D34E3B" w:rsidRPr="009C452E" w:rsidRDefault="00D34E3B" w:rsidP="00D34E3B">
      <w:pPr>
        <w:rPr>
          <w:rFonts w:ascii="Times New Roman" w:hAnsi="Times New Roman"/>
        </w:rPr>
      </w:pPr>
    </w:p>
    <w:p w14:paraId="012CB282" w14:textId="77777777" w:rsidR="00913D04" w:rsidRPr="009C452E" w:rsidRDefault="006B1C5B">
      <w:pPr>
        <w:tabs>
          <w:tab w:val="left" w:pos="9360"/>
        </w:tabs>
        <w:adjustRightInd w:val="0"/>
        <w:snapToGrid w:val="0"/>
        <w:spacing w:line="240" w:lineRule="atLeast"/>
        <w:rPr>
          <w:rFonts w:ascii="Times New Roman" w:hAnsi="Times New Roman"/>
          <w:b/>
          <w:bCs/>
          <w:sz w:val="28"/>
          <w:szCs w:val="28"/>
        </w:rPr>
      </w:pPr>
      <w:r w:rsidRPr="009C452E">
        <w:rPr>
          <w:rFonts w:ascii="Times New Roman" w:hAnsi="Times New Roman"/>
          <w:b/>
          <w:bCs/>
          <w:sz w:val="28"/>
          <w:szCs w:val="28"/>
        </w:rPr>
        <w:lastRenderedPageBreak/>
        <w:t>附件</w:t>
      </w:r>
      <w:r w:rsidRPr="009C452E">
        <w:rPr>
          <w:rFonts w:ascii="Times New Roman" w:hAnsi="Times New Roman"/>
          <w:b/>
          <w:bCs/>
          <w:sz w:val="28"/>
          <w:szCs w:val="28"/>
        </w:rPr>
        <w:t>8</w:t>
      </w:r>
    </w:p>
    <w:p w14:paraId="2AC8D688" w14:textId="77777777" w:rsidR="00913D04" w:rsidRPr="009C452E" w:rsidRDefault="006B1C5B">
      <w:pPr>
        <w:pStyle w:val="a1"/>
        <w:jc w:val="center"/>
        <w:rPr>
          <w:rFonts w:ascii="Times New Roman" w:eastAsia="仿宋_GB2312" w:hAnsi="Times New Roman"/>
          <w:b/>
          <w:bCs/>
        </w:rPr>
      </w:pP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75DAE6D0" w14:textId="77777777" w:rsidR="00913D04" w:rsidRPr="009C452E" w:rsidRDefault="006B1C5B">
      <w:pPr>
        <w:adjustRightInd w:val="0"/>
        <w:snapToGrid w:val="0"/>
        <w:jc w:val="center"/>
        <w:rPr>
          <w:rFonts w:ascii="Times New Roman" w:hAnsi="Times New Roman"/>
        </w:rPr>
      </w:pPr>
      <w:r w:rsidRPr="009C452E">
        <w:rPr>
          <w:rFonts w:ascii="Times New Roman" w:eastAsia="仿宋_GB2312" w:hAnsi="Times New Roman"/>
          <w:b/>
          <w:bCs/>
          <w:sz w:val="28"/>
          <w:szCs w:val="28"/>
        </w:rPr>
        <w:t>《模块</w:t>
      </w:r>
      <w:r w:rsidRPr="009C452E">
        <w:rPr>
          <w:rFonts w:ascii="Times New Roman" w:eastAsia="仿宋_GB2312" w:hAnsi="Times New Roman"/>
          <w:b/>
          <w:bCs/>
          <w:sz w:val="28"/>
          <w:szCs w:val="28"/>
        </w:rPr>
        <w:t>B</w:t>
      </w:r>
      <w:r w:rsidRPr="009C452E">
        <w:rPr>
          <w:rFonts w:ascii="Times New Roman" w:eastAsia="仿宋_GB2312" w:hAnsi="Times New Roman"/>
          <w:b/>
          <w:bCs/>
          <w:sz w:val="28"/>
          <w:szCs w:val="28"/>
        </w:rPr>
        <w:t>发动机及车身电控系统故障检修》样题举例</w:t>
      </w:r>
    </w:p>
    <w:p w14:paraId="69D5A2DF"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一、发动机无法起动</w:t>
      </w:r>
    </w:p>
    <w:p w14:paraId="43D63D6C"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（一）起动机不转，发动机无法起动（不分先后顺序）</w:t>
      </w:r>
    </w:p>
    <w:p w14:paraId="0CFF2E1B"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1.</w:t>
      </w:r>
      <w:r w:rsidRPr="009C452E">
        <w:rPr>
          <w:rFonts w:ascii="Times New Roman" w:eastAsia="仿宋_GB2312" w:hAnsi="Times New Roman"/>
          <w:sz w:val="28"/>
          <w:szCs w:val="28"/>
        </w:rPr>
        <w:t>无钥匙进入控制单元正极电源线路断路；（</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34987B6E"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2.</w:t>
      </w:r>
      <w:r w:rsidRPr="009C452E">
        <w:rPr>
          <w:rFonts w:ascii="Times New Roman" w:eastAsia="仿宋_GB2312" w:hAnsi="Times New Roman"/>
          <w:sz w:val="28"/>
          <w:szCs w:val="28"/>
        </w:rPr>
        <w:t>发动机控制单元供电电路断路；（</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58C3F896"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（二）起动机正常运转，但发动机无法起动</w:t>
      </w:r>
    </w:p>
    <w:p w14:paraId="71247339"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3.</w:t>
      </w:r>
      <w:r w:rsidRPr="009C452E">
        <w:rPr>
          <w:rFonts w:ascii="Times New Roman" w:eastAsia="仿宋_GB2312" w:hAnsi="Times New Roman"/>
          <w:sz w:val="28"/>
          <w:szCs w:val="28"/>
        </w:rPr>
        <w:t>燃油泵控制单元供电断路</w:t>
      </w:r>
      <w:r w:rsidRPr="009C452E">
        <w:rPr>
          <w:rFonts w:ascii="Times New Roman" w:eastAsia="仿宋_GB2312" w:hAnsi="Times New Roman"/>
          <w:sz w:val="28"/>
          <w:szCs w:val="28"/>
        </w:rPr>
        <w:t>;</w:t>
      </w:r>
      <w:r w:rsidRPr="009C452E">
        <w:rPr>
          <w:rFonts w:ascii="Times New Roman" w:eastAsia="仿宋_GB2312" w:hAnsi="Times New Roman"/>
          <w:sz w:val="28"/>
          <w:szCs w:val="28"/>
        </w:rPr>
        <w:t>（</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1E653EA8"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二、发动机运转不良</w:t>
      </w:r>
    </w:p>
    <w:p w14:paraId="2D216AB4"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 xml:space="preserve">4. </w:t>
      </w:r>
      <w:r w:rsidRPr="009C452E">
        <w:rPr>
          <w:rFonts w:ascii="Times New Roman" w:eastAsia="仿宋_GB2312" w:hAnsi="Times New Roman"/>
          <w:sz w:val="28"/>
          <w:szCs w:val="28"/>
        </w:rPr>
        <w:t>一缸点火线圈驱动信号虚接（</w:t>
      </w:r>
      <w:r w:rsidRPr="009C452E">
        <w:rPr>
          <w:rFonts w:ascii="Times New Roman" w:eastAsia="仿宋_GB2312" w:hAnsi="Times New Roman"/>
          <w:sz w:val="28"/>
          <w:szCs w:val="28"/>
        </w:rPr>
        <w:t>1000</w:t>
      </w:r>
      <w:r w:rsidRPr="009C452E">
        <w:rPr>
          <w:rFonts w:ascii="Times New Roman" w:eastAsia="仿宋_GB2312" w:hAnsi="Times New Roman"/>
          <w:sz w:val="28"/>
          <w:szCs w:val="28"/>
        </w:rPr>
        <w:t>欧姆）；（</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760753A7"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三、采集一缸喷油器波形（</w:t>
      </w:r>
      <w:r w:rsidRPr="009C452E">
        <w:rPr>
          <w:rFonts w:ascii="Times New Roman" w:eastAsia="仿宋_GB2312" w:hAnsi="Times New Roman"/>
          <w:b/>
          <w:bCs/>
          <w:sz w:val="28"/>
          <w:szCs w:val="28"/>
        </w:rPr>
        <w:t>8</w:t>
      </w:r>
      <w:r w:rsidRPr="009C452E">
        <w:rPr>
          <w:rFonts w:ascii="Times New Roman" w:eastAsia="仿宋_GB2312" w:hAnsi="Times New Roman"/>
          <w:b/>
          <w:bCs/>
          <w:sz w:val="28"/>
          <w:szCs w:val="28"/>
        </w:rPr>
        <w:t>分）</w:t>
      </w:r>
    </w:p>
    <w:p w14:paraId="12212CD3"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四、车门故障</w:t>
      </w:r>
    </w:p>
    <w:p w14:paraId="1DC1579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 xml:space="preserve">5. </w:t>
      </w:r>
      <w:r w:rsidRPr="009C452E">
        <w:rPr>
          <w:rFonts w:ascii="Times New Roman" w:eastAsia="仿宋_GB2312" w:hAnsi="Times New Roman"/>
          <w:sz w:val="28"/>
          <w:szCs w:val="28"/>
        </w:rPr>
        <w:t>玻璃升降器开关信号线路断路；（</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1D49495E"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五、中控门锁故障</w:t>
      </w:r>
    </w:p>
    <w:p w14:paraId="1F906003"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 xml:space="preserve">6. </w:t>
      </w:r>
      <w:r w:rsidRPr="009C452E">
        <w:rPr>
          <w:rFonts w:ascii="Times New Roman" w:eastAsia="仿宋_GB2312" w:hAnsi="Times New Roman"/>
          <w:sz w:val="28"/>
          <w:szCs w:val="28"/>
        </w:rPr>
        <w:t>中控门锁电机供电线路断路</w:t>
      </w:r>
      <w:r w:rsidRPr="009C452E">
        <w:rPr>
          <w:rFonts w:ascii="Times New Roman" w:eastAsia="仿宋_GB2312" w:hAnsi="Times New Roman"/>
          <w:sz w:val="28"/>
          <w:szCs w:val="28"/>
        </w:rPr>
        <w:t>;</w:t>
      </w:r>
      <w:r w:rsidRPr="009C452E">
        <w:rPr>
          <w:rFonts w:ascii="Times New Roman" w:eastAsia="仿宋_GB2312" w:hAnsi="Times New Roman"/>
          <w:sz w:val="28"/>
          <w:szCs w:val="28"/>
        </w:rPr>
        <w:t>（</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00C003CC"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六、后视镜故障</w:t>
      </w:r>
    </w:p>
    <w:p w14:paraId="615E5F22"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 xml:space="preserve">7. </w:t>
      </w:r>
      <w:r w:rsidRPr="009C452E">
        <w:rPr>
          <w:rFonts w:ascii="Times New Roman" w:eastAsia="仿宋_GB2312" w:hAnsi="Times New Roman"/>
          <w:sz w:val="28"/>
          <w:szCs w:val="28"/>
        </w:rPr>
        <w:t>后视镜调整开关信号线断路；（</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7C7473C4" w14:textId="77777777" w:rsidR="00913D04" w:rsidRPr="009C452E" w:rsidRDefault="006B1C5B">
      <w:pPr>
        <w:spacing w:line="360" w:lineRule="auto"/>
        <w:ind w:firstLineChars="200" w:firstLine="562"/>
        <w:rPr>
          <w:rFonts w:ascii="Times New Roman" w:eastAsia="仿宋_GB2312" w:hAnsi="Times New Roman"/>
          <w:b/>
          <w:bCs/>
          <w:sz w:val="28"/>
          <w:szCs w:val="28"/>
        </w:rPr>
      </w:pPr>
      <w:r w:rsidRPr="009C452E">
        <w:rPr>
          <w:rFonts w:ascii="Times New Roman" w:eastAsia="仿宋_GB2312" w:hAnsi="Times New Roman"/>
          <w:b/>
          <w:bCs/>
          <w:sz w:val="28"/>
          <w:szCs w:val="28"/>
        </w:rPr>
        <w:t>七、灯光故障</w:t>
      </w:r>
    </w:p>
    <w:p w14:paraId="1A8A1865" w14:textId="77777777" w:rsidR="00913D04" w:rsidRPr="009C452E" w:rsidRDefault="006B1C5B">
      <w:pPr>
        <w:spacing w:line="360" w:lineRule="auto"/>
        <w:ind w:firstLineChars="200" w:firstLine="560"/>
        <w:rPr>
          <w:rFonts w:ascii="Times New Roman" w:eastAsia="仿宋_GB2312" w:hAnsi="Times New Roman"/>
          <w:sz w:val="28"/>
          <w:szCs w:val="28"/>
        </w:rPr>
      </w:pPr>
      <w:r w:rsidRPr="009C452E">
        <w:rPr>
          <w:rFonts w:ascii="Times New Roman" w:eastAsia="仿宋_GB2312" w:hAnsi="Times New Roman"/>
          <w:sz w:val="28"/>
          <w:szCs w:val="28"/>
        </w:rPr>
        <w:t>8.</w:t>
      </w:r>
      <w:r w:rsidRPr="009C452E">
        <w:rPr>
          <w:rFonts w:ascii="Times New Roman" w:eastAsia="仿宋_GB2312" w:hAnsi="Times New Roman"/>
          <w:sz w:val="28"/>
          <w:szCs w:val="28"/>
        </w:rPr>
        <w:t>灯光开关信号线与搭铁短路（</w:t>
      </w:r>
      <w:r w:rsidRPr="009C452E">
        <w:rPr>
          <w:rFonts w:ascii="Times New Roman" w:eastAsia="仿宋_GB2312" w:hAnsi="Times New Roman"/>
          <w:sz w:val="28"/>
          <w:szCs w:val="28"/>
        </w:rPr>
        <w:t>9</w:t>
      </w:r>
      <w:r w:rsidRPr="009C452E">
        <w:rPr>
          <w:rFonts w:ascii="Times New Roman" w:eastAsia="仿宋_GB2312" w:hAnsi="Times New Roman"/>
          <w:sz w:val="28"/>
          <w:szCs w:val="28"/>
        </w:rPr>
        <w:t>分）</w:t>
      </w:r>
    </w:p>
    <w:p w14:paraId="3ED6ADA3" w14:textId="77777777" w:rsidR="00913D04" w:rsidRPr="009C452E" w:rsidRDefault="00913D04">
      <w:pPr>
        <w:spacing w:line="360" w:lineRule="auto"/>
        <w:ind w:firstLineChars="200" w:firstLine="560"/>
        <w:rPr>
          <w:rFonts w:ascii="Times New Roman" w:eastAsia="仿宋_GB2312" w:hAnsi="Times New Roman"/>
          <w:sz w:val="28"/>
          <w:szCs w:val="28"/>
        </w:rPr>
      </w:pPr>
    </w:p>
    <w:p w14:paraId="4CD022FA" w14:textId="77777777" w:rsidR="00913D04" w:rsidRPr="009C452E" w:rsidRDefault="006B1C5B">
      <w:pPr>
        <w:spacing w:line="360" w:lineRule="auto"/>
        <w:rPr>
          <w:rFonts w:ascii="Times New Roman" w:hAnsi="Times New Roman"/>
        </w:rPr>
      </w:pPr>
      <w:r w:rsidRPr="009C452E">
        <w:rPr>
          <w:rFonts w:ascii="Times New Roman" w:eastAsia="仿宋_GB2312" w:hAnsi="Times New Roman"/>
          <w:sz w:val="28"/>
          <w:szCs w:val="28"/>
        </w:rPr>
        <w:t>说明：模块</w:t>
      </w:r>
      <w:r w:rsidR="009C452E">
        <w:rPr>
          <w:rFonts w:ascii="Times New Roman" w:eastAsia="仿宋_GB2312" w:hAnsi="Times New Roman"/>
          <w:sz w:val="28"/>
          <w:szCs w:val="28"/>
        </w:rPr>
        <w:t>B</w:t>
      </w:r>
      <w:r w:rsidRPr="009C452E">
        <w:rPr>
          <w:rFonts w:ascii="Times New Roman" w:eastAsia="仿宋_GB2312" w:hAnsi="Times New Roman"/>
          <w:sz w:val="28"/>
          <w:szCs w:val="28"/>
        </w:rPr>
        <w:t>各任务故障点数量不是固定的。</w:t>
      </w:r>
    </w:p>
    <w:p w14:paraId="67DAA5B6" w14:textId="77777777" w:rsidR="00913D04" w:rsidRDefault="00913D04">
      <w:pPr>
        <w:pStyle w:val="a1"/>
        <w:rPr>
          <w:rFonts w:ascii="Times New Roman" w:hAnsi="Times New Roman"/>
        </w:rPr>
      </w:pPr>
    </w:p>
    <w:p w14:paraId="575A9449" w14:textId="77777777" w:rsidR="00AC33C9" w:rsidRPr="00AC33C9" w:rsidRDefault="00AC33C9" w:rsidP="00AC33C9"/>
    <w:p w14:paraId="4A142F9A" w14:textId="77777777" w:rsidR="00913D04" w:rsidRPr="009C452E" w:rsidRDefault="006B1C5B">
      <w:pPr>
        <w:tabs>
          <w:tab w:val="left" w:pos="9360"/>
        </w:tabs>
        <w:adjustRightInd w:val="0"/>
        <w:snapToGrid w:val="0"/>
        <w:spacing w:line="240" w:lineRule="atLeast"/>
        <w:rPr>
          <w:rFonts w:ascii="Times New Roman" w:hAnsi="Times New Roman"/>
        </w:rPr>
      </w:pPr>
      <w:r w:rsidRPr="009C452E">
        <w:rPr>
          <w:rFonts w:ascii="Times New Roman" w:hAnsi="Times New Roman"/>
          <w:b/>
          <w:bCs/>
          <w:sz w:val="28"/>
          <w:szCs w:val="28"/>
        </w:rPr>
        <w:t>附件</w:t>
      </w:r>
      <w:r w:rsidRPr="009C452E">
        <w:rPr>
          <w:rFonts w:ascii="Times New Roman" w:hAnsi="Times New Roman"/>
          <w:b/>
          <w:bCs/>
          <w:sz w:val="28"/>
          <w:szCs w:val="28"/>
        </w:rPr>
        <w:t>9</w:t>
      </w:r>
    </w:p>
    <w:p w14:paraId="037303C9" w14:textId="77777777" w:rsidR="00913D04" w:rsidRPr="009C452E" w:rsidRDefault="00913D04">
      <w:pPr>
        <w:rPr>
          <w:rFonts w:ascii="Times New Roman" w:hAnsi="Times New Roman"/>
        </w:rPr>
      </w:pPr>
    </w:p>
    <w:p w14:paraId="6E64EB84" w14:textId="77777777" w:rsidR="00913D04" w:rsidRPr="009C452E" w:rsidRDefault="006B1C5B">
      <w:pPr>
        <w:spacing w:line="560" w:lineRule="exact"/>
        <w:jc w:val="center"/>
        <w:rPr>
          <w:rFonts w:ascii="Times New Roman" w:eastAsia="黑体" w:hAnsi="Times New Roman"/>
          <w:b/>
          <w:sz w:val="28"/>
          <w:szCs w:val="28"/>
        </w:rPr>
      </w:pP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30AC1B51" w14:textId="77777777" w:rsidR="00913D04" w:rsidRPr="009C452E" w:rsidRDefault="006B1C5B">
      <w:pPr>
        <w:pStyle w:val="a1"/>
        <w:jc w:val="center"/>
        <w:rPr>
          <w:rFonts w:ascii="Times New Roman" w:eastAsia="仿宋_GB2312" w:hAnsi="Times New Roman"/>
          <w:b/>
          <w:bCs/>
        </w:rPr>
      </w:pPr>
      <w:r w:rsidRPr="009C452E">
        <w:rPr>
          <w:rFonts w:ascii="Times New Roman" w:eastAsia="仿宋_GB2312" w:hAnsi="Times New Roman"/>
          <w:b/>
          <w:bCs/>
        </w:rPr>
        <w:t>《模块</w:t>
      </w:r>
      <w:r w:rsidRPr="009C452E">
        <w:rPr>
          <w:rFonts w:ascii="Times New Roman" w:eastAsia="仿宋_GB2312" w:hAnsi="Times New Roman"/>
          <w:b/>
          <w:bCs/>
        </w:rPr>
        <w:t>A</w:t>
      </w:r>
      <w:r w:rsidRPr="009C452E">
        <w:rPr>
          <w:rFonts w:ascii="Times New Roman" w:eastAsia="仿宋_GB2312" w:hAnsi="Times New Roman"/>
          <w:b/>
          <w:bCs/>
        </w:rPr>
        <w:t>汽车动力及底盘电控系统故障检修》故障设置范围</w:t>
      </w:r>
    </w:p>
    <w:p w14:paraId="55A0CFB6" w14:textId="77777777" w:rsidR="00913D04" w:rsidRPr="009C452E" w:rsidRDefault="00913D04">
      <w:pPr>
        <w:adjustRightInd w:val="0"/>
        <w:snapToGrid w:val="0"/>
        <w:spacing w:line="360" w:lineRule="auto"/>
        <w:jc w:val="left"/>
        <w:rPr>
          <w:rFonts w:ascii="Times New Roman" w:eastAsia="仿宋_GB2312" w:hAnsi="Times New Roman"/>
          <w:b/>
          <w:bCs/>
          <w:sz w:val="18"/>
          <w:szCs w:val="18"/>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7377"/>
      </w:tblGrid>
      <w:tr w:rsidR="00913D04" w:rsidRPr="009C452E" w14:paraId="45A8C241" w14:textId="77777777">
        <w:trPr>
          <w:trHeight w:val="451"/>
          <w:jc w:val="center"/>
        </w:trPr>
        <w:tc>
          <w:tcPr>
            <w:tcW w:w="1278" w:type="dxa"/>
            <w:shd w:val="clear" w:color="auto" w:fill="F1F1F1"/>
            <w:vAlign w:val="center"/>
          </w:tcPr>
          <w:p w14:paraId="154D586E" w14:textId="77777777" w:rsidR="00913D04" w:rsidRPr="009C452E" w:rsidRDefault="006B1C5B">
            <w:pPr>
              <w:adjustRightInd w:val="0"/>
              <w:snapToGrid w:val="0"/>
              <w:spacing w:line="360" w:lineRule="auto"/>
              <w:jc w:val="center"/>
              <w:rPr>
                <w:rFonts w:ascii="Times New Roman" w:eastAsia="仿宋_GB2312" w:hAnsi="Times New Roman"/>
                <w:b/>
                <w:bCs/>
                <w:sz w:val="18"/>
                <w:szCs w:val="18"/>
              </w:rPr>
            </w:pPr>
            <w:r w:rsidRPr="009C452E">
              <w:rPr>
                <w:rFonts w:ascii="Times New Roman" w:eastAsia="仿宋_GB2312" w:hAnsi="Times New Roman"/>
                <w:b/>
                <w:bCs/>
                <w:sz w:val="18"/>
                <w:szCs w:val="18"/>
              </w:rPr>
              <w:t>故障现象</w:t>
            </w:r>
          </w:p>
        </w:tc>
        <w:tc>
          <w:tcPr>
            <w:tcW w:w="7377" w:type="dxa"/>
            <w:shd w:val="clear" w:color="auto" w:fill="F1F1F1"/>
            <w:vAlign w:val="center"/>
          </w:tcPr>
          <w:p w14:paraId="5346293C" w14:textId="77777777" w:rsidR="00913D04" w:rsidRPr="009C452E" w:rsidRDefault="006B1C5B">
            <w:pPr>
              <w:adjustRightInd w:val="0"/>
              <w:snapToGrid w:val="0"/>
              <w:spacing w:line="360" w:lineRule="auto"/>
              <w:jc w:val="center"/>
              <w:rPr>
                <w:rFonts w:ascii="Times New Roman" w:eastAsia="仿宋_GB2312" w:hAnsi="Times New Roman"/>
                <w:b/>
                <w:bCs/>
                <w:sz w:val="18"/>
                <w:szCs w:val="18"/>
              </w:rPr>
            </w:pPr>
            <w:r w:rsidRPr="009C452E">
              <w:rPr>
                <w:rFonts w:ascii="Times New Roman" w:eastAsia="仿宋_GB2312" w:hAnsi="Times New Roman"/>
                <w:b/>
                <w:bCs/>
                <w:sz w:val="18"/>
                <w:szCs w:val="18"/>
              </w:rPr>
              <w:t>故障设置点</w:t>
            </w:r>
          </w:p>
        </w:tc>
      </w:tr>
      <w:tr w:rsidR="00913D04" w:rsidRPr="009C452E" w14:paraId="14D9E5E5" w14:textId="77777777">
        <w:trPr>
          <w:trHeight w:val="416"/>
          <w:jc w:val="center"/>
        </w:trPr>
        <w:tc>
          <w:tcPr>
            <w:tcW w:w="1278" w:type="dxa"/>
            <w:vAlign w:val="center"/>
          </w:tcPr>
          <w:p w14:paraId="7631212F"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低压上电异常</w:t>
            </w:r>
          </w:p>
        </w:tc>
        <w:tc>
          <w:tcPr>
            <w:tcW w:w="7377" w:type="dxa"/>
            <w:vAlign w:val="center"/>
          </w:tcPr>
          <w:p w14:paraId="55D305A7"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12V</w:t>
            </w:r>
            <w:r w:rsidRPr="009C452E">
              <w:rPr>
                <w:rFonts w:ascii="Times New Roman" w:eastAsia="仿宋_GB2312" w:hAnsi="Times New Roman"/>
                <w:sz w:val="18"/>
                <w:szCs w:val="18"/>
              </w:rPr>
              <w:t>电源控制、防盗报警系统、车辆控制系统不能正常工作设置故障，故障主要设置在低压供电不正常方面。</w:t>
            </w:r>
          </w:p>
          <w:p w14:paraId="1B8CC1FE"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围绕造成仪表黑屏设置故障，故障主要设置在各种电源电路上，具体包括相关控制模块、保险丝、继电器、线路及连接器。</w:t>
            </w:r>
          </w:p>
          <w:p w14:paraId="01FAFD73"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围绕造成全车无电设置故障，故障主要设置在相关控制模块、继电器、相关保险丝、唤醒车辆元件、线路及连接器、关键信号的输入</w:t>
            </w:r>
          </w:p>
        </w:tc>
      </w:tr>
      <w:tr w:rsidR="00913D04" w:rsidRPr="009C452E" w14:paraId="1728EEA0" w14:textId="77777777">
        <w:trPr>
          <w:trHeight w:val="416"/>
          <w:jc w:val="center"/>
        </w:trPr>
        <w:tc>
          <w:tcPr>
            <w:tcW w:w="1278" w:type="dxa"/>
            <w:vAlign w:val="center"/>
          </w:tcPr>
          <w:p w14:paraId="06552FC1"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高压上电异常</w:t>
            </w:r>
          </w:p>
        </w:tc>
        <w:tc>
          <w:tcPr>
            <w:tcW w:w="7377" w:type="dxa"/>
          </w:tcPr>
          <w:p w14:paraId="0D15B404"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围绕高压供电不正常的故障现象设置故障，故障主要设置在控制模块、电源及其搭铁线路，具体包括相关控制模块、保险丝、继电器、线路及插头连接。</w:t>
            </w:r>
          </w:p>
          <w:p w14:paraId="14A7BA13"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围绕相关控制系统设置故障，故障主要设置在控制模块、传感器、执行器上，具体包括相关控制模块、保险丝、继电器、线路及插头连接。</w:t>
            </w:r>
          </w:p>
          <w:p w14:paraId="019A1C5C"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围绕动力电池管理系统不能正常工作设置故障。</w:t>
            </w:r>
          </w:p>
          <w:p w14:paraId="103EA468"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围绕电机控制系统不能正常工作设置故障。</w:t>
            </w:r>
          </w:p>
          <w:p w14:paraId="4E35D8FD"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5.</w:t>
            </w:r>
            <w:r w:rsidRPr="009C452E">
              <w:rPr>
                <w:rFonts w:ascii="Times New Roman" w:eastAsia="仿宋_GB2312" w:hAnsi="Times New Roman"/>
                <w:sz w:val="18"/>
                <w:szCs w:val="18"/>
              </w:rPr>
              <w:t>围绕电机驱动系统不能正常工作设置故障。</w:t>
            </w:r>
          </w:p>
          <w:p w14:paraId="02D23187"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6.</w:t>
            </w:r>
            <w:r w:rsidRPr="009C452E">
              <w:rPr>
                <w:rFonts w:ascii="Times New Roman" w:eastAsia="仿宋_GB2312" w:hAnsi="Times New Roman"/>
                <w:sz w:val="18"/>
                <w:szCs w:val="18"/>
              </w:rPr>
              <w:t>围绕高压配电系统不能正常工作设置故障。</w:t>
            </w:r>
          </w:p>
          <w:p w14:paraId="54C2A81D"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7.</w:t>
            </w:r>
            <w:r w:rsidRPr="009C452E">
              <w:rPr>
                <w:rFonts w:ascii="Times New Roman" w:eastAsia="仿宋_GB2312" w:hAnsi="Times New Roman"/>
                <w:sz w:val="18"/>
                <w:szCs w:val="18"/>
              </w:rPr>
              <w:t>围绕热管理系统（电机</w:t>
            </w:r>
            <w:r w:rsidRPr="009C452E">
              <w:rPr>
                <w:rFonts w:ascii="Times New Roman" w:eastAsia="仿宋_GB2312" w:hAnsi="Times New Roman"/>
                <w:sz w:val="18"/>
                <w:szCs w:val="18"/>
              </w:rPr>
              <w:t>/</w:t>
            </w:r>
            <w:r w:rsidRPr="009C452E">
              <w:rPr>
                <w:rFonts w:ascii="Times New Roman" w:eastAsia="仿宋_GB2312" w:hAnsi="Times New Roman"/>
                <w:sz w:val="18"/>
                <w:szCs w:val="18"/>
              </w:rPr>
              <w:t>电池）不能正常工作设置故障。</w:t>
            </w:r>
          </w:p>
          <w:p w14:paraId="4AB8307C"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8.</w:t>
            </w:r>
            <w:r w:rsidRPr="009C452E">
              <w:rPr>
                <w:rFonts w:ascii="Times New Roman" w:eastAsia="仿宋_GB2312" w:hAnsi="Times New Roman"/>
                <w:sz w:val="18"/>
                <w:szCs w:val="18"/>
              </w:rPr>
              <w:t>围绕数据通讯系统（电机</w:t>
            </w:r>
            <w:r w:rsidRPr="009C452E">
              <w:rPr>
                <w:rFonts w:ascii="Times New Roman" w:eastAsia="仿宋_GB2312" w:hAnsi="Times New Roman"/>
                <w:sz w:val="18"/>
                <w:szCs w:val="18"/>
              </w:rPr>
              <w:t>/</w:t>
            </w:r>
            <w:r w:rsidRPr="009C452E">
              <w:rPr>
                <w:rFonts w:ascii="Times New Roman" w:eastAsia="仿宋_GB2312" w:hAnsi="Times New Roman"/>
                <w:sz w:val="18"/>
                <w:szCs w:val="18"/>
              </w:rPr>
              <w:t>电池）不能正常工作设置故障</w:t>
            </w:r>
          </w:p>
        </w:tc>
      </w:tr>
      <w:tr w:rsidR="00913D04" w:rsidRPr="009C452E" w14:paraId="2988185C" w14:textId="77777777">
        <w:trPr>
          <w:trHeight w:val="274"/>
          <w:jc w:val="center"/>
        </w:trPr>
        <w:tc>
          <w:tcPr>
            <w:tcW w:w="1278" w:type="dxa"/>
            <w:vAlign w:val="center"/>
          </w:tcPr>
          <w:p w14:paraId="185720FB"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车辆无法正常行驶</w:t>
            </w:r>
          </w:p>
        </w:tc>
        <w:tc>
          <w:tcPr>
            <w:tcW w:w="7377" w:type="dxa"/>
          </w:tcPr>
          <w:p w14:paraId="61990124"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围绕车辆无法正常行驶的故障现象设置故障，故障主要设置在控制模块、电源及其搭铁线路，具体包括相关控制模块、控制开关、执行器、保险丝、继电器、线路及插头连接。</w:t>
            </w:r>
          </w:p>
          <w:p w14:paraId="45CDB89D"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围绕相关控制系统设置故障，故障主要设置在控制模块、传感器、执行器上，具体包括相关控制模块、保险丝、继电器、线路及插头连接。</w:t>
            </w:r>
          </w:p>
          <w:p w14:paraId="00304684"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围绕电机驱动系统不能正常工作设置故障。</w:t>
            </w:r>
          </w:p>
          <w:p w14:paraId="570DE382"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围绕减速器控制系统不能正常工作设置故障。</w:t>
            </w:r>
          </w:p>
          <w:p w14:paraId="4ADDDCDA"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5.</w:t>
            </w:r>
            <w:r w:rsidRPr="009C452E">
              <w:rPr>
                <w:rFonts w:ascii="Times New Roman" w:eastAsia="仿宋_GB2312" w:hAnsi="Times New Roman"/>
                <w:sz w:val="18"/>
                <w:szCs w:val="18"/>
              </w:rPr>
              <w:t>围绕主动安全系统不能正常工作设置故障。</w:t>
            </w:r>
          </w:p>
          <w:p w14:paraId="3C6E6B44"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6.</w:t>
            </w:r>
            <w:r w:rsidRPr="009C452E">
              <w:rPr>
                <w:rFonts w:ascii="Times New Roman" w:eastAsia="仿宋_GB2312" w:hAnsi="Times New Roman"/>
                <w:sz w:val="18"/>
                <w:szCs w:val="18"/>
              </w:rPr>
              <w:t>围绕驻车制动系统不能正常工作设置故障。</w:t>
            </w:r>
          </w:p>
          <w:p w14:paraId="7315E1E6"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7.</w:t>
            </w:r>
            <w:r w:rsidRPr="009C452E">
              <w:rPr>
                <w:rFonts w:ascii="Times New Roman" w:eastAsia="仿宋_GB2312" w:hAnsi="Times New Roman"/>
                <w:sz w:val="18"/>
                <w:szCs w:val="18"/>
              </w:rPr>
              <w:t>围绕电动助力转向系统不能正常工作设置故障</w:t>
            </w:r>
          </w:p>
        </w:tc>
      </w:tr>
      <w:tr w:rsidR="00913D04" w:rsidRPr="009C452E" w14:paraId="45AA3711" w14:textId="77777777">
        <w:trPr>
          <w:trHeight w:val="1838"/>
          <w:jc w:val="center"/>
        </w:trPr>
        <w:tc>
          <w:tcPr>
            <w:tcW w:w="1278" w:type="dxa"/>
            <w:vAlign w:val="center"/>
          </w:tcPr>
          <w:p w14:paraId="651B5929"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车辆无法（含交流）充电</w:t>
            </w:r>
          </w:p>
        </w:tc>
        <w:tc>
          <w:tcPr>
            <w:tcW w:w="7377" w:type="dxa"/>
          </w:tcPr>
          <w:p w14:paraId="65386EA2"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围绕车辆无法充电的故障现象设置故障，故障主要设置在控制模块、电源及其搭铁线路，具体包括相关控制模块、保险丝、继电器、线路及插头连接。</w:t>
            </w:r>
          </w:p>
          <w:p w14:paraId="40F9168A"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围绕相关控制系统设置故障，故障主要设置在控制模块、传感器、执行器上，具体包括相关控制模块、保险丝、继电器、线路及插头连接。</w:t>
            </w:r>
          </w:p>
          <w:p w14:paraId="2EE2963C"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围绕交流充电线路、充电枪及其控制线路、直流充电系统等不能正常工作设置故障</w:t>
            </w:r>
          </w:p>
        </w:tc>
      </w:tr>
      <w:tr w:rsidR="00913D04" w:rsidRPr="009C452E" w14:paraId="17A69626" w14:textId="77777777">
        <w:trPr>
          <w:trHeight w:val="1360"/>
          <w:jc w:val="center"/>
        </w:trPr>
        <w:tc>
          <w:tcPr>
            <w:tcW w:w="1278" w:type="dxa"/>
          </w:tcPr>
          <w:p w14:paraId="2E0F54A7"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lastRenderedPageBreak/>
              <w:t>ABS</w:t>
            </w:r>
            <w:r w:rsidRPr="009C452E">
              <w:rPr>
                <w:rFonts w:ascii="Times New Roman" w:eastAsia="仿宋_GB2312" w:hAnsi="Times New Roman"/>
                <w:sz w:val="18"/>
                <w:szCs w:val="18"/>
              </w:rPr>
              <w:t>故障检修</w:t>
            </w:r>
          </w:p>
        </w:tc>
        <w:tc>
          <w:tcPr>
            <w:tcW w:w="7377" w:type="dxa"/>
          </w:tcPr>
          <w:p w14:paraId="1D2F5D77"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ABS</w:t>
            </w:r>
            <w:r w:rsidRPr="009C452E">
              <w:rPr>
                <w:rFonts w:ascii="Times New Roman" w:eastAsia="仿宋_GB2312" w:hAnsi="Times New Roman"/>
                <w:sz w:val="18"/>
                <w:szCs w:val="18"/>
              </w:rPr>
              <w:t>控制模块的电源电路设置故障。</w:t>
            </w:r>
          </w:p>
          <w:p w14:paraId="3D216D0E"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ABS</w:t>
            </w:r>
            <w:r w:rsidRPr="009C452E">
              <w:rPr>
                <w:rFonts w:ascii="Times New Roman" w:eastAsia="仿宋_GB2312" w:hAnsi="Times New Roman"/>
                <w:sz w:val="18"/>
                <w:szCs w:val="18"/>
              </w:rPr>
              <w:t>系统的保险丝或继电器设置故障。</w:t>
            </w:r>
          </w:p>
          <w:p w14:paraId="46618F39"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ABS</w:t>
            </w:r>
            <w:r w:rsidRPr="009C452E">
              <w:rPr>
                <w:rFonts w:ascii="Times New Roman" w:eastAsia="仿宋_GB2312" w:hAnsi="Times New Roman"/>
                <w:sz w:val="18"/>
                <w:szCs w:val="18"/>
              </w:rPr>
              <w:t>的信号输入装置设置元件及线路故障。</w:t>
            </w:r>
          </w:p>
          <w:p w14:paraId="27C04F15"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ABS</w:t>
            </w:r>
            <w:r w:rsidRPr="009C452E">
              <w:rPr>
                <w:rFonts w:ascii="Times New Roman" w:eastAsia="仿宋_GB2312" w:hAnsi="Times New Roman"/>
                <w:sz w:val="18"/>
                <w:szCs w:val="18"/>
              </w:rPr>
              <w:t>系统执行器设置元件及线路故障</w:t>
            </w:r>
          </w:p>
        </w:tc>
      </w:tr>
      <w:tr w:rsidR="00913D04" w:rsidRPr="009C452E" w14:paraId="0B1C8BCA" w14:textId="77777777">
        <w:trPr>
          <w:trHeight w:val="1360"/>
          <w:jc w:val="center"/>
        </w:trPr>
        <w:tc>
          <w:tcPr>
            <w:tcW w:w="1278" w:type="dxa"/>
          </w:tcPr>
          <w:p w14:paraId="6CDAE826"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电动助力转向系统故障检修</w:t>
            </w:r>
          </w:p>
        </w:tc>
        <w:tc>
          <w:tcPr>
            <w:tcW w:w="7377" w:type="dxa"/>
          </w:tcPr>
          <w:p w14:paraId="2508EA6D"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EPS</w:t>
            </w:r>
            <w:r w:rsidRPr="009C452E">
              <w:rPr>
                <w:rFonts w:ascii="Times New Roman" w:eastAsia="仿宋_GB2312" w:hAnsi="Times New Roman"/>
                <w:sz w:val="18"/>
                <w:szCs w:val="18"/>
              </w:rPr>
              <w:t>控制模块的电源电路设置故障。</w:t>
            </w:r>
          </w:p>
          <w:p w14:paraId="62160B5F"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EPS</w:t>
            </w:r>
            <w:r w:rsidRPr="009C452E">
              <w:rPr>
                <w:rFonts w:ascii="Times New Roman" w:eastAsia="仿宋_GB2312" w:hAnsi="Times New Roman"/>
                <w:sz w:val="18"/>
                <w:szCs w:val="18"/>
              </w:rPr>
              <w:t>系统的保险丝或继电器设置故障。</w:t>
            </w:r>
          </w:p>
          <w:p w14:paraId="02BF2910"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EPS</w:t>
            </w:r>
            <w:r w:rsidRPr="009C452E">
              <w:rPr>
                <w:rFonts w:ascii="Times New Roman" w:eastAsia="仿宋_GB2312" w:hAnsi="Times New Roman"/>
                <w:sz w:val="18"/>
                <w:szCs w:val="18"/>
              </w:rPr>
              <w:t>的信号输入装置设置元件及线路故障。</w:t>
            </w:r>
          </w:p>
          <w:p w14:paraId="7A96ED5A"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w:t>
            </w:r>
            <w:r w:rsidRPr="009C452E">
              <w:rPr>
                <w:rFonts w:ascii="Times New Roman" w:eastAsia="仿宋_GB2312" w:hAnsi="Times New Roman"/>
                <w:sz w:val="18"/>
                <w:szCs w:val="18"/>
              </w:rPr>
              <w:t>EPS</w:t>
            </w:r>
            <w:r w:rsidRPr="009C452E">
              <w:rPr>
                <w:rFonts w:ascii="Times New Roman" w:eastAsia="仿宋_GB2312" w:hAnsi="Times New Roman"/>
                <w:sz w:val="18"/>
                <w:szCs w:val="18"/>
              </w:rPr>
              <w:t>系统执行器设置元件及线路故障</w:t>
            </w:r>
          </w:p>
        </w:tc>
      </w:tr>
      <w:tr w:rsidR="00913D04" w:rsidRPr="009C452E" w14:paraId="56FDB61D" w14:textId="77777777">
        <w:trPr>
          <w:trHeight w:val="1838"/>
          <w:jc w:val="center"/>
        </w:trPr>
        <w:tc>
          <w:tcPr>
            <w:tcW w:w="1278" w:type="dxa"/>
          </w:tcPr>
          <w:p w14:paraId="612B72C3"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电子驻车制动系统的故障检修</w:t>
            </w:r>
          </w:p>
        </w:tc>
        <w:tc>
          <w:tcPr>
            <w:tcW w:w="7377" w:type="dxa"/>
          </w:tcPr>
          <w:p w14:paraId="5ADE8D63"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围绕该系统控制模块的电源电路设置故障。</w:t>
            </w:r>
          </w:p>
          <w:p w14:paraId="26E2F40C"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围绕该系统的保险丝或继电器设置故障。</w:t>
            </w:r>
          </w:p>
          <w:p w14:paraId="6BB9251B"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围绕该系统的信号输入装置设置元件及线路故障。</w:t>
            </w:r>
          </w:p>
          <w:p w14:paraId="38D17837"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围绕该系统系统执行器设置元件及线路故障</w:t>
            </w:r>
          </w:p>
        </w:tc>
      </w:tr>
      <w:tr w:rsidR="009C452E" w:rsidRPr="009C452E" w14:paraId="119E0BBD" w14:textId="77777777" w:rsidTr="009C452E">
        <w:trPr>
          <w:trHeight w:val="567"/>
          <w:jc w:val="center"/>
        </w:trPr>
        <w:tc>
          <w:tcPr>
            <w:tcW w:w="1278" w:type="dxa"/>
          </w:tcPr>
          <w:p w14:paraId="5E405219" w14:textId="77777777" w:rsidR="009C452E" w:rsidRPr="009C452E" w:rsidRDefault="00B066D1">
            <w:pPr>
              <w:adjustRightInd w:val="0"/>
              <w:snapToGrid w:val="0"/>
              <w:spacing w:line="360" w:lineRule="auto"/>
              <w:jc w:val="left"/>
              <w:rPr>
                <w:rFonts w:ascii="Times New Roman" w:eastAsia="仿宋_GB2312" w:hAnsi="Times New Roman"/>
                <w:sz w:val="18"/>
                <w:szCs w:val="18"/>
              </w:rPr>
            </w:pPr>
            <w:r>
              <w:rPr>
                <w:rFonts w:ascii="Times New Roman" w:eastAsia="仿宋_GB2312" w:hAnsi="Times New Roman" w:hint="eastAsia"/>
                <w:sz w:val="18"/>
                <w:szCs w:val="18"/>
              </w:rPr>
              <w:t>……</w:t>
            </w:r>
          </w:p>
        </w:tc>
        <w:tc>
          <w:tcPr>
            <w:tcW w:w="7377" w:type="dxa"/>
          </w:tcPr>
          <w:p w14:paraId="649A6192" w14:textId="77777777" w:rsidR="009C452E" w:rsidRPr="009C452E" w:rsidRDefault="009C452E">
            <w:pPr>
              <w:adjustRightInd w:val="0"/>
              <w:snapToGrid w:val="0"/>
              <w:spacing w:line="360" w:lineRule="auto"/>
              <w:jc w:val="left"/>
              <w:rPr>
                <w:rFonts w:ascii="Times New Roman" w:eastAsia="仿宋_GB2312" w:hAnsi="Times New Roman"/>
                <w:sz w:val="18"/>
                <w:szCs w:val="18"/>
              </w:rPr>
            </w:pPr>
            <w:r>
              <w:rPr>
                <w:rFonts w:ascii="Times New Roman" w:eastAsia="仿宋_GB2312" w:hAnsi="Times New Roman" w:hint="eastAsia"/>
                <w:sz w:val="18"/>
                <w:szCs w:val="18"/>
              </w:rPr>
              <w:t>……</w:t>
            </w:r>
          </w:p>
        </w:tc>
      </w:tr>
    </w:tbl>
    <w:p w14:paraId="77350223" w14:textId="77777777" w:rsidR="00913D04" w:rsidRPr="009C452E" w:rsidRDefault="00913D04">
      <w:pPr>
        <w:spacing w:line="560" w:lineRule="exact"/>
        <w:ind w:firstLine="482"/>
        <w:contextualSpacing/>
        <w:jc w:val="center"/>
        <w:rPr>
          <w:rFonts w:ascii="Times New Roman" w:hAnsi="Times New Roman"/>
          <w:b/>
        </w:rPr>
      </w:pPr>
    </w:p>
    <w:p w14:paraId="479FE68F"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5C5CE0E0"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722BE4E9"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18F9C24C"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409F96A1"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45628118"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6EFF510E"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53D57009"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3E37DD1D"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002A8532"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7A44729A" w14:textId="77777777" w:rsidR="00913D04" w:rsidRPr="009C452E" w:rsidRDefault="00913D04">
      <w:pPr>
        <w:pStyle w:val="a1"/>
        <w:rPr>
          <w:rFonts w:ascii="Times New Roman" w:hAnsi="Times New Roman"/>
        </w:rPr>
      </w:pPr>
    </w:p>
    <w:p w14:paraId="2EED7AEE"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6791BD6C"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5D1CC494" w14:textId="77777777" w:rsidR="00913D04" w:rsidRPr="009C452E" w:rsidRDefault="00913D04">
      <w:pPr>
        <w:pStyle w:val="a1"/>
        <w:rPr>
          <w:rFonts w:ascii="Times New Roman" w:hAnsi="Times New Roman"/>
          <w:b/>
          <w:bCs/>
        </w:rPr>
      </w:pPr>
    </w:p>
    <w:p w14:paraId="33AE54A2" w14:textId="77777777" w:rsidR="00913D04" w:rsidRPr="009C452E" w:rsidRDefault="00913D04">
      <w:pPr>
        <w:rPr>
          <w:rFonts w:ascii="Times New Roman" w:hAnsi="Times New Roman"/>
          <w:b/>
          <w:bCs/>
          <w:sz w:val="28"/>
          <w:szCs w:val="28"/>
        </w:rPr>
      </w:pPr>
    </w:p>
    <w:p w14:paraId="41F18FC9" w14:textId="77777777" w:rsidR="00913D04" w:rsidRPr="009C452E" w:rsidRDefault="00913D04">
      <w:pPr>
        <w:pStyle w:val="a1"/>
        <w:rPr>
          <w:rFonts w:ascii="Times New Roman" w:hAnsi="Times New Roman"/>
        </w:rPr>
      </w:pPr>
    </w:p>
    <w:p w14:paraId="6B25F00D" w14:textId="77777777" w:rsidR="00913D04" w:rsidRPr="009C452E" w:rsidRDefault="00913D04">
      <w:pPr>
        <w:rPr>
          <w:rFonts w:ascii="Times New Roman" w:hAnsi="Times New Roman"/>
        </w:rPr>
      </w:pPr>
    </w:p>
    <w:p w14:paraId="2977215A" w14:textId="77777777" w:rsidR="00913D04" w:rsidRPr="009C452E" w:rsidRDefault="00913D04">
      <w:pPr>
        <w:pStyle w:val="a1"/>
        <w:rPr>
          <w:rFonts w:ascii="Times New Roman" w:hAnsi="Times New Roman"/>
        </w:rPr>
      </w:pPr>
    </w:p>
    <w:p w14:paraId="5A4752A2" w14:textId="77777777" w:rsidR="00913D04" w:rsidRPr="009C452E" w:rsidRDefault="00913D04">
      <w:pPr>
        <w:rPr>
          <w:rFonts w:ascii="Times New Roman" w:hAnsi="Times New Roman"/>
        </w:rPr>
      </w:pPr>
    </w:p>
    <w:p w14:paraId="7D3A01FD" w14:textId="77777777" w:rsidR="00913D04" w:rsidRPr="009C452E" w:rsidRDefault="00913D04">
      <w:pPr>
        <w:pStyle w:val="a1"/>
        <w:rPr>
          <w:rFonts w:ascii="Times New Roman" w:hAnsi="Times New Roman"/>
        </w:rPr>
      </w:pPr>
    </w:p>
    <w:p w14:paraId="356B51C1" w14:textId="77777777" w:rsidR="00D34E3B" w:rsidRPr="009C452E" w:rsidRDefault="00D34E3B" w:rsidP="00D34E3B">
      <w:pPr>
        <w:rPr>
          <w:rFonts w:ascii="Times New Roman" w:hAnsi="Times New Roman"/>
        </w:rPr>
      </w:pPr>
    </w:p>
    <w:p w14:paraId="712C22EA" w14:textId="77777777" w:rsidR="00913D04" w:rsidRPr="009C452E" w:rsidRDefault="006B1C5B">
      <w:pPr>
        <w:tabs>
          <w:tab w:val="left" w:pos="9360"/>
        </w:tabs>
        <w:adjustRightInd w:val="0"/>
        <w:snapToGrid w:val="0"/>
        <w:spacing w:line="240" w:lineRule="atLeast"/>
        <w:rPr>
          <w:rFonts w:ascii="Times New Roman" w:hAnsi="Times New Roman"/>
        </w:rPr>
      </w:pPr>
      <w:r w:rsidRPr="009C452E">
        <w:rPr>
          <w:rFonts w:ascii="Times New Roman" w:hAnsi="Times New Roman"/>
          <w:b/>
          <w:bCs/>
          <w:sz w:val="28"/>
          <w:szCs w:val="28"/>
        </w:rPr>
        <w:t>附件</w:t>
      </w:r>
      <w:r w:rsidRPr="009C452E">
        <w:rPr>
          <w:rFonts w:ascii="Times New Roman" w:hAnsi="Times New Roman"/>
          <w:b/>
          <w:bCs/>
          <w:sz w:val="28"/>
          <w:szCs w:val="28"/>
        </w:rPr>
        <w:t>10</w:t>
      </w:r>
    </w:p>
    <w:p w14:paraId="454467FD" w14:textId="77777777" w:rsidR="00913D04" w:rsidRPr="009C452E" w:rsidRDefault="006B1C5B">
      <w:pPr>
        <w:spacing w:line="560" w:lineRule="exact"/>
        <w:jc w:val="center"/>
        <w:rPr>
          <w:rFonts w:ascii="Times New Roman" w:eastAsia="黑体" w:hAnsi="Times New Roman"/>
          <w:b/>
          <w:sz w:val="28"/>
          <w:szCs w:val="28"/>
        </w:rPr>
      </w:pPr>
      <w:r w:rsidRPr="009C452E">
        <w:rPr>
          <w:rFonts w:ascii="Times New Roman" w:eastAsia="黑体" w:hAnsi="Times New Roman"/>
          <w:b/>
          <w:bCs/>
          <w:sz w:val="32"/>
          <w:szCs w:val="32"/>
        </w:rPr>
        <w:t>2023</w:t>
      </w:r>
      <w:r w:rsidRPr="009C452E">
        <w:rPr>
          <w:rFonts w:ascii="Times New Roman" w:eastAsia="黑体" w:hAnsi="Times New Roman"/>
          <w:b/>
          <w:bCs/>
          <w:sz w:val="32"/>
          <w:szCs w:val="32"/>
        </w:rPr>
        <w:t>年全国职业院校技能大赛高职组</w:t>
      </w:r>
      <w:r w:rsidRPr="009C452E">
        <w:rPr>
          <w:rFonts w:ascii="Times New Roman" w:eastAsia="黑体" w:hAnsi="Times New Roman"/>
          <w:b/>
          <w:bCs/>
          <w:sz w:val="32"/>
          <w:szCs w:val="32"/>
        </w:rPr>
        <w:t>-</w:t>
      </w:r>
      <w:r w:rsidRPr="009C452E">
        <w:rPr>
          <w:rFonts w:ascii="Times New Roman" w:eastAsia="黑体" w:hAnsi="Times New Roman"/>
          <w:b/>
          <w:bCs/>
          <w:sz w:val="32"/>
          <w:szCs w:val="32"/>
        </w:rPr>
        <w:t>汽车故障检修项目</w:t>
      </w:r>
    </w:p>
    <w:p w14:paraId="6C562DD9" w14:textId="77777777" w:rsidR="00913D04" w:rsidRPr="009C452E" w:rsidRDefault="006B1C5B">
      <w:pPr>
        <w:pStyle w:val="a1"/>
        <w:jc w:val="center"/>
        <w:rPr>
          <w:rFonts w:ascii="Times New Roman" w:eastAsia="仿宋_GB2312" w:hAnsi="Times New Roman"/>
          <w:b/>
          <w:bCs/>
        </w:rPr>
      </w:pPr>
      <w:r w:rsidRPr="009C452E">
        <w:rPr>
          <w:rFonts w:ascii="Times New Roman" w:eastAsia="仿宋_GB2312" w:hAnsi="Times New Roman"/>
          <w:b/>
          <w:bCs/>
        </w:rPr>
        <w:t>《模块</w:t>
      </w:r>
      <w:r w:rsidRPr="009C452E">
        <w:rPr>
          <w:rFonts w:ascii="Times New Roman" w:eastAsia="仿宋_GB2312" w:hAnsi="Times New Roman"/>
          <w:b/>
          <w:bCs/>
        </w:rPr>
        <w:t>B</w:t>
      </w:r>
      <w:r w:rsidRPr="009C452E">
        <w:rPr>
          <w:rFonts w:ascii="Times New Roman" w:eastAsia="仿宋_GB2312" w:hAnsi="Times New Roman"/>
          <w:b/>
          <w:bCs/>
        </w:rPr>
        <w:t>发动机及车身电控系统故障检修》故障设置范围</w:t>
      </w:r>
    </w:p>
    <w:p w14:paraId="4129CEF9" w14:textId="77777777" w:rsidR="00913D04" w:rsidRPr="009C452E" w:rsidRDefault="00913D04">
      <w:pPr>
        <w:rPr>
          <w:rFonts w:ascii="Times New Roman" w:hAnsi="Times New Roman"/>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7377"/>
      </w:tblGrid>
      <w:tr w:rsidR="00913D04" w:rsidRPr="009C452E" w14:paraId="048274F4" w14:textId="77777777">
        <w:trPr>
          <w:trHeight w:val="463"/>
          <w:jc w:val="center"/>
        </w:trPr>
        <w:tc>
          <w:tcPr>
            <w:tcW w:w="1278" w:type="dxa"/>
            <w:shd w:val="clear" w:color="auto" w:fill="F1F1F1"/>
            <w:vAlign w:val="center"/>
          </w:tcPr>
          <w:p w14:paraId="7BF60B15" w14:textId="77777777" w:rsidR="00913D04" w:rsidRPr="009C452E" w:rsidRDefault="006B1C5B">
            <w:pPr>
              <w:jc w:val="center"/>
              <w:rPr>
                <w:rFonts w:ascii="Times New Roman" w:eastAsia="仿宋_GB2312" w:hAnsi="Times New Roman"/>
                <w:b/>
                <w:bCs/>
                <w:szCs w:val="21"/>
              </w:rPr>
            </w:pPr>
            <w:r w:rsidRPr="009C452E">
              <w:rPr>
                <w:rFonts w:ascii="Times New Roman" w:eastAsia="仿宋_GB2312" w:hAnsi="Times New Roman"/>
                <w:b/>
                <w:bCs/>
                <w:szCs w:val="21"/>
              </w:rPr>
              <w:t>故障现象</w:t>
            </w:r>
          </w:p>
        </w:tc>
        <w:tc>
          <w:tcPr>
            <w:tcW w:w="7377" w:type="dxa"/>
            <w:shd w:val="clear" w:color="auto" w:fill="F1F1F1"/>
            <w:vAlign w:val="center"/>
          </w:tcPr>
          <w:p w14:paraId="291422A9" w14:textId="77777777" w:rsidR="00913D04" w:rsidRPr="009C452E" w:rsidRDefault="006B1C5B">
            <w:pPr>
              <w:jc w:val="center"/>
              <w:rPr>
                <w:rFonts w:ascii="Times New Roman" w:eastAsia="仿宋_GB2312" w:hAnsi="Times New Roman"/>
                <w:b/>
                <w:bCs/>
                <w:szCs w:val="21"/>
              </w:rPr>
            </w:pPr>
            <w:r w:rsidRPr="009C452E">
              <w:rPr>
                <w:rFonts w:ascii="Times New Roman" w:eastAsia="仿宋_GB2312" w:hAnsi="Times New Roman"/>
                <w:b/>
                <w:bCs/>
                <w:szCs w:val="21"/>
              </w:rPr>
              <w:t>故障设置点</w:t>
            </w:r>
          </w:p>
        </w:tc>
      </w:tr>
      <w:tr w:rsidR="00913D04" w:rsidRPr="009C452E" w14:paraId="4D3B18F9" w14:textId="77777777">
        <w:trPr>
          <w:trHeight w:val="416"/>
          <w:jc w:val="center"/>
        </w:trPr>
        <w:tc>
          <w:tcPr>
            <w:tcW w:w="1278" w:type="dxa"/>
            <w:vAlign w:val="center"/>
          </w:tcPr>
          <w:p w14:paraId="1BCD7A07"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发动机无法起动</w:t>
            </w:r>
          </w:p>
        </w:tc>
        <w:tc>
          <w:tcPr>
            <w:tcW w:w="7377" w:type="dxa"/>
            <w:vAlign w:val="center"/>
          </w:tcPr>
          <w:p w14:paraId="34CF19AA"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围绕端子控制、防盗系统不能正常工作设置故障，故障主要设置在模块、通讯、电源等方面。</w:t>
            </w:r>
          </w:p>
          <w:p w14:paraId="08184E4D"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围绕造成发动机控制模块不能进入工作状态设置故障，故障主要设置在各种电源电路上，具体包括相关控制模块、保险丝、继电器、线路及连接器。</w:t>
            </w:r>
          </w:p>
          <w:p w14:paraId="278094A6"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围绕造成发动机不能起动设置故障，故障主要设置在相关控制模块、继电器、相关保险丝、起动机、线路及连接器、关键信号的输入。</w:t>
            </w:r>
          </w:p>
          <w:p w14:paraId="0AD37262"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围绕相关控制系统设置故障，故障主要设置在传感器、执行器上，具体包括相关控制模块、保险丝、继电器、线路及插头连接。</w:t>
            </w:r>
          </w:p>
          <w:p w14:paraId="6CD7D76A"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5.</w:t>
            </w:r>
            <w:r w:rsidRPr="009C452E">
              <w:rPr>
                <w:rFonts w:ascii="Times New Roman" w:eastAsia="仿宋_GB2312" w:hAnsi="Times New Roman"/>
                <w:sz w:val="18"/>
                <w:szCs w:val="18"/>
              </w:rPr>
              <w:t>围绕燃油供给系统不能正常工作设置故障，具体包括燃油泵、控制模块、保险丝、继电器、线路及插头连接。</w:t>
            </w:r>
          </w:p>
          <w:p w14:paraId="2F6FF818"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6.</w:t>
            </w:r>
            <w:r w:rsidRPr="009C452E">
              <w:rPr>
                <w:rFonts w:ascii="Times New Roman" w:eastAsia="仿宋_GB2312" w:hAnsi="Times New Roman"/>
                <w:sz w:val="18"/>
                <w:szCs w:val="18"/>
              </w:rPr>
              <w:t>围绕点火系统不能正常工作设置故障，具体包括点火系统电源、控制模块、保险丝、继电器、线路及插头连接。</w:t>
            </w:r>
          </w:p>
          <w:p w14:paraId="758D6A7C"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7.</w:t>
            </w:r>
            <w:r w:rsidRPr="009C452E">
              <w:rPr>
                <w:rFonts w:ascii="Times New Roman" w:eastAsia="仿宋_GB2312" w:hAnsi="Times New Roman"/>
                <w:sz w:val="18"/>
                <w:szCs w:val="18"/>
              </w:rPr>
              <w:t>围绕进排气及真空控制系统不能正常工作设置故障，具体包括节气门驱动电机、控制模块、相关传感器、执行器、保险丝、继电器、线路及插头连接</w:t>
            </w:r>
          </w:p>
        </w:tc>
      </w:tr>
      <w:tr w:rsidR="00913D04" w:rsidRPr="009C452E" w14:paraId="73FEB743" w14:textId="77777777">
        <w:trPr>
          <w:trHeight w:val="1319"/>
          <w:jc w:val="center"/>
        </w:trPr>
        <w:tc>
          <w:tcPr>
            <w:tcW w:w="1278" w:type="dxa"/>
            <w:vAlign w:val="center"/>
          </w:tcPr>
          <w:p w14:paraId="6F39E118"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发动机工作不良</w:t>
            </w:r>
          </w:p>
        </w:tc>
        <w:tc>
          <w:tcPr>
            <w:tcW w:w="7377" w:type="dxa"/>
          </w:tcPr>
          <w:p w14:paraId="1A7D515A"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围绕燃油供给系统不能正常工作设置故障，具体包括喷油器、传感器、控制模块、保险丝、继电器、线路及插头连接。</w:t>
            </w:r>
          </w:p>
          <w:p w14:paraId="54A6B872"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围绕点火系统不能正常工作设置故障，具体包括点火线圈及点火器电源、控制模块、火花塞、保险丝、继电器、线路及插头连接。</w:t>
            </w:r>
          </w:p>
          <w:p w14:paraId="1AFEC396"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围绕进排气及真空控制系统不能正常工作设置故障，具体包括加速踏板位置传感器、可变配气相位控制、节气门位置传感器，节气门驱动电机、控制模块、保险丝、继电器、线路及插头连接。</w:t>
            </w:r>
          </w:p>
          <w:p w14:paraId="3AA2009F"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围绕电控系统不能正常工作设置故障</w:t>
            </w:r>
          </w:p>
        </w:tc>
      </w:tr>
      <w:tr w:rsidR="00913D04" w:rsidRPr="009C452E" w14:paraId="092C39A4" w14:textId="77777777">
        <w:trPr>
          <w:trHeight w:val="1319"/>
          <w:jc w:val="center"/>
        </w:trPr>
        <w:tc>
          <w:tcPr>
            <w:tcW w:w="1278" w:type="dxa"/>
            <w:vAlign w:val="center"/>
          </w:tcPr>
          <w:p w14:paraId="0DC98DF0"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电源管理系统</w:t>
            </w:r>
          </w:p>
        </w:tc>
        <w:tc>
          <w:tcPr>
            <w:tcW w:w="7377" w:type="dxa"/>
            <w:vAlign w:val="center"/>
          </w:tcPr>
          <w:p w14:paraId="0856E8C3" w14:textId="3A52CD94"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围绕造成车身电气系统无法正常工作设置故障，故障主要设置在相关电源、控制模块、继电器、保险丝、线路及连接器、关键信号的输入</w:t>
            </w:r>
          </w:p>
        </w:tc>
      </w:tr>
      <w:tr w:rsidR="00913D04" w:rsidRPr="009C452E" w14:paraId="07B3627E" w14:textId="77777777">
        <w:trPr>
          <w:trHeight w:val="1319"/>
          <w:jc w:val="center"/>
        </w:trPr>
        <w:tc>
          <w:tcPr>
            <w:tcW w:w="1278" w:type="dxa"/>
            <w:vAlign w:val="center"/>
          </w:tcPr>
          <w:p w14:paraId="00ABEFEB"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进入及起动许可系统</w:t>
            </w:r>
          </w:p>
        </w:tc>
        <w:tc>
          <w:tcPr>
            <w:tcW w:w="7377" w:type="dxa"/>
          </w:tcPr>
          <w:p w14:paraId="5F1FCBB5"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围绕进入及起动许可系统的供电、搭铁、通讯、控制模块及其相关电路，具体包括相关控制模块、保险丝、继电器、线路及插头连接。</w:t>
            </w:r>
          </w:p>
          <w:p w14:paraId="61D6C794"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围绕无钥匙进入及端子控制系统、电源供给、信号传递、元器件自身及其电路设置故障，故障主要设置在钥匙（信号收发）、传感器、执行器、控制模块、保险丝、继电器、线路及插头连接</w:t>
            </w:r>
            <w:r w:rsidRPr="009C452E">
              <w:rPr>
                <w:rFonts w:ascii="Times New Roman" w:eastAsia="仿宋_GB2312" w:hAnsi="Times New Roman"/>
                <w:sz w:val="18"/>
                <w:szCs w:val="18"/>
              </w:rPr>
              <w:t xml:space="preserve"> </w:t>
            </w:r>
          </w:p>
        </w:tc>
      </w:tr>
      <w:tr w:rsidR="00913D04" w:rsidRPr="009C452E" w14:paraId="1FA80726" w14:textId="77777777">
        <w:trPr>
          <w:trHeight w:val="1319"/>
          <w:jc w:val="center"/>
        </w:trPr>
        <w:tc>
          <w:tcPr>
            <w:tcW w:w="1278" w:type="dxa"/>
            <w:vAlign w:val="center"/>
          </w:tcPr>
          <w:p w14:paraId="07D63A91"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lastRenderedPageBreak/>
              <w:t>车身附件电路</w:t>
            </w:r>
          </w:p>
        </w:tc>
        <w:tc>
          <w:tcPr>
            <w:tcW w:w="7377" w:type="dxa"/>
          </w:tcPr>
          <w:p w14:paraId="40918865"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围绕玻璃升降器控制系统不能正常工作设置故障，具体包括各个升降器开关、升降器电动机、控制模块、保险丝、继电器、线路及插头连接。</w:t>
            </w:r>
          </w:p>
          <w:p w14:paraId="2A2A5B9E"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围绕中控门锁控制系统不能正常工作设置故障，具体包括门锁功能开关、联锁开关、车门触摸传感器、车门天线、门锁电机、控制模块、保险丝、继电器、线路及插头连接。</w:t>
            </w:r>
          </w:p>
          <w:p w14:paraId="36097678"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3.</w:t>
            </w:r>
            <w:r w:rsidRPr="009C452E">
              <w:rPr>
                <w:rFonts w:ascii="Times New Roman" w:eastAsia="仿宋_GB2312" w:hAnsi="Times New Roman"/>
                <w:sz w:val="18"/>
                <w:szCs w:val="18"/>
              </w:rPr>
              <w:t>围绕后视镜控制系统不能正常工作设置故障，具体包括左右后视镜转换开关、调节开关、调节电机、控制模块、保险丝、继电器、线路及插头连接。</w:t>
            </w:r>
          </w:p>
          <w:p w14:paraId="2412AAAB"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4.</w:t>
            </w:r>
            <w:r w:rsidRPr="009C452E">
              <w:rPr>
                <w:rFonts w:ascii="Times New Roman" w:eastAsia="仿宋_GB2312" w:hAnsi="Times New Roman"/>
                <w:sz w:val="18"/>
                <w:szCs w:val="18"/>
              </w:rPr>
              <w:t>围绕雨刮控制系统不能正常工作设置故障，具体包括雨刮调节开关、调节电机、控制模块、保险丝、继电器、线路及插头连接。</w:t>
            </w:r>
          </w:p>
          <w:p w14:paraId="7B2A2A20"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5.</w:t>
            </w:r>
            <w:r w:rsidRPr="009C452E">
              <w:rPr>
                <w:rFonts w:ascii="Times New Roman" w:eastAsia="仿宋_GB2312" w:hAnsi="Times New Roman"/>
                <w:sz w:val="18"/>
                <w:szCs w:val="18"/>
              </w:rPr>
              <w:t>围绕喇叭控制系统不能正常工作设置故障，具体包括喇叭开关、高音喇叭、低音喇叭、控制模块、保险丝、继电器、线路及插头连接。</w:t>
            </w:r>
          </w:p>
          <w:p w14:paraId="1B9EFCD2"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6.</w:t>
            </w:r>
            <w:r w:rsidRPr="009C452E">
              <w:rPr>
                <w:rFonts w:ascii="Times New Roman" w:eastAsia="仿宋_GB2312" w:hAnsi="Times New Roman"/>
                <w:sz w:val="18"/>
                <w:szCs w:val="18"/>
              </w:rPr>
              <w:t>围绕多功能方向盘不能正常工作设置故障，具体包括定速巡航设置失效、仪表调节、声音调节等。</w:t>
            </w:r>
          </w:p>
          <w:p w14:paraId="3D55CD0C"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7.</w:t>
            </w:r>
            <w:r w:rsidRPr="009C452E">
              <w:rPr>
                <w:rFonts w:ascii="Times New Roman" w:eastAsia="仿宋_GB2312" w:hAnsi="Times New Roman"/>
                <w:sz w:val="18"/>
                <w:szCs w:val="18"/>
              </w:rPr>
              <w:t>围绕行李厢控制系统不能正常工作设置故障，具体包括行李厢控制开关（钥匙控制、开关控制）、电机、控制模块、保险丝、继电器、线路及插头连接</w:t>
            </w:r>
          </w:p>
        </w:tc>
      </w:tr>
      <w:tr w:rsidR="00913D04" w:rsidRPr="009C452E" w14:paraId="15553EE4" w14:textId="77777777">
        <w:trPr>
          <w:trHeight w:val="1319"/>
          <w:jc w:val="center"/>
        </w:trPr>
        <w:tc>
          <w:tcPr>
            <w:tcW w:w="1278" w:type="dxa"/>
            <w:vAlign w:val="center"/>
          </w:tcPr>
          <w:p w14:paraId="0C2702B7"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灯光控制系统</w:t>
            </w:r>
          </w:p>
        </w:tc>
        <w:tc>
          <w:tcPr>
            <w:tcW w:w="7377" w:type="dxa"/>
          </w:tcPr>
          <w:p w14:paraId="4F9FEC03"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1</w:t>
            </w:r>
            <w:r w:rsidRPr="009C452E">
              <w:rPr>
                <w:rFonts w:ascii="Times New Roman" w:eastAsia="仿宋_GB2312" w:hAnsi="Times New Roman"/>
                <w:sz w:val="18"/>
                <w:szCs w:val="18"/>
              </w:rPr>
              <w:t>．围绕灯光和信号系统不能正常工作设置各个故障点，包括远光灯、近光灯、示宽灯、制动灯、转向信号灯、尾灯、危险信号警告灯、雾灯、牌照灯、倒车灯控制系统及其电路、信号输入（开关及其线路）、控制单元输出（灯泡、模块等执行器及其线路）、相关控制单元及其电源电路故障对系统的影响。</w:t>
            </w:r>
          </w:p>
          <w:p w14:paraId="452E1E82" w14:textId="77777777" w:rsidR="00913D04" w:rsidRPr="009C452E" w:rsidRDefault="006B1C5B">
            <w:pPr>
              <w:adjustRightInd w:val="0"/>
              <w:snapToGrid w:val="0"/>
              <w:spacing w:line="360" w:lineRule="auto"/>
              <w:jc w:val="left"/>
              <w:rPr>
                <w:rFonts w:ascii="Times New Roman" w:eastAsia="仿宋_GB2312" w:hAnsi="Times New Roman"/>
                <w:sz w:val="18"/>
                <w:szCs w:val="18"/>
              </w:rPr>
            </w:pPr>
            <w:r w:rsidRPr="009C452E">
              <w:rPr>
                <w:rFonts w:ascii="Times New Roman" w:eastAsia="仿宋_GB2312" w:hAnsi="Times New Roman"/>
                <w:sz w:val="18"/>
                <w:szCs w:val="18"/>
              </w:rPr>
              <w:t>2.</w:t>
            </w:r>
            <w:r w:rsidRPr="009C452E">
              <w:rPr>
                <w:rFonts w:ascii="Times New Roman" w:eastAsia="仿宋_GB2312" w:hAnsi="Times New Roman"/>
                <w:sz w:val="18"/>
                <w:szCs w:val="18"/>
              </w:rPr>
              <w:t>围绕驾驶室内部开关，面板灯照明系统，氛围灯照明的系统设置故障点，包括内部照明信号传递路径及经过的常规线路信号传递、总线传递信号、控制单元控制逻辑、</w:t>
            </w:r>
            <w:r w:rsidRPr="009C452E">
              <w:rPr>
                <w:rFonts w:ascii="Times New Roman" w:eastAsia="仿宋_GB2312" w:hAnsi="Times New Roman"/>
                <w:sz w:val="18"/>
                <w:szCs w:val="18"/>
              </w:rPr>
              <w:t>MIB</w:t>
            </w:r>
            <w:r w:rsidRPr="009C452E">
              <w:rPr>
                <w:rFonts w:ascii="Times New Roman" w:eastAsia="仿宋_GB2312" w:hAnsi="Times New Roman"/>
                <w:sz w:val="18"/>
                <w:szCs w:val="18"/>
              </w:rPr>
              <w:t>调节</w:t>
            </w:r>
          </w:p>
        </w:tc>
      </w:tr>
      <w:tr w:rsidR="009C452E" w:rsidRPr="009C452E" w14:paraId="7A33A546" w14:textId="77777777" w:rsidTr="009C452E">
        <w:trPr>
          <w:trHeight w:val="473"/>
          <w:jc w:val="center"/>
        </w:trPr>
        <w:tc>
          <w:tcPr>
            <w:tcW w:w="1278" w:type="dxa"/>
            <w:vAlign w:val="center"/>
          </w:tcPr>
          <w:p w14:paraId="025A6642" w14:textId="77777777" w:rsidR="009C452E" w:rsidRPr="009C452E" w:rsidRDefault="00B066D1">
            <w:pPr>
              <w:adjustRightInd w:val="0"/>
              <w:snapToGrid w:val="0"/>
              <w:spacing w:line="360" w:lineRule="auto"/>
              <w:jc w:val="left"/>
              <w:rPr>
                <w:rFonts w:ascii="Times New Roman" w:eastAsia="仿宋_GB2312" w:hAnsi="Times New Roman"/>
                <w:sz w:val="18"/>
                <w:szCs w:val="18"/>
              </w:rPr>
            </w:pPr>
            <w:r>
              <w:rPr>
                <w:rFonts w:ascii="Times New Roman" w:eastAsia="仿宋_GB2312" w:hAnsi="Times New Roman" w:hint="eastAsia"/>
                <w:sz w:val="18"/>
                <w:szCs w:val="18"/>
              </w:rPr>
              <w:t>……</w:t>
            </w:r>
          </w:p>
        </w:tc>
        <w:tc>
          <w:tcPr>
            <w:tcW w:w="7377" w:type="dxa"/>
          </w:tcPr>
          <w:p w14:paraId="611192A5" w14:textId="77777777" w:rsidR="009C452E" w:rsidRPr="009C452E" w:rsidRDefault="009C452E">
            <w:pPr>
              <w:adjustRightInd w:val="0"/>
              <w:snapToGrid w:val="0"/>
              <w:spacing w:line="360" w:lineRule="auto"/>
              <w:jc w:val="left"/>
              <w:rPr>
                <w:rFonts w:ascii="Times New Roman" w:eastAsia="仿宋_GB2312" w:hAnsi="Times New Roman"/>
                <w:sz w:val="18"/>
                <w:szCs w:val="18"/>
              </w:rPr>
            </w:pPr>
            <w:r>
              <w:rPr>
                <w:rFonts w:ascii="Times New Roman" w:eastAsia="仿宋_GB2312" w:hAnsi="Times New Roman" w:hint="eastAsia"/>
                <w:sz w:val="18"/>
                <w:szCs w:val="18"/>
              </w:rPr>
              <w:t>……</w:t>
            </w:r>
          </w:p>
        </w:tc>
      </w:tr>
    </w:tbl>
    <w:p w14:paraId="2A585D66" w14:textId="77777777" w:rsidR="00913D04" w:rsidRPr="009C452E" w:rsidRDefault="00913D04">
      <w:pPr>
        <w:pStyle w:val="a1"/>
        <w:rPr>
          <w:rFonts w:ascii="Times New Roman" w:hAnsi="Times New Roman"/>
        </w:rPr>
      </w:pPr>
    </w:p>
    <w:p w14:paraId="1B03EC59"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008EC117"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7F925004"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2B14A04B"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51561F68"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6FFFC187"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41B055B3"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24D47F08" w14:textId="77777777" w:rsidR="00913D04" w:rsidRPr="009C452E" w:rsidRDefault="00913D04">
      <w:pPr>
        <w:pStyle w:val="2"/>
        <w:rPr>
          <w:rFonts w:ascii="Times New Roman" w:hAnsi="Times New Roman"/>
        </w:rPr>
      </w:pPr>
    </w:p>
    <w:p w14:paraId="071A28EE"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11A0EFD5" w14:textId="77777777" w:rsidR="00913D04" w:rsidRPr="009C452E" w:rsidRDefault="00913D04">
      <w:pPr>
        <w:tabs>
          <w:tab w:val="left" w:pos="9360"/>
        </w:tabs>
        <w:adjustRightInd w:val="0"/>
        <w:snapToGrid w:val="0"/>
        <w:spacing w:line="240" w:lineRule="atLeast"/>
        <w:rPr>
          <w:rFonts w:ascii="Times New Roman" w:hAnsi="Times New Roman"/>
          <w:b/>
          <w:bCs/>
          <w:sz w:val="28"/>
          <w:szCs w:val="28"/>
        </w:rPr>
      </w:pPr>
    </w:p>
    <w:p w14:paraId="661D68C9" w14:textId="77777777" w:rsidR="005B0A05" w:rsidRPr="009C452E" w:rsidRDefault="005B0A05">
      <w:pPr>
        <w:rPr>
          <w:rFonts w:ascii="Times New Roman" w:hAnsi="Times New Roman"/>
        </w:rPr>
      </w:pPr>
    </w:p>
    <w:sectPr w:rsidR="005B0A05" w:rsidRPr="009C452E">
      <w:headerReference w:type="default" r:id="rId19"/>
      <w:footerReference w:type="default" r:id="rId20"/>
      <w:pgSz w:w="11906" w:h="16838"/>
      <w:pgMar w:top="1383" w:right="1463" w:bottom="1383" w:left="1463"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FF0FA" w14:textId="77777777" w:rsidR="005804EC" w:rsidRDefault="005804EC">
      <w:r>
        <w:separator/>
      </w:r>
    </w:p>
  </w:endnote>
  <w:endnote w:type="continuationSeparator" w:id="0">
    <w:p w14:paraId="5388CC8D" w14:textId="77777777" w:rsidR="005804EC" w:rsidRDefault="00580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3032377-0A88-425E-884C-ED1CB5398778}"/>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2" w:subsetted="1" w:fontKey="{24B4FF8C-62D0-43B1-9574-8B63FBA5E888}"/>
  </w:font>
  <w:font w:name="黑体">
    <w:altName w:val="SimHei"/>
    <w:panose1 w:val="02010609060101010101"/>
    <w:charset w:val="86"/>
    <w:family w:val="modern"/>
    <w:pitch w:val="fixed"/>
    <w:sig w:usb0="800002BF" w:usb1="38CF7CFA" w:usb2="00000016" w:usb3="00000000" w:csb0="00040001" w:csb1="00000000"/>
    <w:embedRegular r:id="rId3" w:subsetted="1" w:fontKey="{DD27BC9B-1620-400A-B481-761D5FB7AD41}"/>
    <w:embedBold r:id="rId4" w:subsetted="1" w:fontKey="{92758073-E429-496C-B1AD-89F9CBC52060}"/>
  </w:font>
  <w:font w:name="楷体">
    <w:panose1 w:val="02010609060101010101"/>
    <w:charset w:val="86"/>
    <w:family w:val="modern"/>
    <w:pitch w:val="fixed"/>
    <w:sig w:usb0="800002BF" w:usb1="38CF7CFA" w:usb2="00000016" w:usb3="00000000" w:csb0="00040001" w:csb1="00000000"/>
    <w:embedBold r:id="rId5" w:subsetted="1" w:fontKey="{C1CAA6F9-F13A-40CE-997E-EBC20225C6FB}"/>
  </w:font>
  <w:font w:name="仿宋_GB2312">
    <w:altName w:val="微软雅黑"/>
    <w:panose1 w:val="02010609030101010101"/>
    <w:charset w:val="86"/>
    <w:family w:val="modern"/>
    <w:pitch w:val="fixed"/>
    <w:sig w:usb0="00000001" w:usb1="080E0000" w:usb2="00000010" w:usb3="00000000" w:csb0="00040000" w:csb1="00000000"/>
    <w:embedRegular r:id="rId6" w:subsetted="1" w:fontKey="{0B46AF7C-1D39-45A8-BC27-BD103DCEA3D2}"/>
    <w:embedBold r:id="rId7" w:subsetted="1" w:fontKey="{DF38C18D-71D5-4C54-9D21-210AE5510350}"/>
  </w:font>
  <w:font w:name="Segoe UI Symbol">
    <w:panose1 w:val="020B0502040204020203"/>
    <w:charset w:val="00"/>
    <w:family w:val="swiss"/>
    <w:pitch w:val="variable"/>
    <w:sig w:usb0="800001E3" w:usb1="1200FFEF" w:usb2="00040000" w:usb3="00000000" w:csb0="00000001" w:csb1="00000000"/>
    <w:embedRegular r:id="rId8" w:fontKey="{43E4E6A0-6930-4950-9CCD-AEE3782907D4}"/>
  </w:font>
  <w:font w:name="仿宋">
    <w:panose1 w:val="02010609060101010101"/>
    <w:charset w:val="86"/>
    <w:family w:val="modern"/>
    <w:pitch w:val="fixed"/>
    <w:sig w:usb0="800002BF" w:usb1="38CF7CFA" w:usb2="00000016" w:usb3="00000000" w:csb0="00040001" w:csb1="00000000"/>
    <w:embedRegular r:id="rId9" w:subsetted="1" w:fontKey="{6B632F8D-3FA1-4C20-8702-9E33AF89720D}"/>
    <w:embedBold r:id="rId10" w:subsetted="1" w:fontKey="{B73B30CD-916C-4ABA-A0E4-136C37A0E900}"/>
  </w:font>
  <w:font w:name="Wingdings 2">
    <w:panose1 w:val="05020102010507070707"/>
    <w:charset w:val="02"/>
    <w:family w:val="roman"/>
    <w:pitch w:val="variable"/>
    <w:sig w:usb0="00000000" w:usb1="10000000" w:usb2="00000000" w:usb3="00000000" w:csb0="80000000" w:csb1="00000000"/>
    <w:embedRegular r:id="rId11" w:fontKey="{894FBF36-310B-4ED6-9B48-3910D4729607}"/>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213A" w14:textId="77777777" w:rsidR="00064795" w:rsidRDefault="00064795">
    <w:pPr>
      <w:pStyle w:val="a7"/>
      <w:jc w:val="center"/>
    </w:pPr>
  </w:p>
  <w:p w14:paraId="63DD67B0" w14:textId="77777777" w:rsidR="0077642F" w:rsidRDefault="0077642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DB94" w14:textId="77777777" w:rsidR="00064795" w:rsidRDefault="00064795">
    <w:pPr>
      <w:pStyle w:val="a7"/>
      <w:jc w:val="center"/>
    </w:pPr>
    <w:r>
      <w:fldChar w:fldCharType="begin"/>
    </w:r>
    <w:r>
      <w:instrText>PAGE   \* MERGEFORMAT</w:instrText>
    </w:r>
    <w:r>
      <w:fldChar w:fldCharType="separate"/>
    </w:r>
    <w:r>
      <w:rPr>
        <w:lang w:val="zh-CN"/>
      </w:rPr>
      <w:t>2</w:t>
    </w:r>
    <w:r>
      <w:fldChar w:fldCharType="end"/>
    </w:r>
  </w:p>
  <w:p w14:paraId="1938C5AA" w14:textId="77777777" w:rsidR="00913D04" w:rsidRDefault="00913D0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DEC7" w14:textId="77777777" w:rsidR="00913D04" w:rsidRPr="009F1844" w:rsidRDefault="00913D04" w:rsidP="009F1844">
    <w:pPr>
      <w:pStyle w:val="a7"/>
      <w:rPr>
        <w:rFonts w:ascii="Times New Roman" w:hAnsi="Times New Roman"/>
        <w:sz w:val="28"/>
        <w:szCs w:val="4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442C" w14:textId="77777777" w:rsidR="00064795" w:rsidRPr="00064795" w:rsidRDefault="00064795">
    <w:pPr>
      <w:pStyle w:val="a7"/>
      <w:jc w:val="center"/>
      <w:rPr>
        <w:rFonts w:ascii="Times New Roman" w:hAnsi="Times New Roman"/>
        <w:sz w:val="28"/>
        <w:szCs w:val="44"/>
      </w:rPr>
    </w:pPr>
    <w:r w:rsidRPr="00064795">
      <w:rPr>
        <w:rFonts w:ascii="Times New Roman" w:hAnsi="Times New Roman"/>
        <w:sz w:val="28"/>
        <w:szCs w:val="44"/>
      </w:rPr>
      <w:fldChar w:fldCharType="begin"/>
    </w:r>
    <w:r w:rsidRPr="00064795">
      <w:rPr>
        <w:rFonts w:ascii="Times New Roman" w:hAnsi="Times New Roman"/>
        <w:sz w:val="28"/>
        <w:szCs w:val="44"/>
      </w:rPr>
      <w:instrText>PAGE   \* MERGEFORMAT</w:instrText>
    </w:r>
    <w:r w:rsidRPr="00064795">
      <w:rPr>
        <w:rFonts w:ascii="Times New Roman" w:hAnsi="Times New Roman"/>
        <w:sz w:val="28"/>
        <w:szCs w:val="44"/>
      </w:rPr>
      <w:fldChar w:fldCharType="separate"/>
    </w:r>
    <w:r w:rsidRPr="00064795">
      <w:rPr>
        <w:rFonts w:ascii="Times New Roman" w:hAnsi="Times New Roman"/>
        <w:sz w:val="28"/>
        <w:szCs w:val="44"/>
        <w:lang w:val="zh-CN"/>
      </w:rPr>
      <w:t>2</w:t>
    </w:r>
    <w:r w:rsidRPr="00064795">
      <w:rPr>
        <w:rFonts w:ascii="Times New Roman" w:hAnsi="Times New Roman"/>
        <w:sz w:val="28"/>
        <w:szCs w:val="44"/>
      </w:rPr>
      <w:fldChar w:fldCharType="end"/>
    </w:r>
  </w:p>
  <w:p w14:paraId="1F302F1E" w14:textId="77777777" w:rsidR="00064795" w:rsidRDefault="0006479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30DB" w14:textId="77777777" w:rsidR="009F1844" w:rsidRPr="009F1844" w:rsidRDefault="009F1844" w:rsidP="009F1844">
    <w:pPr>
      <w:pStyle w:val="a7"/>
      <w:jc w:val="center"/>
      <w:rPr>
        <w:rFonts w:ascii="Times New Roman" w:hAnsi="Times New Roman"/>
        <w:sz w:val="28"/>
        <w:szCs w:val="44"/>
      </w:rPr>
    </w:pPr>
    <w:r w:rsidRPr="009F1844">
      <w:rPr>
        <w:rFonts w:ascii="Times New Roman" w:hAnsi="Times New Roman"/>
        <w:sz w:val="28"/>
        <w:szCs w:val="44"/>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7FEA" w14:textId="77777777" w:rsidR="00FD2589" w:rsidRPr="00064795" w:rsidRDefault="00FD2589">
    <w:pPr>
      <w:pStyle w:val="a7"/>
      <w:jc w:val="center"/>
      <w:rPr>
        <w:rFonts w:ascii="Times New Roman" w:hAnsi="Times New Roman"/>
        <w:sz w:val="28"/>
        <w:szCs w:val="44"/>
      </w:rPr>
    </w:pPr>
    <w:r w:rsidRPr="00064795">
      <w:rPr>
        <w:rFonts w:ascii="Times New Roman" w:hAnsi="Times New Roman"/>
        <w:sz w:val="28"/>
        <w:szCs w:val="44"/>
      </w:rPr>
      <w:fldChar w:fldCharType="begin"/>
    </w:r>
    <w:r w:rsidRPr="00064795">
      <w:rPr>
        <w:rFonts w:ascii="Times New Roman" w:hAnsi="Times New Roman"/>
        <w:sz w:val="28"/>
        <w:szCs w:val="44"/>
      </w:rPr>
      <w:instrText>PAGE   \* MERGEFORMAT</w:instrText>
    </w:r>
    <w:r w:rsidRPr="00064795">
      <w:rPr>
        <w:rFonts w:ascii="Times New Roman" w:hAnsi="Times New Roman"/>
        <w:sz w:val="28"/>
        <w:szCs w:val="44"/>
      </w:rPr>
      <w:fldChar w:fldCharType="separate"/>
    </w:r>
    <w:r w:rsidRPr="00064795">
      <w:rPr>
        <w:rFonts w:ascii="Times New Roman" w:hAnsi="Times New Roman"/>
        <w:sz w:val="28"/>
        <w:szCs w:val="44"/>
        <w:lang w:val="zh-CN"/>
      </w:rPr>
      <w:t>2</w:t>
    </w:r>
    <w:r w:rsidRPr="00064795">
      <w:rPr>
        <w:rFonts w:ascii="Times New Roman" w:hAnsi="Times New Roman"/>
        <w:sz w:val="28"/>
        <w:szCs w:val="44"/>
      </w:rPr>
      <w:fldChar w:fldCharType="end"/>
    </w:r>
  </w:p>
  <w:p w14:paraId="4FBBE77C" w14:textId="77777777" w:rsidR="00913D04" w:rsidRDefault="00913D04">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0ECE" w14:textId="17699584" w:rsidR="00913D04" w:rsidRDefault="00F11652">
    <w:pPr>
      <w:pStyle w:val="a7"/>
      <w:rPr>
        <w:sz w:val="16"/>
        <w:szCs w:val="16"/>
        <w:lang w:val="fr-CA"/>
      </w:rPr>
    </w:pPr>
    <w:r>
      <w:rPr>
        <w:noProof/>
        <w:sz w:val="16"/>
      </w:rPr>
      <mc:AlternateContent>
        <mc:Choice Requires="wps">
          <w:drawing>
            <wp:anchor distT="0" distB="0" distL="114300" distR="114300" simplePos="0" relativeHeight="251658240" behindDoc="0" locked="0" layoutInCell="1" allowOverlap="1" wp14:anchorId="495FB714" wp14:editId="6A77F7C8">
              <wp:simplePos x="0" y="0"/>
              <wp:positionH relativeFrom="margin">
                <wp:align>center</wp:align>
              </wp:positionH>
              <wp:positionV relativeFrom="paragraph">
                <wp:posOffset>0</wp:posOffset>
              </wp:positionV>
              <wp:extent cx="178435" cy="204470"/>
              <wp:effectExtent l="0" t="0" r="0" b="0"/>
              <wp:wrapNone/>
              <wp:docPr id="2"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04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A09D9A" w14:textId="77777777" w:rsidR="00913D04" w:rsidRPr="00064795" w:rsidRDefault="006B1C5B">
                          <w:pPr>
                            <w:pStyle w:val="a7"/>
                            <w:rPr>
                              <w:rFonts w:ascii="Times New Roman" w:hAnsi="Times New Roman"/>
                              <w:sz w:val="28"/>
                              <w:szCs w:val="44"/>
                            </w:rPr>
                          </w:pPr>
                          <w:r w:rsidRPr="00064795">
                            <w:rPr>
                              <w:rFonts w:ascii="Times New Roman" w:hAnsi="Times New Roman"/>
                              <w:sz w:val="28"/>
                              <w:szCs w:val="44"/>
                            </w:rPr>
                            <w:fldChar w:fldCharType="begin"/>
                          </w:r>
                          <w:r w:rsidRPr="00064795">
                            <w:rPr>
                              <w:rFonts w:ascii="Times New Roman" w:hAnsi="Times New Roman"/>
                              <w:sz w:val="28"/>
                              <w:szCs w:val="44"/>
                            </w:rPr>
                            <w:instrText xml:space="preserve"> PAGE  \* MERGEFORMAT </w:instrText>
                          </w:r>
                          <w:r w:rsidRPr="00064795">
                            <w:rPr>
                              <w:rFonts w:ascii="Times New Roman" w:hAnsi="Times New Roman"/>
                              <w:sz w:val="28"/>
                              <w:szCs w:val="44"/>
                            </w:rPr>
                            <w:fldChar w:fldCharType="separate"/>
                          </w:r>
                          <w:r w:rsidRPr="00064795">
                            <w:rPr>
                              <w:rFonts w:ascii="Times New Roman" w:hAnsi="Times New Roman"/>
                              <w:sz w:val="28"/>
                              <w:szCs w:val="44"/>
                            </w:rPr>
                            <w:t>32</w:t>
                          </w:r>
                          <w:r w:rsidRPr="00064795">
                            <w:rPr>
                              <w:rFonts w:ascii="Times New Roman" w:hAnsi="Times New Roman"/>
                              <w:sz w:val="28"/>
                              <w:szCs w:val="4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5FB714" id="_x0000_t202" coordsize="21600,21600" o:spt="202" path="m,l,21600r21600,l21600,xe">
              <v:stroke joinstyle="miter"/>
              <v:path gradientshapeok="t" o:connecttype="rect"/>
            </v:shapetype>
            <v:shape id="文本框 27" o:spid="_x0000_s1026" type="#_x0000_t202" style="position:absolute;margin-left:0;margin-top:0;width:14.05pt;height:16.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" filled="f" stroked="f" strokeweight=".5pt">
              <v:textbox style="mso-fit-shape-to-text:t" inset="0,0,0,0">
                <w:txbxContent>
                  <w:p w14:paraId="19A09D9A" w14:textId="77777777" w:rsidR="00913D04" w:rsidRPr="00064795" w:rsidRDefault="006B1C5B">
                    <w:pPr>
                      <w:pStyle w:val="a7"/>
                      <w:rPr>
                        <w:rFonts w:ascii="Times New Roman" w:hAnsi="Times New Roman"/>
                        <w:sz w:val="28"/>
                        <w:szCs w:val="44"/>
                      </w:rPr>
                    </w:pPr>
                    <w:r w:rsidRPr="00064795">
                      <w:rPr>
                        <w:rFonts w:ascii="Times New Roman" w:hAnsi="Times New Roman"/>
                        <w:sz w:val="28"/>
                        <w:szCs w:val="44"/>
                      </w:rPr>
                      <w:fldChar w:fldCharType="begin"/>
                    </w:r>
                    <w:r w:rsidRPr="00064795">
                      <w:rPr>
                        <w:rFonts w:ascii="Times New Roman" w:hAnsi="Times New Roman"/>
                        <w:sz w:val="28"/>
                        <w:szCs w:val="44"/>
                      </w:rPr>
                      <w:instrText xml:space="preserve"> PAGE  \* MERGEFORMAT </w:instrText>
                    </w:r>
                    <w:r w:rsidRPr="00064795">
                      <w:rPr>
                        <w:rFonts w:ascii="Times New Roman" w:hAnsi="Times New Roman"/>
                        <w:sz w:val="28"/>
                        <w:szCs w:val="44"/>
                      </w:rPr>
                      <w:fldChar w:fldCharType="separate"/>
                    </w:r>
                    <w:r w:rsidRPr="00064795">
                      <w:rPr>
                        <w:rFonts w:ascii="Times New Roman" w:hAnsi="Times New Roman"/>
                        <w:sz w:val="28"/>
                        <w:szCs w:val="44"/>
                      </w:rPr>
                      <w:t>32</w:t>
                    </w:r>
                    <w:r w:rsidRPr="00064795">
                      <w:rPr>
                        <w:rFonts w:ascii="Times New Roman" w:hAnsi="Times New Roman"/>
                        <w:sz w:val="28"/>
                        <w:szCs w:val="44"/>
                      </w:rPr>
                      <w:fldChar w:fldCharType="end"/>
                    </w:r>
                  </w:p>
                </w:txbxContent>
              </v:textbox>
              <w10:wrap anchorx="margin"/>
            </v:shape>
          </w:pict>
        </mc:Fallback>
      </mc:AlternateContent>
    </w:r>
  </w:p>
  <w:p w14:paraId="6CDEBCB1" w14:textId="77777777" w:rsidR="00913D04" w:rsidRDefault="00913D04">
    <w:pPr>
      <w:pStyle w:val="a7"/>
      <w:rPr>
        <w:sz w:val="16"/>
        <w:szCs w:val="16"/>
        <w:lang w:val="fr-C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9029" w14:textId="4E37C570" w:rsidR="00913D04" w:rsidRDefault="00F11652">
    <w:pPr>
      <w:tabs>
        <w:tab w:val="center" w:pos="4153"/>
        <w:tab w:val="right" w:pos="8306"/>
      </w:tabs>
      <w:snapToGrid w:val="0"/>
      <w:jc w:val="center"/>
      <w:rPr>
        <w:sz w:val="18"/>
        <w:szCs w:val="18"/>
      </w:rPr>
    </w:pPr>
    <w:r>
      <w:rPr>
        <w:noProof/>
        <w:sz w:val="18"/>
        <w:szCs w:val="18"/>
      </w:rPr>
      <mc:AlternateContent>
        <mc:Choice Requires="wps">
          <w:drawing>
            <wp:anchor distT="0" distB="0" distL="114300" distR="114300" simplePos="0" relativeHeight="251657216" behindDoc="0" locked="0" layoutInCell="1" allowOverlap="1" wp14:anchorId="77FF5659" wp14:editId="04A522E1">
              <wp:simplePos x="0" y="0"/>
              <wp:positionH relativeFrom="margin">
                <wp:align>center</wp:align>
              </wp:positionH>
              <wp:positionV relativeFrom="paragraph">
                <wp:posOffset>0</wp:posOffset>
              </wp:positionV>
              <wp:extent cx="235585" cy="466090"/>
              <wp:effectExtent l="4445" t="1270" r="0" b="0"/>
              <wp:wrapNone/>
              <wp:docPr id="1"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466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15E36" w14:textId="77777777" w:rsidR="00913D04" w:rsidRDefault="006B1C5B">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14:paraId="325812D0" w14:textId="77777777" w:rsidR="00913D04" w:rsidRDefault="00913D04">
                          <w:pPr>
                            <w:rPr>
                              <w:rFonts w:ascii="微软雅黑" w:eastAsia="微软雅黑" w:hAnsi="微软雅黑" w:cs="微软雅黑"/>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FF5659" id="_x0000_t202" coordsize="21600,21600" o:spt="202" path="m,l,21600r21600,l21600,xe">
              <v:stroke joinstyle="miter"/>
              <v:path gradientshapeok="t" o:connecttype="rect"/>
            </v:shapetype>
            <v:shape id="文本框 1026" o:spid="_x0000_s1027" type="#_x0000_t202" style="position:absolute;left:0;text-align:left;margin-left:0;margin-top:0;width:18.55pt;height:36.7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" filled="f" stroked="f" strokeweight=".5pt">
              <v:textbox style="mso-fit-shape-to-text:t" inset="0,0,0,0">
                <w:txbxContent>
                  <w:p w14:paraId="21115E36" w14:textId="77777777" w:rsidR="00913D04" w:rsidRDefault="006B1C5B">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14:paraId="325812D0" w14:textId="77777777" w:rsidR="00913D04" w:rsidRDefault="00913D04">
                    <w:pPr>
                      <w:rPr>
                        <w:rFonts w:ascii="微软雅黑" w:eastAsia="微软雅黑" w:hAnsi="微软雅黑" w:cs="微软雅黑"/>
                        <w:sz w:val="24"/>
                      </w:rPr>
                    </w:pPr>
                  </w:p>
                </w:txbxContent>
              </v:textbox>
              <w10:wrap anchorx="margin"/>
            </v:shape>
          </w:pict>
        </mc:Fallback>
      </mc:AlternateContent>
    </w:r>
  </w:p>
  <w:p w14:paraId="54B8497D" w14:textId="77777777" w:rsidR="00913D04" w:rsidRDefault="00913D04">
    <w:pPr>
      <w:tabs>
        <w:tab w:val="center" w:pos="4153"/>
        <w:tab w:val="right" w:pos="8306"/>
      </w:tabs>
      <w:snapToGrid w:val="0"/>
      <w:jc w:val="lef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8E38" w14:textId="77777777" w:rsidR="005804EC" w:rsidRDefault="005804EC">
      <w:r>
        <w:separator/>
      </w:r>
    </w:p>
  </w:footnote>
  <w:footnote w:type="continuationSeparator" w:id="0">
    <w:p w14:paraId="64D569B5" w14:textId="77777777" w:rsidR="005804EC" w:rsidRDefault="00580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B6EC" w14:textId="77777777" w:rsidR="00913D04" w:rsidRDefault="00913D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D93C" w14:textId="77777777" w:rsidR="00913D04" w:rsidRDefault="00913D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461A" w14:textId="77777777" w:rsidR="00913D04" w:rsidRDefault="00913D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7F53E"/>
    <w:multiLevelType w:val="singleLevel"/>
    <w:tmpl w:val="2277F53E"/>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4CCB440E"/>
    <w:multiLevelType w:val="hybridMultilevel"/>
    <w:tmpl w:val="CE4003F4"/>
    <w:lvl w:ilvl="0" w:tplc="338600F4">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BC6690F"/>
    <w:multiLevelType w:val="multilevel"/>
    <w:tmpl w:val="6BC6690F"/>
    <w:lvl w:ilvl="0">
      <w:start w:val="1"/>
      <w:numFmt w:val="japaneseCounting"/>
      <w:lvlText w:val="%1、"/>
      <w:lvlJc w:val="left"/>
      <w:pPr>
        <w:ind w:left="620" w:hanging="6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764378094">
    <w:abstractNumId w:val="0"/>
  </w:num>
  <w:num w:numId="2" w16cid:durableId="1472870828">
    <w:abstractNumId w:val="2"/>
  </w:num>
  <w:num w:numId="3" w16cid:durableId="145323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VkNjcxMDRjZGNjZTlmMDA0MDZlZjU3MjA1N2NkNDgifQ=="/>
  </w:docVars>
  <w:rsids>
    <w:rsidRoot w:val="00DC4F3C"/>
    <w:rsid w:val="00061907"/>
    <w:rsid w:val="00064795"/>
    <w:rsid w:val="000761BB"/>
    <w:rsid w:val="000A58C1"/>
    <w:rsid w:val="001251ED"/>
    <w:rsid w:val="001337C3"/>
    <w:rsid w:val="00150455"/>
    <w:rsid w:val="00237260"/>
    <w:rsid w:val="00255EB6"/>
    <w:rsid w:val="002A4760"/>
    <w:rsid w:val="002B6017"/>
    <w:rsid w:val="002D72DE"/>
    <w:rsid w:val="002F1F46"/>
    <w:rsid w:val="003058E9"/>
    <w:rsid w:val="00323B26"/>
    <w:rsid w:val="00341E02"/>
    <w:rsid w:val="003B3831"/>
    <w:rsid w:val="003F0149"/>
    <w:rsid w:val="00445DC2"/>
    <w:rsid w:val="00453050"/>
    <w:rsid w:val="004B4FFF"/>
    <w:rsid w:val="00504326"/>
    <w:rsid w:val="005804EC"/>
    <w:rsid w:val="005B0A05"/>
    <w:rsid w:val="005D18C4"/>
    <w:rsid w:val="005E020C"/>
    <w:rsid w:val="00621934"/>
    <w:rsid w:val="00623015"/>
    <w:rsid w:val="00640E7F"/>
    <w:rsid w:val="0067376E"/>
    <w:rsid w:val="00674396"/>
    <w:rsid w:val="006A7C7D"/>
    <w:rsid w:val="006B1C5B"/>
    <w:rsid w:val="006B2910"/>
    <w:rsid w:val="006B4D2F"/>
    <w:rsid w:val="006E2FE0"/>
    <w:rsid w:val="006E436C"/>
    <w:rsid w:val="006E76BD"/>
    <w:rsid w:val="006F0715"/>
    <w:rsid w:val="00720E04"/>
    <w:rsid w:val="0077642F"/>
    <w:rsid w:val="00776EB0"/>
    <w:rsid w:val="007B7528"/>
    <w:rsid w:val="007E531D"/>
    <w:rsid w:val="00810685"/>
    <w:rsid w:val="00842731"/>
    <w:rsid w:val="0088669F"/>
    <w:rsid w:val="008C3BA7"/>
    <w:rsid w:val="008D088F"/>
    <w:rsid w:val="008D0F84"/>
    <w:rsid w:val="00913D04"/>
    <w:rsid w:val="00954469"/>
    <w:rsid w:val="009C452E"/>
    <w:rsid w:val="009F1844"/>
    <w:rsid w:val="00A4666C"/>
    <w:rsid w:val="00A71EA4"/>
    <w:rsid w:val="00A80A0C"/>
    <w:rsid w:val="00A93E0C"/>
    <w:rsid w:val="00AC33C9"/>
    <w:rsid w:val="00AE350C"/>
    <w:rsid w:val="00B066D1"/>
    <w:rsid w:val="00B4118D"/>
    <w:rsid w:val="00B43560"/>
    <w:rsid w:val="00B85EE5"/>
    <w:rsid w:val="00BA3942"/>
    <w:rsid w:val="00BB5854"/>
    <w:rsid w:val="00BD15FF"/>
    <w:rsid w:val="00C2682C"/>
    <w:rsid w:val="00C316C8"/>
    <w:rsid w:val="00CE167C"/>
    <w:rsid w:val="00D256E7"/>
    <w:rsid w:val="00D32C3F"/>
    <w:rsid w:val="00D34E3B"/>
    <w:rsid w:val="00D649D8"/>
    <w:rsid w:val="00DA6CE6"/>
    <w:rsid w:val="00DB4348"/>
    <w:rsid w:val="00DC4F3C"/>
    <w:rsid w:val="00E00C50"/>
    <w:rsid w:val="00E12853"/>
    <w:rsid w:val="00E65407"/>
    <w:rsid w:val="00F11652"/>
    <w:rsid w:val="00F86F45"/>
    <w:rsid w:val="00FA45BB"/>
    <w:rsid w:val="00FD2589"/>
    <w:rsid w:val="00FD43FA"/>
    <w:rsid w:val="00FD7164"/>
    <w:rsid w:val="0157386E"/>
    <w:rsid w:val="01C04E49"/>
    <w:rsid w:val="01C73144"/>
    <w:rsid w:val="024921C6"/>
    <w:rsid w:val="02B97CB1"/>
    <w:rsid w:val="0383720A"/>
    <w:rsid w:val="03AC1B29"/>
    <w:rsid w:val="03B40AFE"/>
    <w:rsid w:val="03F7303D"/>
    <w:rsid w:val="04124462"/>
    <w:rsid w:val="04445A8F"/>
    <w:rsid w:val="04C904B8"/>
    <w:rsid w:val="04E37654"/>
    <w:rsid w:val="04E470A0"/>
    <w:rsid w:val="0543026B"/>
    <w:rsid w:val="06436049"/>
    <w:rsid w:val="06A55DD7"/>
    <w:rsid w:val="06A71548"/>
    <w:rsid w:val="07797E70"/>
    <w:rsid w:val="07C970EA"/>
    <w:rsid w:val="07D94EB6"/>
    <w:rsid w:val="07ED492C"/>
    <w:rsid w:val="08FE221F"/>
    <w:rsid w:val="092D5E72"/>
    <w:rsid w:val="098B1D1B"/>
    <w:rsid w:val="0A3933AF"/>
    <w:rsid w:val="0CA710DF"/>
    <w:rsid w:val="0CE73BD2"/>
    <w:rsid w:val="0D156991"/>
    <w:rsid w:val="0D2070E4"/>
    <w:rsid w:val="0D2B72DE"/>
    <w:rsid w:val="0E03391D"/>
    <w:rsid w:val="0E301610"/>
    <w:rsid w:val="0E7B0A75"/>
    <w:rsid w:val="0E7E40C2"/>
    <w:rsid w:val="0EBD75FE"/>
    <w:rsid w:val="0F0D5446"/>
    <w:rsid w:val="0FDA17CC"/>
    <w:rsid w:val="10A8232F"/>
    <w:rsid w:val="11B04EDA"/>
    <w:rsid w:val="124318AA"/>
    <w:rsid w:val="12455025"/>
    <w:rsid w:val="134E4D39"/>
    <w:rsid w:val="14052826"/>
    <w:rsid w:val="146319DB"/>
    <w:rsid w:val="15C46DAC"/>
    <w:rsid w:val="15D22E0D"/>
    <w:rsid w:val="15EB1147"/>
    <w:rsid w:val="15EC2411"/>
    <w:rsid w:val="18037F78"/>
    <w:rsid w:val="18CE20EA"/>
    <w:rsid w:val="18D01F80"/>
    <w:rsid w:val="19121BF9"/>
    <w:rsid w:val="19397563"/>
    <w:rsid w:val="1DE90352"/>
    <w:rsid w:val="1E8D4958"/>
    <w:rsid w:val="200417BC"/>
    <w:rsid w:val="20665761"/>
    <w:rsid w:val="20AE6A88"/>
    <w:rsid w:val="216E0D07"/>
    <w:rsid w:val="22082A45"/>
    <w:rsid w:val="22295E3B"/>
    <w:rsid w:val="22FF492B"/>
    <w:rsid w:val="23323AE3"/>
    <w:rsid w:val="23755D88"/>
    <w:rsid w:val="245B69F3"/>
    <w:rsid w:val="24872257"/>
    <w:rsid w:val="24AE7DF4"/>
    <w:rsid w:val="24BC36D7"/>
    <w:rsid w:val="25BA6C5B"/>
    <w:rsid w:val="260C44BB"/>
    <w:rsid w:val="26655E3B"/>
    <w:rsid w:val="271B7D24"/>
    <w:rsid w:val="28576B09"/>
    <w:rsid w:val="28B135BA"/>
    <w:rsid w:val="290D5ED8"/>
    <w:rsid w:val="2A147807"/>
    <w:rsid w:val="2A8C4AAD"/>
    <w:rsid w:val="2AD1644D"/>
    <w:rsid w:val="2B9724F3"/>
    <w:rsid w:val="2BCA5EE1"/>
    <w:rsid w:val="2C602C01"/>
    <w:rsid w:val="2CE57875"/>
    <w:rsid w:val="2DEA4ADC"/>
    <w:rsid w:val="2DFD104F"/>
    <w:rsid w:val="2E350140"/>
    <w:rsid w:val="2E8351BC"/>
    <w:rsid w:val="2EA95C89"/>
    <w:rsid w:val="2EF979B7"/>
    <w:rsid w:val="31D40319"/>
    <w:rsid w:val="31ED7E88"/>
    <w:rsid w:val="31EF3574"/>
    <w:rsid w:val="32D8384A"/>
    <w:rsid w:val="335A2AA0"/>
    <w:rsid w:val="34350868"/>
    <w:rsid w:val="353B0EC3"/>
    <w:rsid w:val="3558309C"/>
    <w:rsid w:val="359F479A"/>
    <w:rsid w:val="36AD04D1"/>
    <w:rsid w:val="3879343A"/>
    <w:rsid w:val="38FB0FE8"/>
    <w:rsid w:val="3A163814"/>
    <w:rsid w:val="3B131EB2"/>
    <w:rsid w:val="3C4054C2"/>
    <w:rsid w:val="3EDC3A19"/>
    <w:rsid w:val="3F2E3E7F"/>
    <w:rsid w:val="3F7B0026"/>
    <w:rsid w:val="40D14C74"/>
    <w:rsid w:val="40FA0D7B"/>
    <w:rsid w:val="41D872C4"/>
    <w:rsid w:val="423C7070"/>
    <w:rsid w:val="4304690F"/>
    <w:rsid w:val="43197149"/>
    <w:rsid w:val="43C83B19"/>
    <w:rsid w:val="43C94949"/>
    <w:rsid w:val="44047066"/>
    <w:rsid w:val="448E335A"/>
    <w:rsid w:val="44D14E01"/>
    <w:rsid w:val="44ED5522"/>
    <w:rsid w:val="452A72DC"/>
    <w:rsid w:val="454516CB"/>
    <w:rsid w:val="45F46220"/>
    <w:rsid w:val="46B90190"/>
    <w:rsid w:val="47AC3472"/>
    <w:rsid w:val="48786162"/>
    <w:rsid w:val="494E3A04"/>
    <w:rsid w:val="49975BCE"/>
    <w:rsid w:val="4A1E68DB"/>
    <w:rsid w:val="4AAB5EA3"/>
    <w:rsid w:val="4AC73EC1"/>
    <w:rsid w:val="4B1D6435"/>
    <w:rsid w:val="4B1E2616"/>
    <w:rsid w:val="4B6562F8"/>
    <w:rsid w:val="4B815B20"/>
    <w:rsid w:val="4C303F46"/>
    <w:rsid w:val="4CB60B91"/>
    <w:rsid w:val="4D4F0EAF"/>
    <w:rsid w:val="4D4F574C"/>
    <w:rsid w:val="4D783DF7"/>
    <w:rsid w:val="4E6D186A"/>
    <w:rsid w:val="4E9051F3"/>
    <w:rsid w:val="511B6599"/>
    <w:rsid w:val="518C7353"/>
    <w:rsid w:val="51E63A25"/>
    <w:rsid w:val="525518E4"/>
    <w:rsid w:val="52CF094C"/>
    <w:rsid w:val="531159FF"/>
    <w:rsid w:val="54352A41"/>
    <w:rsid w:val="54432833"/>
    <w:rsid w:val="55732F37"/>
    <w:rsid w:val="5589685A"/>
    <w:rsid w:val="55B36272"/>
    <w:rsid w:val="55D43B94"/>
    <w:rsid w:val="566413BC"/>
    <w:rsid w:val="56BB4C04"/>
    <w:rsid w:val="56F2441E"/>
    <w:rsid w:val="5701052C"/>
    <w:rsid w:val="57572CCF"/>
    <w:rsid w:val="57574A7D"/>
    <w:rsid w:val="577D3A3B"/>
    <w:rsid w:val="57F95B34"/>
    <w:rsid w:val="59393CA9"/>
    <w:rsid w:val="59440021"/>
    <w:rsid w:val="59C7326B"/>
    <w:rsid w:val="59CB2213"/>
    <w:rsid w:val="5A9B2ED2"/>
    <w:rsid w:val="5AAC3620"/>
    <w:rsid w:val="5B516D9C"/>
    <w:rsid w:val="5BD463A5"/>
    <w:rsid w:val="5BD60666"/>
    <w:rsid w:val="5BF528CE"/>
    <w:rsid w:val="5C221AFD"/>
    <w:rsid w:val="5D890E11"/>
    <w:rsid w:val="5DBC6A5D"/>
    <w:rsid w:val="5E021693"/>
    <w:rsid w:val="5FA735EE"/>
    <w:rsid w:val="5FF80BEE"/>
    <w:rsid w:val="6058095A"/>
    <w:rsid w:val="607672EA"/>
    <w:rsid w:val="607B4E03"/>
    <w:rsid w:val="609D1752"/>
    <w:rsid w:val="626F6586"/>
    <w:rsid w:val="6289318F"/>
    <w:rsid w:val="642C71BC"/>
    <w:rsid w:val="64CA3934"/>
    <w:rsid w:val="64DA6BFE"/>
    <w:rsid w:val="663D52B4"/>
    <w:rsid w:val="67095B39"/>
    <w:rsid w:val="676236F6"/>
    <w:rsid w:val="67660125"/>
    <w:rsid w:val="67F65354"/>
    <w:rsid w:val="688738E9"/>
    <w:rsid w:val="68AD274F"/>
    <w:rsid w:val="68CF4AB0"/>
    <w:rsid w:val="694E22E1"/>
    <w:rsid w:val="69A42991"/>
    <w:rsid w:val="69A5373A"/>
    <w:rsid w:val="69CB51A1"/>
    <w:rsid w:val="6A1724D2"/>
    <w:rsid w:val="6AD217EB"/>
    <w:rsid w:val="6B2A606B"/>
    <w:rsid w:val="6B4E5CCB"/>
    <w:rsid w:val="6BEF4116"/>
    <w:rsid w:val="6BFD7F07"/>
    <w:rsid w:val="6C08455F"/>
    <w:rsid w:val="6C0B663E"/>
    <w:rsid w:val="6C147FB2"/>
    <w:rsid w:val="6C3A254B"/>
    <w:rsid w:val="6D4D62AE"/>
    <w:rsid w:val="6DE87DC1"/>
    <w:rsid w:val="6E4F693D"/>
    <w:rsid w:val="6E6D3918"/>
    <w:rsid w:val="6E9F51FF"/>
    <w:rsid w:val="6F901890"/>
    <w:rsid w:val="6F975238"/>
    <w:rsid w:val="6FC54176"/>
    <w:rsid w:val="70191E81"/>
    <w:rsid w:val="719533EC"/>
    <w:rsid w:val="71F17656"/>
    <w:rsid w:val="722E49AC"/>
    <w:rsid w:val="73311188"/>
    <w:rsid w:val="73460111"/>
    <w:rsid w:val="73927111"/>
    <w:rsid w:val="73B41C01"/>
    <w:rsid w:val="740F1BA4"/>
    <w:rsid w:val="742066E6"/>
    <w:rsid w:val="749470CF"/>
    <w:rsid w:val="7521699E"/>
    <w:rsid w:val="75BA4D04"/>
    <w:rsid w:val="76637A2B"/>
    <w:rsid w:val="76793924"/>
    <w:rsid w:val="77124799"/>
    <w:rsid w:val="7762504C"/>
    <w:rsid w:val="78FC78B1"/>
    <w:rsid w:val="79B002F1"/>
    <w:rsid w:val="7A1E7EB7"/>
    <w:rsid w:val="7A5C15F7"/>
    <w:rsid w:val="7A614AAA"/>
    <w:rsid w:val="7AC03835"/>
    <w:rsid w:val="7AFE508C"/>
    <w:rsid w:val="7B3177AB"/>
    <w:rsid w:val="7C223584"/>
    <w:rsid w:val="7C397B05"/>
    <w:rsid w:val="7D8E3FEB"/>
    <w:rsid w:val="7D9341B1"/>
    <w:rsid w:val="7E232BFD"/>
    <w:rsid w:val="7FB90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E3F49"/>
  <w15:chartTrackingRefBased/>
  <w15:docId w15:val="{68A7E658-7EA8-4C52-A046-1EF87AF9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qFormat="1"/>
    <w:lsdException w:name="caption" w:semiHidden="1" w:unhideWhenUsed="1" w:qFormat="1"/>
    <w:lsdException w:name="annotation reference" w:uiPriority="99" w:unhideWhenUsed="1" w:qFormat="1"/>
    <w:lsdException w:name="Title" w:qFormat="1"/>
    <w:lsdException w:name="Default Paragraph Font" w:semiHidden="1" w:qFormat="1"/>
    <w:lsdException w:name="Body Text" w:uiPriority="1"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Calibri" w:hAnsi="Calibri"/>
      <w:kern w:val="2"/>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uiPriority w:val="1"/>
    <w:qFormat/>
    <w:rPr>
      <w:sz w:val="28"/>
      <w:szCs w:val="28"/>
    </w:rPr>
  </w:style>
  <w:style w:type="paragraph" w:styleId="a">
    <w:name w:val="List Bullet"/>
    <w:basedOn w:val="a0"/>
    <w:pPr>
      <w:numPr>
        <w:numId w:val="1"/>
      </w:numPr>
      <w:tabs>
        <w:tab w:val="left" w:pos="360"/>
      </w:tabs>
    </w:pPr>
  </w:style>
  <w:style w:type="paragraph" w:styleId="a5">
    <w:name w:val="annotation text"/>
    <w:basedOn w:val="a0"/>
    <w:uiPriority w:val="99"/>
    <w:unhideWhenUsed/>
    <w:qFormat/>
    <w:pPr>
      <w:jc w:val="left"/>
    </w:pPr>
  </w:style>
  <w:style w:type="paragraph" w:styleId="a6">
    <w:name w:val="Body Text Indent"/>
    <w:basedOn w:val="a0"/>
    <w:uiPriority w:val="99"/>
    <w:unhideWhenUsed/>
    <w:qFormat/>
    <w:pPr>
      <w:spacing w:after="120"/>
      <w:ind w:leftChars="200" w:left="420"/>
    </w:pPr>
  </w:style>
  <w:style w:type="paragraph" w:styleId="a7">
    <w:name w:val="footer"/>
    <w:basedOn w:val="a0"/>
    <w:link w:val="a8"/>
    <w:uiPriority w:val="99"/>
    <w:qFormat/>
    <w:pPr>
      <w:tabs>
        <w:tab w:val="center" w:pos="4153"/>
        <w:tab w:val="right" w:pos="8306"/>
      </w:tabs>
      <w:snapToGrid w:val="0"/>
      <w:jc w:val="left"/>
    </w:pPr>
    <w:rPr>
      <w:sz w:val="18"/>
    </w:rPr>
  </w:style>
  <w:style w:type="paragraph" w:styleId="a9">
    <w:name w:val="header"/>
    <w:basedOn w:val="a0"/>
    <w:link w:val="aa"/>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rPr>
      <w:rFonts w:ascii="Calibri" w:hAnsi="Calibri"/>
      <w:kern w:val="2"/>
      <w:sz w:val="18"/>
      <w:szCs w:val="18"/>
    </w:rPr>
  </w:style>
  <w:style w:type="paragraph" w:styleId="2">
    <w:name w:val="Body Text First Indent 2"/>
    <w:basedOn w:val="a6"/>
    <w:uiPriority w:val="99"/>
    <w:unhideWhenUsed/>
    <w:qFormat/>
    <w:pPr>
      <w:ind w:firstLineChars="200" w:firstLine="420"/>
    </w:pPr>
  </w:style>
  <w:style w:type="table" w:styleId="ab">
    <w:name w:val="Table Grid"/>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c">
    <w:name w:val="annotation reference"/>
    <w:uiPriority w:val="99"/>
    <w:unhideWhenUsed/>
    <w:qFormat/>
    <w:rPr>
      <w:sz w:val="21"/>
      <w:szCs w:val="21"/>
    </w:rPr>
  </w:style>
  <w:style w:type="paragraph" w:styleId="ad">
    <w:name w:val="List Paragraph"/>
    <w:basedOn w:val="a0"/>
    <w:uiPriority w:val="34"/>
    <w:qFormat/>
    <w:pPr>
      <w:ind w:firstLineChars="200" w:firstLine="420"/>
    </w:pPr>
  </w:style>
  <w:style w:type="paragraph" w:customStyle="1" w:styleId="1">
    <w:name w:val="列表段落1"/>
    <w:basedOn w:val="a0"/>
    <w:uiPriority w:val="34"/>
    <w:qFormat/>
    <w:pPr>
      <w:widowControl/>
      <w:spacing w:after="80" w:line="259" w:lineRule="auto"/>
      <w:ind w:left="720"/>
      <w:contextualSpacing/>
    </w:pPr>
    <w:rPr>
      <w:rFonts w:ascii="Arial" w:hAnsi="Arial"/>
      <w:sz w:val="20"/>
      <w:lang w:val="en-GB"/>
    </w:rPr>
  </w:style>
  <w:style w:type="character" w:customStyle="1" w:styleId="a8">
    <w:name w:val="页脚 字符"/>
    <w:link w:val="a7"/>
    <w:uiPriority w:val="99"/>
    <w:rsid w:val="00FD2589"/>
    <w:rPr>
      <w:rFonts w:ascii="Calibri" w:hAnsi="Calibr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42</Pages>
  <Words>3684</Words>
  <Characters>20999</Characters>
  <Application>Microsoft Office Word</Application>
  <DocSecurity>0</DocSecurity>
  <Lines>174</Lines>
  <Paragraphs>49</Paragraphs>
  <ScaleCrop>false</ScaleCrop>
  <Company/>
  <LinksUpToDate>false</LinksUpToDate>
  <CharactersWithSpaces>24634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wang mengxing</cp:lastModifiedBy>
  <cp:revision>24</cp:revision>
  <cp:lastPrinted>2023-04-18T00:19:00Z</cp:lastPrinted>
  <dcterms:created xsi:type="dcterms:W3CDTF">2023-04-17T10:39:00Z</dcterms:created>
  <dcterms:modified xsi:type="dcterms:W3CDTF">2023-04-18T01:39:00Z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1FA64A46846148DCB6E5EBC901A6DE0D</vt:lpwstr>
  </property>
</Properties>
</file>